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FD87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5E5D13E9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3D1B2C1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D007A2D" w14:textId="77777777" w:rsidR="00B148E0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B148E0">
        <w:rPr>
          <w:rFonts w:ascii="Tahoma" w:eastAsia="Calibri" w:hAnsi="Tahoma" w:cs="Tahoma"/>
          <w:b/>
          <w:sz w:val="28"/>
          <w:szCs w:val="28"/>
        </w:rPr>
        <w:t xml:space="preserve">MŠ Na Kopečku – statické zajištění </w:t>
      </w:r>
    </w:p>
    <w:p w14:paraId="0E5CD8B2" w14:textId="62A1D5D7" w:rsidR="00B3555C" w:rsidRPr="00A34DEC" w:rsidRDefault="00B148E0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jídelny</w:t>
      </w:r>
      <w:r w:rsidR="00EB6B34">
        <w:rPr>
          <w:rFonts w:ascii="Tahoma" w:eastAsia="Calibri" w:hAnsi="Tahoma" w:cs="Tahoma"/>
          <w:b/>
          <w:sz w:val="28"/>
          <w:szCs w:val="28"/>
        </w:rPr>
        <w:t>“</w:t>
      </w:r>
      <w:r w:rsidR="006220E9">
        <w:rPr>
          <w:rFonts w:ascii="Tahoma" w:eastAsia="Calibri" w:hAnsi="Tahoma" w:cs="Tahoma"/>
          <w:b/>
          <w:sz w:val="28"/>
          <w:szCs w:val="28"/>
        </w:rPr>
        <w:t xml:space="preserve">                                     </w:t>
      </w:r>
      <w:r w:rsidR="00EB6B34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101CD5">
        <w:rPr>
          <w:rFonts w:ascii="Tahoma" w:eastAsia="Calibri" w:hAnsi="Tahoma" w:cs="Tahoma"/>
          <w:b/>
          <w:sz w:val="28"/>
          <w:szCs w:val="28"/>
        </w:rPr>
        <w:t xml:space="preserve">                                     </w:t>
      </w:r>
      <w:r w:rsidR="00572531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15170E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64442B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5B04A6">
        <w:rPr>
          <w:rFonts w:ascii="Tahoma" w:eastAsia="Calibri" w:hAnsi="Tahoma" w:cs="Tahoma"/>
          <w:b/>
          <w:sz w:val="28"/>
          <w:szCs w:val="28"/>
        </w:rPr>
        <w:t xml:space="preserve">                                       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49710099" w14:textId="759592B6" w:rsidR="00B3555C" w:rsidRDefault="00896E60" w:rsidP="00C12447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F30C03B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6F536D3E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4B585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88272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CF512E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92CE7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106CD0C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57C4E6B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E34E68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B43DCD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9CBB1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D933B1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3A0D87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70B9AC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C2899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4778F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33D27A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C27BC7D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B76DA6E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9A691B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630041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5B191F6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6DD6655E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54FBB4C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752B98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BA3CF8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65D27F6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ED2F1D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D95A1E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6070BCB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600468E2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24388CF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28853BB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1A50E71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CBD869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7DE11BA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FEEDCD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499AF1A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83593CB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C4006C1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73C3D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E012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F9E8F1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4FE962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95B8C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859745D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A6A52A5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16FC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AD1FC88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64D1EB0F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4338FD0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01CD5"/>
    <w:rsid w:val="00125E67"/>
    <w:rsid w:val="001319B1"/>
    <w:rsid w:val="0015170E"/>
    <w:rsid w:val="001976A4"/>
    <w:rsid w:val="00200C67"/>
    <w:rsid w:val="0030314F"/>
    <w:rsid w:val="00313174"/>
    <w:rsid w:val="003900D3"/>
    <w:rsid w:val="003C6ADA"/>
    <w:rsid w:val="003E5BC5"/>
    <w:rsid w:val="0047665B"/>
    <w:rsid w:val="0052090A"/>
    <w:rsid w:val="00572531"/>
    <w:rsid w:val="0057753F"/>
    <w:rsid w:val="00592536"/>
    <w:rsid w:val="005A7852"/>
    <w:rsid w:val="005B04A6"/>
    <w:rsid w:val="006220E9"/>
    <w:rsid w:val="0064442B"/>
    <w:rsid w:val="006C181D"/>
    <w:rsid w:val="00703D0C"/>
    <w:rsid w:val="00706FD7"/>
    <w:rsid w:val="00712A82"/>
    <w:rsid w:val="00714235"/>
    <w:rsid w:val="00811FDF"/>
    <w:rsid w:val="008166E6"/>
    <w:rsid w:val="00833EA6"/>
    <w:rsid w:val="008775C5"/>
    <w:rsid w:val="00896E60"/>
    <w:rsid w:val="008A0C00"/>
    <w:rsid w:val="00910A1F"/>
    <w:rsid w:val="009257C1"/>
    <w:rsid w:val="009374FA"/>
    <w:rsid w:val="00943B3B"/>
    <w:rsid w:val="00954C46"/>
    <w:rsid w:val="009943C7"/>
    <w:rsid w:val="009A5196"/>
    <w:rsid w:val="009C0433"/>
    <w:rsid w:val="009F3BA3"/>
    <w:rsid w:val="00A34DEC"/>
    <w:rsid w:val="00A5371A"/>
    <w:rsid w:val="00B10D74"/>
    <w:rsid w:val="00B148E0"/>
    <w:rsid w:val="00B34179"/>
    <w:rsid w:val="00B3555C"/>
    <w:rsid w:val="00B54282"/>
    <w:rsid w:val="00BB1176"/>
    <w:rsid w:val="00BD6C99"/>
    <w:rsid w:val="00C12447"/>
    <w:rsid w:val="00CA0E67"/>
    <w:rsid w:val="00CC0CF2"/>
    <w:rsid w:val="00CE6EF6"/>
    <w:rsid w:val="00D43FE2"/>
    <w:rsid w:val="00DA245D"/>
    <w:rsid w:val="00DA3414"/>
    <w:rsid w:val="00DC58C4"/>
    <w:rsid w:val="00E2332B"/>
    <w:rsid w:val="00E378EE"/>
    <w:rsid w:val="00E55447"/>
    <w:rsid w:val="00EB36C3"/>
    <w:rsid w:val="00EB6B34"/>
    <w:rsid w:val="00ED358C"/>
    <w:rsid w:val="00F11D42"/>
    <w:rsid w:val="00F23576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82A4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9120-6F15-4255-8805-B96523A8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4</cp:revision>
  <dcterms:created xsi:type="dcterms:W3CDTF">2026-02-10T07:49:00Z</dcterms:created>
  <dcterms:modified xsi:type="dcterms:W3CDTF">2026-02-10T07:58:00Z</dcterms:modified>
</cp:coreProperties>
</file>