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4953BD4" w14:textId="14B7D775" w:rsidR="008068C7" w:rsidRPr="003F41A8" w:rsidRDefault="00063CE9" w:rsidP="003F41A8">
      <w:pPr>
        <w:numPr>
          <w:ilvl w:val="0"/>
          <w:numId w:val="28"/>
        </w:numPr>
        <w:spacing w:after="120"/>
        <w:ind w:left="714" w:hanging="357"/>
        <w:jc w:val="both"/>
        <w:rPr>
          <w:b/>
          <w:sz w:val="22"/>
          <w:szCs w:val="22"/>
        </w:rPr>
      </w:pPr>
      <w:r w:rsidRPr="003F41A8">
        <w:rPr>
          <w:b/>
          <w:sz w:val="22"/>
          <w:szCs w:val="22"/>
        </w:rPr>
        <w:t>PRŮVODNÍ ZPRÁVA</w:t>
      </w:r>
      <w:r w:rsidR="00991C35" w:rsidRPr="003F41A8">
        <w:rPr>
          <w:b/>
          <w:sz w:val="22"/>
          <w:szCs w:val="22"/>
        </w:rPr>
        <w:t xml:space="preserve"> </w:t>
      </w:r>
      <w:r w:rsidR="00944AAF" w:rsidRPr="003F41A8">
        <w:rPr>
          <w:b/>
          <w:sz w:val="22"/>
          <w:szCs w:val="22"/>
        </w:rPr>
        <w:t xml:space="preserve"> </w:t>
      </w:r>
    </w:p>
    <w:p w14:paraId="6BD15062" w14:textId="185DBAEA" w:rsidR="00063CE9" w:rsidRDefault="003F41A8" w:rsidP="00010985">
      <w:pPr>
        <w:spacing w:before="100" w:beforeAutospacing="1" w:after="120"/>
        <w:ind w:left="720"/>
        <w:jc w:val="both"/>
        <w:rPr>
          <w:b/>
        </w:rPr>
      </w:pPr>
      <w:r w:rsidRPr="003F41A8">
        <w:rPr>
          <w:b/>
        </w:rPr>
        <w:t>A</w:t>
      </w:r>
      <w:r>
        <w:rPr>
          <w:b/>
        </w:rPr>
        <w:t>.</w:t>
      </w:r>
      <w:r w:rsidRPr="003F41A8">
        <w:rPr>
          <w:b/>
        </w:rPr>
        <w:t>1. Identifikační údaje</w:t>
      </w:r>
      <w:r w:rsidR="00847BCF">
        <w:rPr>
          <w:b/>
        </w:rPr>
        <w:t>:</w:t>
      </w:r>
    </w:p>
    <w:p w14:paraId="16CB0958" w14:textId="1E04B8E9" w:rsidR="003F41A8" w:rsidRPr="003F41A8" w:rsidRDefault="00847BCF" w:rsidP="00847BCF">
      <w:pPr>
        <w:numPr>
          <w:ilvl w:val="0"/>
          <w:numId w:val="29"/>
        </w:numPr>
        <w:spacing w:after="120"/>
        <w:ind w:left="1418" w:hanging="357"/>
        <w:jc w:val="both"/>
        <w:rPr>
          <w:b/>
        </w:rPr>
      </w:pPr>
      <w:r>
        <w:rPr>
          <w:b/>
        </w:rPr>
        <w:t>N</w:t>
      </w:r>
      <w:r w:rsidR="003F41A8">
        <w:rPr>
          <w:b/>
        </w:rPr>
        <w:t>ázev stavby:</w:t>
      </w:r>
      <w:r w:rsidR="003F41A8">
        <w:rPr>
          <w:b/>
        </w:rPr>
        <w:tab/>
      </w:r>
      <w:r w:rsidR="003F41A8" w:rsidRPr="003F41A8">
        <w:rPr>
          <w:bCs/>
          <w:szCs w:val="28"/>
        </w:rPr>
        <w:t>OPRAVA STŘEŠNÍHO PLÁŠTĚ AQUACENTRA TEPLICE</w:t>
      </w:r>
    </w:p>
    <w:p w14:paraId="1B5AE786" w14:textId="44578C21" w:rsidR="003F41A8" w:rsidRPr="00010985" w:rsidRDefault="003F41A8" w:rsidP="00847BCF">
      <w:pPr>
        <w:numPr>
          <w:ilvl w:val="0"/>
          <w:numId w:val="29"/>
        </w:numPr>
        <w:spacing w:after="120"/>
        <w:ind w:left="1418" w:hanging="357"/>
        <w:jc w:val="both"/>
        <w:rPr>
          <w:b/>
        </w:rPr>
      </w:pPr>
      <w:r>
        <w:rPr>
          <w:b/>
        </w:rPr>
        <w:t>místo stavby:</w:t>
      </w:r>
      <w:r>
        <w:rPr>
          <w:b/>
        </w:rPr>
        <w:tab/>
      </w:r>
      <w:r w:rsidRPr="003F41A8">
        <w:rPr>
          <w:bCs/>
        </w:rPr>
        <w:t>Aquacentrum Teplice p.o., A.Jiráska 3149, Teplice</w:t>
      </w:r>
    </w:p>
    <w:p w14:paraId="129E87D1" w14:textId="3E4C8381" w:rsidR="00847BCF" w:rsidRDefault="003F41A8" w:rsidP="00010985">
      <w:pPr>
        <w:spacing w:before="100" w:beforeAutospacing="1" w:after="120"/>
        <w:ind w:left="709"/>
        <w:jc w:val="both"/>
        <w:rPr>
          <w:b/>
        </w:rPr>
      </w:pPr>
      <w:r>
        <w:rPr>
          <w:b/>
        </w:rPr>
        <w:t>A.1.2 Údaje o stavebníkovi</w:t>
      </w:r>
      <w:r w:rsidR="00847BCF">
        <w:rPr>
          <w:b/>
        </w:rPr>
        <w:t>:</w:t>
      </w:r>
    </w:p>
    <w:p w14:paraId="5833F642" w14:textId="183572C7" w:rsidR="003F41A8" w:rsidRPr="00010985" w:rsidRDefault="00010985" w:rsidP="00010985">
      <w:pPr>
        <w:numPr>
          <w:ilvl w:val="0"/>
          <w:numId w:val="36"/>
        </w:numPr>
        <w:spacing w:after="120"/>
        <w:ind w:left="1418"/>
        <w:jc w:val="both"/>
        <w:rPr>
          <w:b/>
        </w:rPr>
      </w:pPr>
      <w:r>
        <w:rPr>
          <w:b/>
        </w:rPr>
        <w:t xml:space="preserve">Stavebník: </w:t>
      </w:r>
      <w:r w:rsidR="003F41A8" w:rsidRPr="00010985">
        <w:rPr>
          <w:bCs/>
        </w:rPr>
        <w:t>Aquacentrum Teplice p.o., A.Jiráska 3149, Teplice</w:t>
      </w:r>
    </w:p>
    <w:p w14:paraId="408BE6D3" w14:textId="4C351428" w:rsidR="003F41A8" w:rsidRDefault="003F41A8" w:rsidP="00010985">
      <w:pPr>
        <w:spacing w:before="100" w:beforeAutospacing="1" w:after="120"/>
        <w:ind w:left="709"/>
        <w:jc w:val="both"/>
        <w:rPr>
          <w:b/>
        </w:rPr>
      </w:pPr>
      <w:r>
        <w:rPr>
          <w:b/>
        </w:rPr>
        <w:t>A.1.3 Údaje o zpracovateli projektové dokumentace:</w:t>
      </w:r>
    </w:p>
    <w:p w14:paraId="2B5314CE" w14:textId="3AE74650" w:rsidR="003F41A8" w:rsidRDefault="003F41A8" w:rsidP="00010985">
      <w:pPr>
        <w:ind w:left="709"/>
        <w:jc w:val="both"/>
        <w:rPr>
          <w:bCs/>
        </w:rPr>
      </w:pPr>
      <w:r w:rsidRPr="003F41A8">
        <w:rPr>
          <w:bCs/>
        </w:rPr>
        <w:t>Projektant stavební části:</w:t>
      </w:r>
      <w:r>
        <w:rPr>
          <w:bCs/>
        </w:rPr>
        <w:tab/>
        <w:t>REAL INVESTA spol. s r.o., M.Alše 2101, 434 01 Most</w:t>
      </w:r>
    </w:p>
    <w:p w14:paraId="558136D0" w14:textId="6B8983E4" w:rsidR="003F41A8" w:rsidRDefault="003F41A8" w:rsidP="00010985">
      <w:pPr>
        <w:ind w:left="709"/>
        <w:jc w:val="both"/>
        <w:rPr>
          <w:bCs/>
        </w:rPr>
      </w:pP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  <w:t>Ing. Jan Svitavský</w:t>
      </w:r>
    </w:p>
    <w:p w14:paraId="1595B79E" w14:textId="3E1A14F6" w:rsidR="003F41A8" w:rsidRDefault="003F41A8" w:rsidP="00010985">
      <w:pPr>
        <w:ind w:left="709"/>
        <w:jc w:val="both"/>
        <w:rPr>
          <w:bCs/>
        </w:rPr>
      </w:pP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  <w:t>Autorizovaný inženýr pro pozemní stavby</w:t>
      </w:r>
    </w:p>
    <w:p w14:paraId="09A2E39C" w14:textId="0D454CC9" w:rsidR="003F41A8" w:rsidRDefault="003F41A8" w:rsidP="00010985">
      <w:pPr>
        <w:ind w:left="709"/>
        <w:jc w:val="both"/>
        <w:rPr>
          <w:bCs/>
        </w:rPr>
      </w:pP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  <w:t>ČAO: 0400645</w:t>
      </w:r>
    </w:p>
    <w:p w14:paraId="369F6162" w14:textId="77777777" w:rsidR="003F41A8" w:rsidRPr="00F53CD9" w:rsidRDefault="003F41A8" w:rsidP="00010985">
      <w:pPr>
        <w:ind w:left="709"/>
        <w:jc w:val="both"/>
        <w:rPr>
          <w:bCs/>
        </w:rPr>
      </w:pPr>
    </w:p>
    <w:p w14:paraId="3892F3DD" w14:textId="580FD82F" w:rsidR="003F41A8" w:rsidRDefault="003F41A8" w:rsidP="00010985">
      <w:pPr>
        <w:ind w:left="709"/>
        <w:jc w:val="both"/>
        <w:rPr>
          <w:bCs/>
        </w:rPr>
      </w:pPr>
      <w:r w:rsidRPr="00F53CD9">
        <w:rPr>
          <w:bCs/>
        </w:rPr>
        <w:t>Požárně bezpečnostní řešení:</w:t>
      </w:r>
      <w:r w:rsidR="008B626B">
        <w:rPr>
          <w:bCs/>
        </w:rPr>
        <w:tab/>
        <w:t xml:space="preserve">DEKPROJEKT s.r.o., </w:t>
      </w:r>
      <w:r w:rsidR="008B626B">
        <w:rPr>
          <w:bCs/>
        </w:rPr>
        <w:t>Tiskařská 257/10,</w:t>
      </w:r>
      <w:r w:rsidR="008B626B" w:rsidRPr="008B626B">
        <w:rPr>
          <w:bCs/>
        </w:rPr>
        <w:t xml:space="preserve"> Praha 10 - Malešice 10800</w:t>
      </w:r>
    </w:p>
    <w:p w14:paraId="1A94BEEC" w14:textId="1D728881" w:rsidR="00F53CD9" w:rsidRDefault="00F53CD9" w:rsidP="00010985">
      <w:pPr>
        <w:ind w:left="709"/>
        <w:jc w:val="both"/>
        <w:rPr>
          <w:bCs/>
        </w:rPr>
      </w:pP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 w:rsidR="008B626B">
        <w:rPr>
          <w:bCs/>
        </w:rPr>
        <w:t>Ing. Petr Zrník</w:t>
      </w:r>
    </w:p>
    <w:p w14:paraId="4DEB6BD8" w14:textId="6232380C" w:rsidR="008B626B" w:rsidRDefault="008B626B" w:rsidP="00010985">
      <w:pPr>
        <w:ind w:left="709"/>
        <w:jc w:val="both"/>
        <w:rPr>
          <w:bCs/>
        </w:rPr>
      </w:pP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  <w:t>Autorizovaný inženýr v oboru pozemní stavby</w:t>
      </w:r>
    </w:p>
    <w:p w14:paraId="65667F08" w14:textId="0EF21497" w:rsidR="008B626B" w:rsidRDefault="00F53CD9" w:rsidP="008B626B">
      <w:pPr>
        <w:ind w:left="709"/>
        <w:jc w:val="both"/>
        <w:rPr>
          <w:bCs/>
        </w:rPr>
      </w:pP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 w:rsidR="008B626B">
        <w:rPr>
          <w:bCs/>
        </w:rPr>
        <w:t>ČKAIT 1202097</w:t>
      </w:r>
    </w:p>
    <w:p w14:paraId="780C9A6D" w14:textId="77777777" w:rsidR="008B626B" w:rsidRDefault="008B626B" w:rsidP="008B626B">
      <w:pPr>
        <w:ind w:left="709"/>
        <w:jc w:val="both"/>
        <w:rPr>
          <w:bCs/>
        </w:rPr>
      </w:pPr>
    </w:p>
    <w:p w14:paraId="748D1D58" w14:textId="26E09F3B" w:rsidR="008B626B" w:rsidRDefault="008B626B" w:rsidP="008B626B">
      <w:pPr>
        <w:ind w:left="709"/>
        <w:jc w:val="both"/>
        <w:rPr>
          <w:bCs/>
        </w:rPr>
      </w:pPr>
      <w:r>
        <w:rPr>
          <w:bCs/>
        </w:rPr>
        <w:t>Tepelně technické posouzení skladeb střešního pláště:</w:t>
      </w:r>
    </w:p>
    <w:p w14:paraId="3FAA1FDA" w14:textId="4484F710" w:rsidR="008B626B" w:rsidRDefault="008B626B" w:rsidP="008B626B">
      <w:pPr>
        <w:ind w:left="709"/>
        <w:jc w:val="both"/>
        <w:rPr>
          <w:bCs/>
        </w:rPr>
      </w:pP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 xml:space="preserve">DEKPROJEKT s.r.o., </w:t>
      </w:r>
      <w:r>
        <w:rPr>
          <w:bCs/>
        </w:rPr>
        <w:t>Tiskařská 257/10,</w:t>
      </w:r>
      <w:r w:rsidRPr="008B626B">
        <w:rPr>
          <w:bCs/>
        </w:rPr>
        <w:t xml:space="preserve"> Praha 10 - Malešice 10800</w:t>
      </w:r>
    </w:p>
    <w:p w14:paraId="7C94BEAA" w14:textId="7002F9DA" w:rsidR="008B626B" w:rsidRDefault="008B626B" w:rsidP="008B626B">
      <w:pPr>
        <w:ind w:left="709"/>
        <w:jc w:val="both"/>
        <w:rPr>
          <w:bCs/>
        </w:rPr>
      </w:pP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  <w:t xml:space="preserve">Ing. </w:t>
      </w:r>
      <w:r>
        <w:rPr>
          <w:bCs/>
        </w:rPr>
        <w:t>Tomáš Puhl</w:t>
      </w:r>
    </w:p>
    <w:p w14:paraId="3D38062C" w14:textId="77777777" w:rsidR="00791377" w:rsidRDefault="00791377" w:rsidP="008B626B">
      <w:pPr>
        <w:ind w:left="709"/>
        <w:jc w:val="both"/>
        <w:rPr>
          <w:bCs/>
        </w:rPr>
      </w:pPr>
    </w:p>
    <w:p w14:paraId="43F02C3F" w14:textId="6D667065" w:rsidR="00791377" w:rsidRDefault="00791377" w:rsidP="00791377">
      <w:pPr>
        <w:ind w:left="709"/>
        <w:jc w:val="both"/>
        <w:rPr>
          <w:bCs/>
        </w:rPr>
      </w:pPr>
      <w:r w:rsidRPr="00791377">
        <w:rPr>
          <w:bCs/>
        </w:rPr>
        <w:t>BOZP:</w:t>
      </w:r>
      <w:r w:rsidRPr="00791377"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 w:rsidRPr="00791377">
        <w:rPr>
          <w:bCs/>
        </w:rPr>
        <w:t>HasTep, Pavel Butta, Mírové nám. 2950, Teplice,</w:t>
      </w:r>
      <w:r>
        <w:rPr>
          <w:bCs/>
        </w:rPr>
        <w:t xml:space="preserve"> </w:t>
      </w:r>
      <w:r w:rsidRPr="00791377">
        <w:rPr>
          <w:bCs/>
        </w:rPr>
        <w:t>IČ 183 43</w:t>
      </w:r>
      <w:r>
        <w:rPr>
          <w:bCs/>
        </w:rPr>
        <w:t> </w:t>
      </w:r>
      <w:r w:rsidRPr="00791377">
        <w:rPr>
          <w:bCs/>
        </w:rPr>
        <w:t>651</w:t>
      </w:r>
    </w:p>
    <w:p w14:paraId="63F95F6A" w14:textId="77777777" w:rsidR="00791377" w:rsidRDefault="00791377" w:rsidP="00791377">
      <w:pPr>
        <w:ind w:left="3540"/>
        <w:jc w:val="both"/>
        <w:rPr>
          <w:bCs/>
        </w:rPr>
      </w:pPr>
      <w:r w:rsidRPr="00791377">
        <w:rPr>
          <w:bCs/>
        </w:rPr>
        <w:t>Technická činnost v PO+BOZP</w:t>
      </w:r>
      <w:r>
        <w:rPr>
          <w:bCs/>
        </w:rPr>
        <w:t>, o</w:t>
      </w:r>
      <w:r w:rsidRPr="00791377">
        <w:rPr>
          <w:bCs/>
        </w:rPr>
        <w:t>svědčení S-156-96</w:t>
      </w:r>
    </w:p>
    <w:p w14:paraId="45497B37" w14:textId="75128EB3" w:rsidR="00791377" w:rsidRPr="00791377" w:rsidRDefault="00791377" w:rsidP="00791377">
      <w:pPr>
        <w:ind w:left="3540"/>
        <w:jc w:val="both"/>
        <w:rPr>
          <w:bCs/>
        </w:rPr>
      </w:pPr>
      <w:r w:rsidRPr="00791377">
        <w:rPr>
          <w:bCs/>
        </w:rPr>
        <w:t>CIVO/01.2/PREV/2017</w:t>
      </w:r>
    </w:p>
    <w:p w14:paraId="12496B22" w14:textId="7163831B" w:rsidR="008B626B" w:rsidRDefault="008B626B" w:rsidP="008B626B">
      <w:pPr>
        <w:ind w:left="709"/>
        <w:jc w:val="both"/>
        <w:rPr>
          <w:bCs/>
        </w:rPr>
      </w:pPr>
    </w:p>
    <w:p w14:paraId="516D8E50" w14:textId="4690AD41" w:rsidR="007E7C6C" w:rsidRDefault="007E7C6C" w:rsidP="00010985">
      <w:pPr>
        <w:spacing w:before="100" w:beforeAutospacing="1" w:after="120"/>
        <w:ind w:left="709"/>
        <w:jc w:val="both"/>
        <w:rPr>
          <w:b/>
        </w:rPr>
      </w:pPr>
      <w:r w:rsidRPr="003F41A8">
        <w:rPr>
          <w:b/>
        </w:rPr>
        <w:t>A</w:t>
      </w:r>
      <w:r>
        <w:rPr>
          <w:b/>
        </w:rPr>
        <w:t>.2</w:t>
      </w:r>
      <w:r w:rsidRPr="003F41A8">
        <w:rPr>
          <w:b/>
        </w:rPr>
        <w:t xml:space="preserve">. </w:t>
      </w:r>
      <w:r w:rsidR="00847BCF">
        <w:rPr>
          <w:b/>
        </w:rPr>
        <w:t>Členění stavby na objekty a technická a technologická zařízení</w:t>
      </w:r>
      <w:r>
        <w:rPr>
          <w:b/>
        </w:rPr>
        <w:t>:</w:t>
      </w:r>
    </w:p>
    <w:p w14:paraId="20088287" w14:textId="77777777" w:rsidR="00847BCF" w:rsidRDefault="00847BCF" w:rsidP="003C3A08">
      <w:pPr>
        <w:ind w:firstLine="708"/>
        <w:jc w:val="both"/>
        <w:rPr>
          <w:bCs/>
        </w:rPr>
      </w:pPr>
      <w:r>
        <w:rPr>
          <w:bCs/>
        </w:rPr>
        <w:t>Stavba není členěna na stavební objekty</w:t>
      </w:r>
    </w:p>
    <w:p w14:paraId="10B232C0" w14:textId="10B15E2A" w:rsidR="003F41A8" w:rsidRDefault="003F41A8" w:rsidP="00010985">
      <w:pPr>
        <w:spacing w:before="100" w:beforeAutospacing="1" w:after="120"/>
        <w:ind w:left="709"/>
        <w:jc w:val="both"/>
        <w:rPr>
          <w:b/>
        </w:rPr>
      </w:pPr>
      <w:r w:rsidRPr="003F41A8">
        <w:rPr>
          <w:b/>
        </w:rPr>
        <w:t>A</w:t>
      </w:r>
      <w:r>
        <w:rPr>
          <w:b/>
        </w:rPr>
        <w:t>.</w:t>
      </w:r>
      <w:r w:rsidR="00847BCF">
        <w:rPr>
          <w:b/>
        </w:rPr>
        <w:t>3</w:t>
      </w:r>
      <w:r w:rsidRPr="003F41A8">
        <w:rPr>
          <w:b/>
        </w:rPr>
        <w:t xml:space="preserve">. </w:t>
      </w:r>
      <w:r>
        <w:rPr>
          <w:b/>
        </w:rPr>
        <w:t>Seznam vstupní podkladů:</w:t>
      </w:r>
    </w:p>
    <w:p w14:paraId="789AEB60" w14:textId="5169A311" w:rsidR="003F41A8" w:rsidRPr="003F41A8" w:rsidRDefault="003F41A8" w:rsidP="00847BCF">
      <w:pPr>
        <w:ind w:left="851" w:hanging="142"/>
        <w:jc w:val="both"/>
        <w:rPr>
          <w:bCs/>
        </w:rPr>
      </w:pPr>
      <w:r w:rsidRPr="003F41A8">
        <w:rPr>
          <w:bCs/>
        </w:rPr>
        <w:t>- místní šetření, prohlídka objektu</w:t>
      </w:r>
    </w:p>
    <w:p w14:paraId="7F6BB342" w14:textId="79683E73" w:rsidR="003F41A8" w:rsidRDefault="003F41A8" w:rsidP="00847BCF">
      <w:pPr>
        <w:ind w:left="851" w:hanging="142"/>
        <w:jc w:val="both"/>
        <w:rPr>
          <w:bCs/>
        </w:rPr>
      </w:pPr>
      <w:r w:rsidRPr="003F41A8">
        <w:rPr>
          <w:bCs/>
        </w:rPr>
        <w:t>- doměření skutečného provedené stávající střechy</w:t>
      </w:r>
    </w:p>
    <w:p w14:paraId="2F30AF06" w14:textId="5761C55C" w:rsidR="003F41A8" w:rsidRDefault="003F41A8" w:rsidP="00847BCF">
      <w:pPr>
        <w:ind w:left="851" w:hanging="142"/>
        <w:jc w:val="both"/>
        <w:rPr>
          <w:bCs/>
        </w:rPr>
      </w:pPr>
      <w:r>
        <w:rPr>
          <w:bCs/>
        </w:rPr>
        <w:t>- dostupné projektové podklady od objednatele</w:t>
      </w:r>
    </w:p>
    <w:p w14:paraId="5CDD3C20" w14:textId="5CA1A841" w:rsidR="003F41A8" w:rsidRDefault="003F41A8" w:rsidP="00847BCF">
      <w:pPr>
        <w:ind w:left="851" w:hanging="142"/>
        <w:jc w:val="both"/>
      </w:pPr>
      <w:r>
        <w:rPr>
          <w:bCs/>
        </w:rPr>
        <w:t xml:space="preserve">- podmínky výzvy </w:t>
      </w:r>
      <w:r w:rsidR="003F0503">
        <w:t>27/LOP/2020 - Č.j.: 26/LOP/2020 vyhlášené dne 09.10.2020 společností Aquacentrum Teplice, p.o, Aloise Jiráska 3149, Teplice</w:t>
      </w:r>
    </w:p>
    <w:p w14:paraId="40C0A0BA" w14:textId="76EC75BF" w:rsidR="003F0503" w:rsidRDefault="003F0503" w:rsidP="00847BCF">
      <w:pPr>
        <w:ind w:left="851" w:hanging="142"/>
        <w:jc w:val="both"/>
        <w:rPr>
          <w:bCs/>
        </w:rPr>
      </w:pPr>
      <w:r>
        <w:t xml:space="preserve">- </w:t>
      </w:r>
      <w:r w:rsidRPr="003F41A8">
        <w:rPr>
          <w:bCs/>
        </w:rPr>
        <w:t>základní stavební průzkum</w:t>
      </w:r>
    </w:p>
    <w:p w14:paraId="686E14AC" w14:textId="63CDE76E" w:rsidR="003F0503" w:rsidRDefault="003F0503" w:rsidP="00847BCF">
      <w:pPr>
        <w:ind w:left="851" w:hanging="142"/>
        <w:jc w:val="both"/>
        <w:rPr>
          <w:bCs/>
        </w:rPr>
      </w:pPr>
      <w:r>
        <w:rPr>
          <w:bCs/>
        </w:rPr>
        <w:t>- fotodokumentace</w:t>
      </w:r>
    </w:p>
    <w:p w14:paraId="6D3459E6" w14:textId="6839E9B7" w:rsidR="003F0503" w:rsidRPr="003F41A8" w:rsidRDefault="003F0503" w:rsidP="00847BCF">
      <w:pPr>
        <w:ind w:left="851" w:hanging="142"/>
        <w:jc w:val="both"/>
        <w:rPr>
          <w:bCs/>
        </w:rPr>
      </w:pPr>
      <w:r>
        <w:rPr>
          <w:bCs/>
        </w:rPr>
        <w:t>- konzultace s regionálním technikem DEKPARTNER</w:t>
      </w:r>
    </w:p>
    <w:p w14:paraId="79891FFE" w14:textId="649B1133" w:rsidR="00847BCF" w:rsidRDefault="00847BCF" w:rsidP="00497FCF">
      <w:pPr>
        <w:ind w:left="900"/>
        <w:jc w:val="both"/>
        <w:rPr>
          <w:b/>
          <w:u w:val="single"/>
        </w:rPr>
      </w:pPr>
    </w:p>
    <w:p w14:paraId="2BEFBB67" w14:textId="26F52B25" w:rsidR="00BD04AC" w:rsidRDefault="00BD04AC" w:rsidP="00497FCF">
      <w:pPr>
        <w:ind w:left="900"/>
        <w:jc w:val="both"/>
        <w:rPr>
          <w:b/>
          <w:u w:val="single"/>
        </w:rPr>
      </w:pPr>
      <w:r>
        <w:rPr>
          <w:b/>
          <w:u w:val="single"/>
        </w:rPr>
        <w:br w:type="page"/>
      </w:r>
    </w:p>
    <w:p w14:paraId="1EA37AF1" w14:textId="7B5B0896" w:rsidR="00847BCF" w:rsidRDefault="00847BCF" w:rsidP="00847BCF">
      <w:pPr>
        <w:numPr>
          <w:ilvl w:val="0"/>
          <w:numId w:val="28"/>
        </w:numPr>
        <w:spacing w:after="120"/>
        <w:ind w:left="714" w:hanging="357"/>
        <w:jc w:val="both"/>
        <w:rPr>
          <w:b/>
          <w:sz w:val="22"/>
          <w:szCs w:val="22"/>
        </w:rPr>
      </w:pPr>
      <w:r>
        <w:rPr>
          <w:b/>
          <w:sz w:val="22"/>
          <w:szCs w:val="22"/>
        </w:rPr>
        <w:t>SOUHRNNÁ TECHNICKÁ</w:t>
      </w:r>
      <w:r w:rsidRPr="003F41A8">
        <w:rPr>
          <w:b/>
          <w:sz w:val="22"/>
          <w:szCs w:val="22"/>
        </w:rPr>
        <w:t xml:space="preserve"> ZPRÁVA  </w:t>
      </w:r>
    </w:p>
    <w:p w14:paraId="0669B7FD" w14:textId="212309C5" w:rsidR="00BD04AC" w:rsidRDefault="00BD04AC" w:rsidP="00BD04AC">
      <w:pPr>
        <w:numPr>
          <w:ilvl w:val="0"/>
          <w:numId w:val="32"/>
        </w:numPr>
        <w:spacing w:after="120"/>
        <w:jc w:val="both"/>
        <w:rPr>
          <w:b/>
        </w:rPr>
      </w:pPr>
      <w:r>
        <w:rPr>
          <w:b/>
        </w:rPr>
        <w:t>Požadavky na zpracování dodavatelské dokumentace,</w:t>
      </w:r>
    </w:p>
    <w:p w14:paraId="583A9C63" w14:textId="2B7614C4" w:rsidR="00280B1E" w:rsidRPr="00280B1E" w:rsidRDefault="00280B1E" w:rsidP="00280B1E">
      <w:pPr>
        <w:spacing w:after="120"/>
        <w:ind w:left="1080"/>
        <w:jc w:val="both"/>
        <w:rPr>
          <w:bCs/>
        </w:rPr>
      </w:pPr>
      <w:r w:rsidRPr="00280B1E">
        <w:rPr>
          <w:bCs/>
        </w:rPr>
        <w:t>V souladu s </w:t>
      </w:r>
      <w:r>
        <w:rPr>
          <w:bCs/>
        </w:rPr>
        <w:t xml:space="preserve">podmínkami výzvy </w:t>
      </w:r>
      <w:r>
        <w:t>27/LOP/2020 - Č.j.: 26/LOP/2020 vyhlášené dne 09.10.2020 společností Aquacentrum Teplice, p.o, Aloise Jiráska 3149, Teplice, bude projektová dokumentace zpracována v rozsahu příl. č.13 vyhl.č. 499/2006 Sb v aktuálním znění – Dokumentace pro provádění stavby. Součástí dokumentace bude položkový rozpočet a zadání stavby pro výběr zhotovitele.</w:t>
      </w:r>
    </w:p>
    <w:p w14:paraId="2910293E" w14:textId="6C076FA1" w:rsidR="00BD04AC" w:rsidRDefault="00BD04AC" w:rsidP="00BD04AC">
      <w:pPr>
        <w:numPr>
          <w:ilvl w:val="0"/>
          <w:numId w:val="32"/>
        </w:numPr>
        <w:spacing w:after="120"/>
        <w:jc w:val="both"/>
        <w:rPr>
          <w:b/>
        </w:rPr>
      </w:pPr>
      <w:r>
        <w:rPr>
          <w:b/>
        </w:rPr>
        <w:t>Požadavky na zpracování plánu bezpečnosti a ochrany zdraví při práci na staveništi</w:t>
      </w:r>
    </w:p>
    <w:p w14:paraId="745257D0" w14:textId="36825A16" w:rsidR="00280B1E" w:rsidRPr="00280B1E" w:rsidRDefault="00280B1E" w:rsidP="00280B1E">
      <w:pPr>
        <w:spacing w:after="120"/>
        <w:ind w:left="1080"/>
        <w:jc w:val="both"/>
        <w:rPr>
          <w:bCs/>
        </w:rPr>
      </w:pPr>
      <w:r w:rsidRPr="00280B1E">
        <w:rPr>
          <w:bCs/>
        </w:rPr>
        <w:t xml:space="preserve">S ohledem na charakter prací – práce ve výškách a </w:t>
      </w:r>
      <w:r>
        <w:rPr>
          <w:bCs/>
        </w:rPr>
        <w:t>současně na skutečnost, že se předpokládá realizace díla za běžného provozu Aquacentra, bude zpracován plán BOZB, který bude uvedené skutečnosti zohledňovat.</w:t>
      </w:r>
      <w:r w:rsidRPr="00280B1E">
        <w:rPr>
          <w:bCs/>
        </w:rPr>
        <w:t xml:space="preserve"> </w:t>
      </w:r>
    </w:p>
    <w:p w14:paraId="79BC6A98" w14:textId="41C6DEF3" w:rsidR="00BD04AC" w:rsidRDefault="00BD04AC" w:rsidP="00BD04AC">
      <w:pPr>
        <w:numPr>
          <w:ilvl w:val="0"/>
          <w:numId w:val="32"/>
        </w:numPr>
        <w:spacing w:after="120"/>
        <w:jc w:val="both"/>
        <w:rPr>
          <w:b/>
        </w:rPr>
      </w:pPr>
      <w:r>
        <w:rPr>
          <w:b/>
        </w:rPr>
        <w:t>Podmínky realizace prací, budou-li prováděny v ochranných nebo bezpečnostních pásmech jiných staveb apod.</w:t>
      </w:r>
    </w:p>
    <w:p w14:paraId="34DD7724" w14:textId="77777777" w:rsidR="00455D6C" w:rsidRPr="00C64EB2" w:rsidRDefault="00455D6C" w:rsidP="00C64EB2">
      <w:pPr>
        <w:spacing w:after="120"/>
        <w:ind w:left="1080"/>
        <w:jc w:val="both"/>
        <w:rPr>
          <w:bCs/>
        </w:rPr>
      </w:pPr>
      <w:r>
        <w:rPr>
          <w:bCs/>
        </w:rPr>
        <w:t>Prostor zařízení staveniště, ani vlastní prostor provádění prací nezasahuje do ochranného nebo bezpečnostního pásma jiných staveb.</w:t>
      </w:r>
    </w:p>
    <w:p w14:paraId="62ECF926" w14:textId="23209AC0" w:rsidR="00BD04AC" w:rsidRDefault="00BD04AC" w:rsidP="00BD04AC">
      <w:pPr>
        <w:numPr>
          <w:ilvl w:val="0"/>
          <w:numId w:val="32"/>
        </w:numPr>
        <w:spacing w:after="120"/>
        <w:jc w:val="both"/>
        <w:rPr>
          <w:b/>
        </w:rPr>
      </w:pPr>
      <w:r>
        <w:rPr>
          <w:b/>
        </w:rPr>
        <w:t>Zvláštní podmínky a požadavky na organizaci staveniště a provádění prací na něm</w:t>
      </w:r>
    </w:p>
    <w:p w14:paraId="6FD95407" w14:textId="77777777" w:rsidR="00455D6C" w:rsidRDefault="00455D6C" w:rsidP="00455D6C">
      <w:pPr>
        <w:spacing w:after="120"/>
        <w:ind w:left="1080"/>
        <w:jc w:val="both"/>
        <w:rPr>
          <w:bCs/>
        </w:rPr>
      </w:pPr>
      <w:r w:rsidRPr="00280B1E">
        <w:rPr>
          <w:bCs/>
        </w:rPr>
        <w:t>Realizace díla je předpokládána v jarních, letních nebo podzimních měsících za plného provozu Aquacentra</w:t>
      </w:r>
      <w:r>
        <w:rPr>
          <w:bCs/>
        </w:rPr>
        <w:t xml:space="preserve">. V průběhu realizace prací je nutné respektovat bezpečností a ochranná pásma objektu Aquacentra – je nutné zajistit trvale volné prostory související se zajištěním bezpečnosti objektu = příjezdové cesty a nástupní plochy pro jednotky Integrovaného záchranného systému, zejména HZS Teplice. </w:t>
      </w:r>
    </w:p>
    <w:p w14:paraId="6D3877B6" w14:textId="249A5FB4" w:rsidR="00455D6C" w:rsidRPr="00280B1E" w:rsidRDefault="00455D6C" w:rsidP="00455D6C">
      <w:pPr>
        <w:spacing w:after="120"/>
        <w:ind w:left="1080"/>
        <w:jc w:val="both"/>
        <w:rPr>
          <w:bCs/>
        </w:rPr>
      </w:pPr>
      <w:r>
        <w:rPr>
          <w:bCs/>
        </w:rPr>
        <w:t>Dále je nutné respektovat nebytná bezpečnostní opatření v okolí stávající technologie odvětrání strojovny chlorovny – vybraný zhotovitel díla je povinen se s bezpečnostními pravidly před zahájením prací seznámit a následně s nimi prokazatelně seznámit svoje zaměstnance a další dodavatele. Jedná se zejména o způsob signalizace, jakou je oznamována činnost ventilačního zařízení a pravidly, jak se mají osoby, nacházející se v blízkosti ventilačního potrubí, chovat a chránit se před poškozením zdraví.</w:t>
      </w:r>
    </w:p>
    <w:p w14:paraId="261E527B" w14:textId="0AE382AF" w:rsidR="00BD04AC" w:rsidRDefault="00BD04AC" w:rsidP="00BD04AC">
      <w:pPr>
        <w:numPr>
          <w:ilvl w:val="0"/>
          <w:numId w:val="32"/>
        </w:numPr>
        <w:spacing w:after="120"/>
        <w:jc w:val="both"/>
        <w:rPr>
          <w:b/>
        </w:rPr>
      </w:pPr>
      <w:r>
        <w:rPr>
          <w:b/>
        </w:rPr>
        <w:t>Ochrana životního prostředí</w:t>
      </w:r>
    </w:p>
    <w:p w14:paraId="1EB47675" w14:textId="6004D9FE" w:rsidR="00BD04AC" w:rsidRPr="00455D6C" w:rsidRDefault="00455D6C" w:rsidP="00455D6C">
      <w:pPr>
        <w:spacing w:after="120"/>
        <w:ind w:left="1080"/>
        <w:jc w:val="both"/>
        <w:rPr>
          <w:bCs/>
        </w:rPr>
      </w:pPr>
      <w:r w:rsidRPr="00455D6C">
        <w:rPr>
          <w:bCs/>
        </w:rPr>
        <w:t xml:space="preserve">V průběhu provádění prací </w:t>
      </w:r>
      <w:r>
        <w:rPr>
          <w:bCs/>
        </w:rPr>
        <w:t>nebude nakládáno se zvlášť nebezpečnými látkami. Při realizaci prací bude vznikat běžný stavební odpad a suť. Odpad bude tříděn na staveništi a likvidován v souladu s</w:t>
      </w:r>
      <w:r w:rsidR="00EA38FE">
        <w:rPr>
          <w:bCs/>
        </w:rPr>
        <w:t>e zák.č. 185/2001 Sb., o odpadech. Zhotovitel stavby předá objednateli doklady (vážní lístky s uvedením stavby ze které odpad pochází), kterými bude prokazovat způsob nakládání s odpady.</w:t>
      </w:r>
    </w:p>
    <w:p w14:paraId="00B02EDF" w14:textId="20C41DB5" w:rsidR="00847BCF" w:rsidRDefault="00BD04AC" w:rsidP="00F53CD9">
      <w:pPr>
        <w:spacing w:before="100" w:beforeAutospacing="1" w:after="120"/>
        <w:ind w:left="720"/>
        <w:jc w:val="both"/>
        <w:rPr>
          <w:b/>
        </w:rPr>
      </w:pPr>
      <w:r>
        <w:rPr>
          <w:b/>
        </w:rPr>
        <w:t>B</w:t>
      </w:r>
      <w:r w:rsidR="00847BCF">
        <w:rPr>
          <w:b/>
        </w:rPr>
        <w:t>.</w:t>
      </w:r>
      <w:r w:rsidR="00847BCF" w:rsidRPr="003F41A8">
        <w:rPr>
          <w:b/>
        </w:rPr>
        <w:t>1.</w:t>
      </w:r>
      <w:r>
        <w:rPr>
          <w:b/>
        </w:rPr>
        <w:t>Popis území stavby</w:t>
      </w:r>
      <w:r w:rsidR="00847BCF">
        <w:rPr>
          <w:b/>
        </w:rPr>
        <w:t>:</w:t>
      </w:r>
    </w:p>
    <w:p w14:paraId="0B38E69A" w14:textId="352BD3CB" w:rsidR="00BD04AC" w:rsidRDefault="00BD04AC" w:rsidP="00F53CD9">
      <w:pPr>
        <w:numPr>
          <w:ilvl w:val="0"/>
          <w:numId w:val="37"/>
        </w:numPr>
        <w:spacing w:after="120"/>
        <w:ind w:left="1418"/>
        <w:jc w:val="both"/>
        <w:rPr>
          <w:b/>
        </w:rPr>
      </w:pPr>
      <w:r w:rsidRPr="00BD04AC">
        <w:rPr>
          <w:b/>
        </w:rPr>
        <w:t>charakteristika území a stavebního pozemku, zastavěné území a nezastavěné území, soulad navrhované stavby s charakterem území, dosavadní využití a zastavěnost území,</w:t>
      </w:r>
    </w:p>
    <w:p w14:paraId="6D68E983" w14:textId="07EB642C" w:rsidR="00EA38FE" w:rsidRPr="00EA38FE" w:rsidRDefault="00202848" w:rsidP="00F53CD9">
      <w:pPr>
        <w:spacing w:after="120"/>
        <w:ind w:left="1418"/>
        <w:jc w:val="both"/>
        <w:rPr>
          <w:bCs/>
        </w:rPr>
      </w:pPr>
      <w:r>
        <w:rPr>
          <w:bCs/>
        </w:rPr>
        <w:t>Objekt Aquacentra se nachází v zastavěném území města Teplice, v okolí objektu se nachází bytové domy, parky a veřejn</w:t>
      </w:r>
      <w:r w:rsidR="00AE136B">
        <w:rPr>
          <w:bCs/>
        </w:rPr>
        <w:t>á</w:t>
      </w:r>
      <w:r>
        <w:rPr>
          <w:bCs/>
        </w:rPr>
        <w:t xml:space="preserve"> prostranství a </w:t>
      </w:r>
      <w:r w:rsidR="00AE136B">
        <w:rPr>
          <w:bCs/>
        </w:rPr>
        <w:t xml:space="preserve">veřejné </w:t>
      </w:r>
      <w:r>
        <w:rPr>
          <w:bCs/>
        </w:rPr>
        <w:t>komunikace. Vlastní objekt Aquacentra je stávající objekt s uzavřenou bazénovou halou, saunou, venkovní prostorem sauny a travnatou plochou venkovního slunění</w:t>
      </w:r>
      <w:r w:rsidR="00AE136B">
        <w:rPr>
          <w:bCs/>
        </w:rPr>
        <w:t>. Venkovní plochy areálu jsou oplocené.</w:t>
      </w:r>
      <w:r>
        <w:rPr>
          <w:bCs/>
        </w:rPr>
        <w:t xml:space="preserve"> </w:t>
      </w:r>
    </w:p>
    <w:p w14:paraId="20F3464A" w14:textId="727B1229" w:rsidR="00BD04AC" w:rsidRDefault="00BD04AC" w:rsidP="00F53CD9">
      <w:pPr>
        <w:numPr>
          <w:ilvl w:val="0"/>
          <w:numId w:val="37"/>
        </w:numPr>
        <w:spacing w:after="120"/>
        <w:ind w:left="1418"/>
        <w:jc w:val="both"/>
        <w:rPr>
          <w:b/>
        </w:rPr>
      </w:pPr>
      <w:r w:rsidRPr="00BD04AC">
        <w:rPr>
          <w:b/>
        </w:rPr>
        <w:t>údaje o souladu u s územním rozhodnutím nebo regulačním plánem nebo veřejnoprávní smlouvou územní rozhodnutí nahrazující anebo územním souhlasem,</w:t>
      </w:r>
    </w:p>
    <w:p w14:paraId="726606BE" w14:textId="3C5C225C" w:rsidR="00EA38FE" w:rsidRPr="00EA38FE" w:rsidRDefault="00AE136B" w:rsidP="00F53CD9">
      <w:pPr>
        <w:spacing w:after="120"/>
        <w:ind w:left="1418"/>
        <w:jc w:val="both"/>
        <w:rPr>
          <w:bCs/>
        </w:rPr>
      </w:pPr>
      <w:r>
        <w:rPr>
          <w:bCs/>
        </w:rPr>
        <w:lastRenderedPageBreak/>
        <w:t>Jedná se opravu stávajícího objektu, resp. o opravu střešního pláště stávajícího objektu, stavba nepodléhá územnímu rozhodnutí ani žádné jiné regulaci.</w:t>
      </w:r>
    </w:p>
    <w:p w14:paraId="0008A5DE" w14:textId="195AAF01" w:rsidR="00AE136B" w:rsidRPr="00AE136B" w:rsidRDefault="00BD04AC" w:rsidP="00F53CD9">
      <w:pPr>
        <w:numPr>
          <w:ilvl w:val="0"/>
          <w:numId w:val="37"/>
        </w:numPr>
        <w:spacing w:after="120"/>
        <w:ind w:left="1418"/>
        <w:jc w:val="both"/>
        <w:rPr>
          <w:b/>
        </w:rPr>
      </w:pPr>
      <w:r w:rsidRPr="00BD04AC">
        <w:rPr>
          <w:b/>
        </w:rPr>
        <w:t>údaje o souladu s územně plánovací dokumentací, v případě stavebních úprav podmiňujících změnu v užívání stavby,</w:t>
      </w:r>
    </w:p>
    <w:p w14:paraId="1B9C012D" w14:textId="1CE8CD44" w:rsidR="00EA38FE" w:rsidRPr="00EA38FE" w:rsidRDefault="00AE136B" w:rsidP="00F53CD9">
      <w:pPr>
        <w:spacing w:after="120"/>
        <w:ind w:left="1418"/>
        <w:jc w:val="both"/>
        <w:rPr>
          <w:bCs/>
        </w:rPr>
      </w:pPr>
      <w:r>
        <w:rPr>
          <w:bCs/>
        </w:rPr>
        <w:t>Uvažovaná stavba je v souladu s </w:t>
      </w:r>
      <w:r w:rsidR="003C3A08">
        <w:rPr>
          <w:bCs/>
        </w:rPr>
        <w:t>úz</w:t>
      </w:r>
      <w:r>
        <w:rPr>
          <w:bCs/>
        </w:rPr>
        <w:t>emně plánovací dokumentací</w:t>
      </w:r>
      <w:r w:rsidR="003C3A08">
        <w:rPr>
          <w:bCs/>
        </w:rPr>
        <w:t>, rozsah plánovaných prací nemění způsob užívání stavby, jedná se o opravu střešního pláště stávajícího objektu.</w:t>
      </w:r>
    </w:p>
    <w:p w14:paraId="2EF7CCC2" w14:textId="4026BEE8" w:rsidR="00BD04AC" w:rsidRDefault="00BD04AC" w:rsidP="00F53CD9">
      <w:pPr>
        <w:numPr>
          <w:ilvl w:val="0"/>
          <w:numId w:val="37"/>
        </w:numPr>
        <w:spacing w:after="120"/>
        <w:ind w:left="1418"/>
        <w:jc w:val="both"/>
        <w:rPr>
          <w:b/>
        </w:rPr>
      </w:pPr>
      <w:r w:rsidRPr="00BD04AC">
        <w:rPr>
          <w:b/>
        </w:rPr>
        <w:t>informace o vydaných rozhodnutích o povolení výjimky z obecných požadavků na využívání území,</w:t>
      </w:r>
    </w:p>
    <w:p w14:paraId="458EE170" w14:textId="228B4C5A" w:rsidR="00EA38FE" w:rsidRPr="00EA38FE" w:rsidRDefault="003C3A08" w:rsidP="00F53CD9">
      <w:pPr>
        <w:spacing w:after="120"/>
        <w:ind w:left="1418"/>
        <w:jc w:val="both"/>
        <w:rPr>
          <w:bCs/>
        </w:rPr>
      </w:pPr>
      <w:r>
        <w:rPr>
          <w:bCs/>
        </w:rPr>
        <w:t>Nejsou potřeba žádná rozhodnutí o povolení výjimky.</w:t>
      </w:r>
    </w:p>
    <w:p w14:paraId="7376FDBF" w14:textId="4F245D43" w:rsidR="00BD04AC" w:rsidRDefault="00BD04AC" w:rsidP="00F53CD9">
      <w:pPr>
        <w:numPr>
          <w:ilvl w:val="0"/>
          <w:numId w:val="37"/>
        </w:numPr>
        <w:spacing w:after="120"/>
        <w:ind w:left="1418"/>
        <w:jc w:val="both"/>
        <w:rPr>
          <w:b/>
        </w:rPr>
      </w:pPr>
      <w:r w:rsidRPr="00BD04AC">
        <w:rPr>
          <w:b/>
        </w:rPr>
        <w:t>informace o tom, zda a v jakých částech dokumentace jsou zohledněny podmínky závazných stanovisek dotčených orgánů,</w:t>
      </w:r>
    </w:p>
    <w:p w14:paraId="411AC408" w14:textId="009803F1" w:rsidR="00EA38FE" w:rsidRPr="00EA38FE" w:rsidRDefault="003C3A08" w:rsidP="00F53CD9">
      <w:pPr>
        <w:spacing w:after="120"/>
        <w:ind w:left="1418"/>
        <w:jc w:val="both"/>
        <w:rPr>
          <w:bCs/>
        </w:rPr>
      </w:pPr>
      <w:r>
        <w:rPr>
          <w:bCs/>
        </w:rPr>
        <w:t>Předjednané podmínky dotčených orgánů jsou v projektové dokumentaci zapracované.</w:t>
      </w:r>
    </w:p>
    <w:p w14:paraId="36F18F55" w14:textId="3ADF47F0" w:rsidR="00BD04AC" w:rsidRDefault="00BD04AC" w:rsidP="00F53CD9">
      <w:pPr>
        <w:numPr>
          <w:ilvl w:val="0"/>
          <w:numId w:val="37"/>
        </w:numPr>
        <w:spacing w:after="120"/>
        <w:ind w:left="1418"/>
        <w:jc w:val="both"/>
        <w:rPr>
          <w:b/>
        </w:rPr>
      </w:pPr>
      <w:r w:rsidRPr="00BD04AC">
        <w:rPr>
          <w:b/>
        </w:rPr>
        <w:t>výčet a závěry provedených průzkumů a rozborů - geologický průzkum, hydrogeologický průzkum, stavebně historický průzkum apod.,</w:t>
      </w:r>
    </w:p>
    <w:p w14:paraId="45D41B58" w14:textId="77329CC9" w:rsidR="00EA38FE" w:rsidRDefault="003C3A08" w:rsidP="00F53CD9">
      <w:pPr>
        <w:spacing w:after="120"/>
        <w:ind w:left="1418"/>
        <w:jc w:val="both"/>
        <w:rPr>
          <w:bCs/>
        </w:rPr>
      </w:pPr>
      <w:r>
        <w:rPr>
          <w:bCs/>
        </w:rPr>
        <w:t>V průběhu přípravy byl proveden základní nedestruktivní stavební průzkum, byla prostudována fotografická dokumentace z rekonstrukce objektu v letech 20017-2019, zejména dokumentace z prováděných zásahů do střešního pláště v místě napojování přístavby plavecké haly na střechu stávající bazénové haly a také z odstraňování zatékání do střechy kolem proskleného jehlanu. Dále byla k dispozici fotodokumentace z bouracích prací původní střechy v místě nově realizované nástavby šaten pro plaveckou halu.</w:t>
      </w:r>
    </w:p>
    <w:p w14:paraId="6BB5C513" w14:textId="402CE7AB" w:rsidR="003C3A08" w:rsidRDefault="003C3A08" w:rsidP="00F53CD9">
      <w:pPr>
        <w:spacing w:after="120"/>
        <w:ind w:left="1418"/>
        <w:jc w:val="both"/>
        <w:rPr>
          <w:bCs/>
        </w:rPr>
      </w:pPr>
      <w:r>
        <w:rPr>
          <w:bCs/>
        </w:rPr>
        <w:t>Bylo provedeno výškové zaměření stávajících střech k ověření souladu s poskytnutou projektovou dokumentací.</w:t>
      </w:r>
    </w:p>
    <w:p w14:paraId="038B4B2D" w14:textId="7C44D1D4" w:rsidR="003C3A08" w:rsidRPr="00EA38FE" w:rsidRDefault="003C3A08" w:rsidP="00F53CD9">
      <w:pPr>
        <w:spacing w:after="120"/>
        <w:ind w:left="1418"/>
        <w:jc w:val="both"/>
        <w:rPr>
          <w:bCs/>
        </w:rPr>
      </w:pPr>
      <w:r>
        <w:rPr>
          <w:bCs/>
        </w:rPr>
        <w:t>Jiné průzkumy nebylo potřeba realizovat</w:t>
      </w:r>
    </w:p>
    <w:p w14:paraId="6C148EF6" w14:textId="7529CACB" w:rsidR="00BD04AC" w:rsidRDefault="00BD04AC" w:rsidP="00F53CD9">
      <w:pPr>
        <w:numPr>
          <w:ilvl w:val="0"/>
          <w:numId w:val="37"/>
        </w:numPr>
        <w:spacing w:after="120"/>
        <w:ind w:left="1418"/>
        <w:jc w:val="both"/>
        <w:rPr>
          <w:b/>
        </w:rPr>
      </w:pPr>
      <w:r w:rsidRPr="00BD04AC">
        <w:rPr>
          <w:b/>
        </w:rPr>
        <w:t>ochrana území podle jiných právních předpisů,</w:t>
      </w:r>
    </w:p>
    <w:p w14:paraId="5DD866E4" w14:textId="77777777" w:rsidR="00C64EB2" w:rsidRDefault="003C3A08" w:rsidP="00F53CD9">
      <w:pPr>
        <w:spacing w:after="120"/>
        <w:ind w:left="1418"/>
        <w:jc w:val="both"/>
        <w:rPr>
          <w:bCs/>
        </w:rPr>
      </w:pPr>
      <w:r>
        <w:rPr>
          <w:bCs/>
        </w:rPr>
        <w:t xml:space="preserve">Objekt Aquacentra se nachází v ochranném pásmu lázní a zřídel, uvažovaná oprava střešního pláště </w:t>
      </w:r>
      <w:r w:rsidR="00C64EB2">
        <w:rPr>
          <w:bCs/>
        </w:rPr>
        <w:t xml:space="preserve">do ochranného pásma nezasahuje a </w:t>
      </w:r>
      <w:r>
        <w:rPr>
          <w:bCs/>
        </w:rPr>
        <w:t xml:space="preserve">neovlivňuje </w:t>
      </w:r>
      <w:r w:rsidR="00C64EB2">
        <w:rPr>
          <w:bCs/>
        </w:rPr>
        <w:t xml:space="preserve">ho. </w:t>
      </w:r>
    </w:p>
    <w:p w14:paraId="5F55C70E" w14:textId="4351CA35" w:rsidR="00EA38FE" w:rsidRPr="00EA38FE" w:rsidRDefault="00C64EB2" w:rsidP="00F53CD9">
      <w:pPr>
        <w:spacing w:after="120"/>
        <w:ind w:left="1418"/>
        <w:jc w:val="both"/>
        <w:rPr>
          <w:bCs/>
        </w:rPr>
      </w:pPr>
      <w:r>
        <w:rPr>
          <w:bCs/>
        </w:rPr>
        <w:t>Území se nachází v ochranném pásmu I. Stupně 1A přírodních léčivých zdrojů lázeňského místa Teplice v Čechách. Území je chráněno dle zák.č. 164/2001 Sb., o přírodních léčivých zdrojích, zdrojích přírodních minerálních vod (lázeňský zákon).</w:t>
      </w:r>
    </w:p>
    <w:p w14:paraId="6BBD6076" w14:textId="78C240EB" w:rsidR="00BD04AC" w:rsidRDefault="00BD04AC" w:rsidP="00F53CD9">
      <w:pPr>
        <w:numPr>
          <w:ilvl w:val="0"/>
          <w:numId w:val="37"/>
        </w:numPr>
        <w:spacing w:after="120"/>
        <w:ind w:left="1418"/>
        <w:jc w:val="both"/>
        <w:rPr>
          <w:b/>
        </w:rPr>
      </w:pPr>
      <w:r w:rsidRPr="00BD04AC">
        <w:rPr>
          <w:b/>
        </w:rPr>
        <w:t>poloha vzhledem k záplavovému území, poddolovanému území apod.,</w:t>
      </w:r>
    </w:p>
    <w:p w14:paraId="1DE2B0BC" w14:textId="08CE362A" w:rsidR="00EA38FE" w:rsidRPr="00EA38FE" w:rsidRDefault="00C64EB2" w:rsidP="00F53CD9">
      <w:pPr>
        <w:spacing w:after="120"/>
        <w:ind w:left="1418"/>
        <w:jc w:val="both"/>
        <w:rPr>
          <w:bCs/>
        </w:rPr>
      </w:pPr>
      <w:r>
        <w:rPr>
          <w:bCs/>
        </w:rPr>
        <w:t>Areál Aquacentra se nenachází v záplavovém území, území není poddolované.</w:t>
      </w:r>
    </w:p>
    <w:p w14:paraId="5B2A7AB0" w14:textId="1CA2E115" w:rsidR="00BD04AC" w:rsidRDefault="00BD04AC" w:rsidP="00F53CD9">
      <w:pPr>
        <w:numPr>
          <w:ilvl w:val="0"/>
          <w:numId w:val="37"/>
        </w:numPr>
        <w:spacing w:after="120"/>
        <w:ind w:left="1418"/>
        <w:jc w:val="both"/>
        <w:rPr>
          <w:b/>
        </w:rPr>
      </w:pPr>
      <w:r w:rsidRPr="00BD04AC">
        <w:rPr>
          <w:b/>
        </w:rPr>
        <w:t>vliv stavby na okolní stavby a pozemky, ochrana okolí, vliv stavby na odtokové poměry v území,</w:t>
      </w:r>
    </w:p>
    <w:p w14:paraId="2FA1B2BB" w14:textId="57408944" w:rsidR="00EA38FE" w:rsidRDefault="00C64EB2" w:rsidP="00F53CD9">
      <w:pPr>
        <w:spacing w:after="120"/>
        <w:ind w:left="1418"/>
        <w:jc w:val="both"/>
        <w:rPr>
          <w:bCs/>
        </w:rPr>
      </w:pPr>
      <w:r>
        <w:rPr>
          <w:bCs/>
        </w:rPr>
        <w:t>Uvažovaná stavba – oprava střešního pláště, nebude mít trvalý vliv na okolní stavby ani pozemky, stavba nevyžaduje trvalou ochranu okolí a nebude mít vliv na odtokové poměry území.</w:t>
      </w:r>
    </w:p>
    <w:p w14:paraId="61DECF17" w14:textId="5044B4C3" w:rsidR="00C64EB2" w:rsidRDefault="00C64EB2" w:rsidP="00F53CD9">
      <w:pPr>
        <w:spacing w:after="120"/>
        <w:ind w:left="1418"/>
        <w:jc w:val="both"/>
        <w:rPr>
          <w:bCs/>
        </w:rPr>
      </w:pPr>
      <w:r>
        <w:rPr>
          <w:bCs/>
        </w:rPr>
        <w:t>Stavba bude mít na okolí krátkodobý negativní vliv po dobu její realizace, jedná se o zvýšený provoz v souvislosti s dopravou vybourané suti ze stavby a materiálu na stavbu. Krátkodobě může docházet ke zvýšené prašnosti a zvýšení hluku v okolí stavby.</w:t>
      </w:r>
    </w:p>
    <w:p w14:paraId="76D77088" w14:textId="77777777" w:rsidR="003A77AA" w:rsidRPr="00C64EB2" w:rsidRDefault="003A77AA" w:rsidP="00F53CD9">
      <w:pPr>
        <w:spacing w:after="120"/>
        <w:ind w:left="1418"/>
        <w:jc w:val="both"/>
        <w:rPr>
          <w:bCs/>
        </w:rPr>
      </w:pPr>
    </w:p>
    <w:p w14:paraId="07B19A77" w14:textId="69526A13" w:rsidR="00BD04AC" w:rsidRDefault="00BD04AC" w:rsidP="00F53CD9">
      <w:pPr>
        <w:numPr>
          <w:ilvl w:val="0"/>
          <w:numId w:val="37"/>
        </w:numPr>
        <w:spacing w:after="120"/>
        <w:ind w:left="1418"/>
        <w:jc w:val="both"/>
        <w:rPr>
          <w:b/>
        </w:rPr>
      </w:pPr>
      <w:r w:rsidRPr="00BD04AC">
        <w:rPr>
          <w:b/>
        </w:rPr>
        <w:lastRenderedPageBreak/>
        <w:t>požadavky na asanace, demolice, kácení dřevin,</w:t>
      </w:r>
    </w:p>
    <w:p w14:paraId="69BAEF95" w14:textId="393461FA" w:rsidR="00EA38FE" w:rsidRPr="00C64EB2" w:rsidRDefault="00C64EB2" w:rsidP="00512355">
      <w:pPr>
        <w:spacing w:after="120"/>
        <w:ind w:left="1418"/>
        <w:jc w:val="both"/>
        <w:rPr>
          <w:bCs/>
        </w:rPr>
      </w:pPr>
      <w:r w:rsidRPr="00C64EB2">
        <w:rPr>
          <w:bCs/>
        </w:rPr>
        <w:t xml:space="preserve">V souvislosti s uvažovanou stavbou </w:t>
      </w:r>
      <w:r>
        <w:rPr>
          <w:bCs/>
        </w:rPr>
        <w:t>nevznikají požadavky na asanace, demolice a kácení dřevin.</w:t>
      </w:r>
    </w:p>
    <w:p w14:paraId="437F899E" w14:textId="438616B2" w:rsidR="00BD04AC" w:rsidRDefault="00BD04AC" w:rsidP="00F53CD9">
      <w:pPr>
        <w:numPr>
          <w:ilvl w:val="0"/>
          <w:numId w:val="37"/>
        </w:numPr>
        <w:spacing w:after="120"/>
        <w:ind w:left="1418"/>
        <w:jc w:val="both"/>
        <w:rPr>
          <w:b/>
        </w:rPr>
      </w:pPr>
      <w:r w:rsidRPr="00BD04AC">
        <w:rPr>
          <w:b/>
        </w:rPr>
        <w:t>požadavky na maximální dočasné a trvalé zábory zemědělského půdního fondu nebo pozemků určených k plnění funkce lesa,</w:t>
      </w:r>
    </w:p>
    <w:p w14:paraId="0A219644" w14:textId="54B95437" w:rsidR="00EA38FE" w:rsidRPr="00C64EB2" w:rsidRDefault="00C64EB2" w:rsidP="00512355">
      <w:pPr>
        <w:spacing w:after="120"/>
        <w:ind w:left="1418"/>
        <w:jc w:val="both"/>
        <w:rPr>
          <w:bCs/>
        </w:rPr>
      </w:pPr>
      <w:r w:rsidRPr="00C64EB2">
        <w:rPr>
          <w:bCs/>
        </w:rPr>
        <w:t>Nejsou potřeba.</w:t>
      </w:r>
    </w:p>
    <w:p w14:paraId="0ECF49B1" w14:textId="458E5BE3" w:rsidR="00BD04AC" w:rsidRDefault="00BD04AC" w:rsidP="00F53CD9">
      <w:pPr>
        <w:numPr>
          <w:ilvl w:val="0"/>
          <w:numId w:val="37"/>
        </w:numPr>
        <w:spacing w:after="120"/>
        <w:ind w:left="1418"/>
        <w:jc w:val="both"/>
        <w:rPr>
          <w:b/>
        </w:rPr>
      </w:pPr>
      <w:r w:rsidRPr="00BD04AC">
        <w:rPr>
          <w:b/>
        </w:rPr>
        <w:t>územně technické podmínky - zejména možnost napojení na stávající dopravní a technickou infrastrukturu, možnost bezbariérového přístupu k navrhované stavbě,</w:t>
      </w:r>
    </w:p>
    <w:p w14:paraId="0852DA2E" w14:textId="7660BDFB" w:rsidR="00EA38FE" w:rsidRPr="00F835DA" w:rsidRDefault="00C64EB2" w:rsidP="00512355">
      <w:pPr>
        <w:spacing w:after="120"/>
        <w:ind w:left="1418"/>
        <w:jc w:val="both"/>
        <w:rPr>
          <w:bCs/>
        </w:rPr>
      </w:pPr>
      <w:r w:rsidRPr="00F835DA">
        <w:rPr>
          <w:bCs/>
        </w:rPr>
        <w:t xml:space="preserve">Oprava střešního pláště </w:t>
      </w:r>
      <w:r w:rsidR="00F835DA" w:rsidRPr="00F835DA">
        <w:rPr>
          <w:bCs/>
        </w:rPr>
        <w:t>nemá vliv na stávající dopravní a technickou infrastrukturu a bezbariérový přístup k</w:t>
      </w:r>
      <w:r w:rsidR="00512355">
        <w:rPr>
          <w:bCs/>
        </w:rPr>
        <w:t> </w:t>
      </w:r>
      <w:r w:rsidR="00F835DA" w:rsidRPr="00F835DA">
        <w:rPr>
          <w:bCs/>
        </w:rPr>
        <w:t>objektu</w:t>
      </w:r>
      <w:r w:rsidR="00512355">
        <w:rPr>
          <w:bCs/>
        </w:rPr>
        <w:t>.</w:t>
      </w:r>
    </w:p>
    <w:p w14:paraId="414AD63B" w14:textId="7BB5E9B5" w:rsidR="00BD04AC" w:rsidRDefault="00BD04AC" w:rsidP="00F53CD9">
      <w:pPr>
        <w:numPr>
          <w:ilvl w:val="0"/>
          <w:numId w:val="37"/>
        </w:numPr>
        <w:spacing w:after="120"/>
        <w:ind w:left="1418"/>
        <w:jc w:val="both"/>
        <w:rPr>
          <w:b/>
        </w:rPr>
      </w:pPr>
      <w:r w:rsidRPr="00BD04AC">
        <w:rPr>
          <w:b/>
        </w:rPr>
        <w:t>věcné a časové vazby stavby, podmiňující, vyvolané, související investice</w:t>
      </w:r>
      <w:r w:rsidR="00EA38FE">
        <w:rPr>
          <w:b/>
        </w:rPr>
        <w:t>,</w:t>
      </w:r>
    </w:p>
    <w:p w14:paraId="0CD3BFCA" w14:textId="63A9455A" w:rsidR="00EA38FE" w:rsidRPr="00F835DA" w:rsidRDefault="00F835DA" w:rsidP="00512355">
      <w:pPr>
        <w:spacing w:after="120"/>
        <w:ind w:left="1418"/>
        <w:jc w:val="both"/>
        <w:rPr>
          <w:bCs/>
        </w:rPr>
      </w:pPr>
      <w:r>
        <w:rPr>
          <w:bCs/>
        </w:rPr>
        <w:t>Vzhledem k charakteru stavby žádné n</w:t>
      </w:r>
      <w:r w:rsidRPr="00F835DA">
        <w:rPr>
          <w:bCs/>
        </w:rPr>
        <w:t>ejsou</w:t>
      </w:r>
      <w:r>
        <w:rPr>
          <w:bCs/>
        </w:rPr>
        <w:t>.</w:t>
      </w:r>
    </w:p>
    <w:p w14:paraId="6F09617C" w14:textId="327165C0" w:rsidR="00BD04AC" w:rsidRDefault="00BD04AC" w:rsidP="00F53CD9">
      <w:pPr>
        <w:numPr>
          <w:ilvl w:val="0"/>
          <w:numId w:val="37"/>
        </w:numPr>
        <w:spacing w:after="120"/>
        <w:ind w:left="1418"/>
        <w:jc w:val="both"/>
        <w:rPr>
          <w:b/>
        </w:rPr>
      </w:pPr>
      <w:r w:rsidRPr="00BD04AC">
        <w:rPr>
          <w:b/>
        </w:rPr>
        <w:t>seznam pozemků podle katastru nemovitostí, na kterých se stavba provádí,</w:t>
      </w:r>
    </w:p>
    <w:p w14:paraId="5319B22D" w14:textId="5D688CB3" w:rsidR="00EA38FE" w:rsidRDefault="00F835DA" w:rsidP="00512355">
      <w:pPr>
        <w:spacing w:after="120"/>
        <w:ind w:left="1418"/>
        <w:jc w:val="both"/>
        <w:rPr>
          <w:bCs/>
        </w:rPr>
      </w:pPr>
      <w:r w:rsidRPr="00F835DA">
        <w:rPr>
          <w:bCs/>
        </w:rPr>
        <w:t xml:space="preserve">Oprava střešního pláště bude prováděna na objektu, který se nachází na stavebním pozemku </w:t>
      </w:r>
      <w:r>
        <w:rPr>
          <w:bCs/>
        </w:rPr>
        <w:t>p.p.č. 1566/9 v k.ú. Teplice.</w:t>
      </w:r>
    </w:p>
    <w:p w14:paraId="30F2FF6A" w14:textId="716F7F03" w:rsidR="00F835DA" w:rsidRPr="00F835DA" w:rsidRDefault="00F835DA" w:rsidP="00512355">
      <w:pPr>
        <w:spacing w:after="120"/>
        <w:ind w:left="1418"/>
        <w:jc w:val="both"/>
        <w:rPr>
          <w:bCs/>
        </w:rPr>
      </w:pPr>
      <w:r>
        <w:rPr>
          <w:bCs/>
        </w:rPr>
        <w:t>Zařízení staveniště bude realizováno na částech pozemků p.p.č. 1566/11 a 1565/8 v k.ú. Teplice.</w:t>
      </w:r>
    </w:p>
    <w:p w14:paraId="0B13DBAD" w14:textId="1BD541AA" w:rsidR="00847BCF" w:rsidRDefault="00BD04AC" w:rsidP="00F53CD9">
      <w:pPr>
        <w:numPr>
          <w:ilvl w:val="0"/>
          <w:numId w:val="37"/>
        </w:numPr>
        <w:spacing w:after="120"/>
        <w:ind w:left="1418"/>
        <w:jc w:val="both"/>
        <w:rPr>
          <w:b/>
        </w:rPr>
      </w:pPr>
      <w:r w:rsidRPr="00BD04AC">
        <w:rPr>
          <w:b/>
        </w:rPr>
        <w:t>seznam pozemků podle katastru nemovitostí, na kterých vznikne ochranné nebo bezpečnostní pásmo</w:t>
      </w:r>
    </w:p>
    <w:p w14:paraId="5F44DE03" w14:textId="7DEC12F2" w:rsidR="00EA38FE" w:rsidRDefault="00F835DA" w:rsidP="00512355">
      <w:pPr>
        <w:spacing w:after="120"/>
        <w:ind w:left="1418"/>
        <w:jc w:val="both"/>
        <w:rPr>
          <w:bCs/>
        </w:rPr>
      </w:pPr>
      <w:r w:rsidRPr="00F835DA">
        <w:rPr>
          <w:bCs/>
        </w:rPr>
        <w:t>Vzhledem k charakteru stavby, t.j opravě střešního pláště, nevzniknou žádn</w:t>
      </w:r>
      <w:r w:rsidR="003A77AA">
        <w:rPr>
          <w:bCs/>
        </w:rPr>
        <w:t>á</w:t>
      </w:r>
      <w:r w:rsidRPr="00F835DA">
        <w:rPr>
          <w:bCs/>
        </w:rPr>
        <w:t xml:space="preserve"> ochranná ani bezpečností pásma</w:t>
      </w:r>
      <w:r>
        <w:rPr>
          <w:bCs/>
        </w:rPr>
        <w:t>.</w:t>
      </w:r>
    </w:p>
    <w:p w14:paraId="13DF425C" w14:textId="0DAEF9D0" w:rsidR="00847BCF" w:rsidRDefault="00010985" w:rsidP="00847BCF">
      <w:pPr>
        <w:spacing w:after="120"/>
        <w:ind w:left="720"/>
        <w:jc w:val="both"/>
        <w:rPr>
          <w:b/>
        </w:rPr>
      </w:pPr>
      <w:r>
        <w:rPr>
          <w:b/>
        </w:rPr>
        <w:t>B</w:t>
      </w:r>
      <w:r w:rsidR="00847BCF">
        <w:rPr>
          <w:b/>
        </w:rPr>
        <w:t>.2</w:t>
      </w:r>
      <w:r w:rsidR="00847BCF" w:rsidRPr="003F41A8">
        <w:rPr>
          <w:b/>
        </w:rPr>
        <w:t xml:space="preserve">. </w:t>
      </w:r>
      <w:r>
        <w:rPr>
          <w:b/>
        </w:rPr>
        <w:t>Celkový popis stavby</w:t>
      </w:r>
      <w:r w:rsidR="00847BCF">
        <w:rPr>
          <w:b/>
        </w:rPr>
        <w:t>:</w:t>
      </w:r>
    </w:p>
    <w:p w14:paraId="6E41CF7D" w14:textId="70060F53" w:rsidR="00010985" w:rsidRDefault="00010985" w:rsidP="00F53CD9">
      <w:pPr>
        <w:numPr>
          <w:ilvl w:val="0"/>
          <w:numId w:val="38"/>
        </w:numPr>
        <w:spacing w:after="120"/>
        <w:ind w:left="1418"/>
        <w:jc w:val="both"/>
        <w:rPr>
          <w:b/>
        </w:rPr>
      </w:pPr>
      <w:r w:rsidRPr="00010985">
        <w:rPr>
          <w:b/>
        </w:rPr>
        <w:t>nová stavba nebo změna dokončené stavby; u změny stavby údaje o jejich současném stavu, závěry stavebně technického, případně stavebně historického průzkumu a výsledky statického posouzení nosných konstrukcí,</w:t>
      </w:r>
    </w:p>
    <w:p w14:paraId="3386D51F" w14:textId="2868E75B" w:rsidR="00EA38FE" w:rsidRDefault="00512355" w:rsidP="00512355">
      <w:pPr>
        <w:spacing w:after="120"/>
        <w:ind w:left="1418"/>
        <w:jc w:val="both"/>
        <w:rPr>
          <w:bCs/>
        </w:rPr>
      </w:pPr>
      <w:r w:rsidRPr="00512355">
        <w:rPr>
          <w:bCs/>
        </w:rPr>
        <w:t>Jedná se o změnu stávající stavby</w:t>
      </w:r>
      <w:r>
        <w:rPr>
          <w:bCs/>
        </w:rPr>
        <w:t xml:space="preserve"> – výměna střešního pláště. Stávající střešní plášť je víc jak 25 let starý, je tvořený obrácenou skladbou s PVC fólií a tepelnou izolací z XPS. Celá skladby je krytá a přitížená násypem kameniva fr. 16-32 tzv. kačírkem. Původní fólie je v současné době na hranici fyzické životnosti, během jejího stárnutí došlo k smrštění fólie</w:t>
      </w:r>
      <w:r w:rsidR="003A77AA">
        <w:rPr>
          <w:bCs/>
        </w:rPr>
        <w:t xml:space="preserve"> i tepelného izolantu XPS</w:t>
      </w:r>
      <w:r>
        <w:rPr>
          <w:bCs/>
        </w:rPr>
        <w:t>, čím je narušena celistvost tepelné izolace na jejím povrchu. Současná tloušťka izolantu z XPS nevyhovuje z hlediska tepelně-technických parametrů, kladených v současnosti na střešní pláště a díky posunům po smršťující se PVC fólii vznikly mezi deskami mezery, kudy dochází k masivním únikům tepla z</w:t>
      </w:r>
      <w:r w:rsidR="003A77AA">
        <w:rPr>
          <w:bCs/>
        </w:rPr>
        <w:t> </w:t>
      </w:r>
      <w:r>
        <w:rPr>
          <w:bCs/>
        </w:rPr>
        <w:t>objektu</w:t>
      </w:r>
      <w:r w:rsidR="003A77AA">
        <w:rPr>
          <w:bCs/>
        </w:rPr>
        <w:t xml:space="preserve"> – viz následující foto</w:t>
      </w:r>
      <w:r>
        <w:rPr>
          <w:bCs/>
        </w:rPr>
        <w:t>. Důvodem návrhu rekonstrukce takto nevyhovující skladby střešního pláště je také skutečnost, že v bazénové hale dnešního rekreačního bazénu došlo ke zvýšení vnitřní teploty vzduchu z cca 28°C na cca 33 °C, což zvyšuje nároky na funkci střešního pláště.</w:t>
      </w:r>
    </w:p>
    <w:p w14:paraId="57E9026E" w14:textId="1086C4B3" w:rsidR="00AC4915" w:rsidRDefault="00AC4915" w:rsidP="00512355">
      <w:pPr>
        <w:spacing w:after="120"/>
        <w:ind w:left="1418"/>
        <w:jc w:val="both"/>
        <w:rPr>
          <w:bCs/>
        </w:rPr>
      </w:pPr>
      <w:r>
        <w:rPr>
          <w:bCs/>
        </w:rPr>
        <w:t>V rámci prohlídky stavby byl proveden základní stavebně-technický průzkum, jiné průzkumy nebylo potřeba realizovat. Investor také poskytl fotodokumentaci z rekonstrukce v letech 2017-2019, kdy byla bourána skladby stávající střechy pro realizaci nástavby šaten a částečně byla rozkryta část střechy kolem jehlanu při opravě zatékání a napojení hydroizolace na novou konstrukci zasklení jehlanu.</w:t>
      </w:r>
    </w:p>
    <w:p w14:paraId="1D34BD81" w14:textId="77777777" w:rsidR="00AC4915" w:rsidRDefault="00AC4915" w:rsidP="00512355">
      <w:pPr>
        <w:spacing w:after="120"/>
        <w:ind w:left="1418"/>
        <w:jc w:val="both"/>
        <w:rPr>
          <w:bCs/>
        </w:rPr>
      </w:pPr>
    </w:p>
    <w:p w14:paraId="483E338D" w14:textId="28C2E572" w:rsidR="00512355" w:rsidRDefault="00512355" w:rsidP="00512355">
      <w:pPr>
        <w:spacing w:after="120"/>
        <w:ind w:left="1418"/>
        <w:jc w:val="both"/>
        <w:rPr>
          <w:bCs/>
        </w:rPr>
      </w:pPr>
      <w:r>
        <w:rPr>
          <w:bCs/>
        </w:rPr>
        <w:lastRenderedPageBreak/>
        <w:t xml:space="preserve">Na následujících fotografiích jsou </w:t>
      </w:r>
      <w:r w:rsidR="00AC4915">
        <w:rPr>
          <w:bCs/>
        </w:rPr>
        <w:t xml:space="preserve">příklady </w:t>
      </w:r>
      <w:r>
        <w:rPr>
          <w:bCs/>
        </w:rPr>
        <w:t>míst</w:t>
      </w:r>
      <w:r w:rsidR="00AC4915">
        <w:rPr>
          <w:bCs/>
        </w:rPr>
        <w:t xml:space="preserve"> výrazně vyšším</w:t>
      </w:r>
      <w:r>
        <w:rPr>
          <w:bCs/>
        </w:rPr>
        <w:t xml:space="preserve"> s únikem tepla z</w:t>
      </w:r>
      <w:r w:rsidR="00AC4915">
        <w:rPr>
          <w:bCs/>
        </w:rPr>
        <w:t> </w:t>
      </w:r>
      <w:r>
        <w:rPr>
          <w:bCs/>
        </w:rPr>
        <w:t>objektu</w:t>
      </w:r>
      <w:r w:rsidR="00AC4915">
        <w:rPr>
          <w:bCs/>
        </w:rPr>
        <w:t>, které je</w:t>
      </w:r>
      <w:r>
        <w:rPr>
          <w:bCs/>
        </w:rPr>
        <w:t xml:space="preserve"> způsoben</w:t>
      </w:r>
      <w:r w:rsidR="00AC4915">
        <w:rPr>
          <w:bCs/>
        </w:rPr>
        <w:t>o</w:t>
      </w:r>
      <w:r>
        <w:rPr>
          <w:bCs/>
        </w:rPr>
        <w:t xml:space="preserve"> nefunkčností stávajícího střešního pláště:</w:t>
      </w:r>
    </w:p>
    <w:p w14:paraId="613BC4F9" w14:textId="4D0074ED" w:rsidR="00512355" w:rsidRDefault="00512355" w:rsidP="00512355">
      <w:pPr>
        <w:spacing w:after="120"/>
        <w:ind w:left="1418"/>
        <w:jc w:val="both"/>
        <w:rPr>
          <w:bCs/>
        </w:rPr>
      </w:pPr>
    </w:p>
    <w:p w14:paraId="2592743A" w14:textId="5DD3FDF7" w:rsidR="00512355" w:rsidRDefault="008B626B" w:rsidP="00512355">
      <w:pPr>
        <w:spacing w:after="120"/>
        <w:ind w:left="1418"/>
        <w:jc w:val="both"/>
        <w:rPr>
          <w:bCs/>
        </w:rPr>
      </w:pPr>
      <w:r>
        <w:rPr>
          <w:bCs/>
        </w:rPr>
        <w:pict w14:anchorId="3843BED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1.05pt;height:268.95pt">
            <v:imagedata r:id="rId8" o:title=""/>
          </v:shape>
        </w:pict>
      </w:r>
    </w:p>
    <w:p w14:paraId="1DEA4C5E" w14:textId="25D1F8BF" w:rsidR="00AC4915" w:rsidRDefault="008B626B" w:rsidP="00512355">
      <w:pPr>
        <w:spacing w:after="120"/>
        <w:ind w:left="1418"/>
        <w:jc w:val="both"/>
        <w:rPr>
          <w:bCs/>
        </w:rPr>
      </w:pPr>
      <w:r>
        <w:rPr>
          <w:bCs/>
        </w:rPr>
        <w:pict w14:anchorId="598D7A9A">
          <v:shape id="_x0000_i1026" type="#_x0000_t75" style="width:361.05pt;height:270pt">
            <v:imagedata r:id="rId9" o:title=""/>
          </v:shape>
        </w:pict>
      </w:r>
    </w:p>
    <w:p w14:paraId="1A376C3F" w14:textId="0B56B35E" w:rsidR="00AC4915" w:rsidRDefault="00AC4915" w:rsidP="00512355">
      <w:pPr>
        <w:spacing w:after="120"/>
        <w:ind w:left="1418"/>
        <w:jc w:val="both"/>
        <w:rPr>
          <w:bCs/>
        </w:rPr>
      </w:pPr>
    </w:p>
    <w:p w14:paraId="182BC4CA" w14:textId="6229303B" w:rsidR="00AC4915" w:rsidRDefault="00AC4915" w:rsidP="00512355">
      <w:pPr>
        <w:spacing w:after="120"/>
        <w:ind w:left="1418"/>
        <w:jc w:val="both"/>
        <w:rPr>
          <w:bCs/>
        </w:rPr>
      </w:pPr>
    </w:p>
    <w:p w14:paraId="612C1FC6" w14:textId="77777777" w:rsidR="00AC4915" w:rsidRPr="00512355" w:rsidRDefault="00AC4915" w:rsidP="00512355">
      <w:pPr>
        <w:spacing w:after="120"/>
        <w:ind w:left="1418"/>
        <w:jc w:val="both"/>
        <w:rPr>
          <w:bCs/>
        </w:rPr>
      </w:pPr>
    </w:p>
    <w:p w14:paraId="6DC1DA28" w14:textId="56AAC460" w:rsidR="00010985" w:rsidRDefault="00010985" w:rsidP="00AC4915">
      <w:pPr>
        <w:numPr>
          <w:ilvl w:val="0"/>
          <w:numId w:val="38"/>
        </w:numPr>
        <w:spacing w:after="120"/>
        <w:ind w:left="1418"/>
        <w:jc w:val="both"/>
        <w:rPr>
          <w:b/>
        </w:rPr>
      </w:pPr>
      <w:r w:rsidRPr="00010985">
        <w:rPr>
          <w:b/>
        </w:rPr>
        <w:lastRenderedPageBreak/>
        <w:t>účel užívání stavby,</w:t>
      </w:r>
    </w:p>
    <w:p w14:paraId="5D12A7BE" w14:textId="34E7FB59" w:rsidR="00EA38FE" w:rsidRPr="00AC4915" w:rsidRDefault="00AC4915" w:rsidP="00AC4915">
      <w:pPr>
        <w:spacing w:after="120"/>
        <w:ind w:left="1418"/>
        <w:jc w:val="both"/>
        <w:rPr>
          <w:bCs/>
        </w:rPr>
      </w:pPr>
      <w:r w:rsidRPr="00AC4915">
        <w:rPr>
          <w:bCs/>
        </w:rPr>
        <w:t xml:space="preserve">Stávající účel užívání se nemění, jedná se objekt občanské vybavenosti – Aquacentrum a fitness. </w:t>
      </w:r>
    </w:p>
    <w:p w14:paraId="40DB122A" w14:textId="2FBA0129" w:rsidR="00010985" w:rsidRDefault="00010985" w:rsidP="00AC4915">
      <w:pPr>
        <w:numPr>
          <w:ilvl w:val="0"/>
          <w:numId w:val="38"/>
        </w:numPr>
        <w:spacing w:after="120"/>
        <w:ind w:left="1418"/>
        <w:jc w:val="both"/>
        <w:rPr>
          <w:b/>
        </w:rPr>
      </w:pPr>
      <w:r w:rsidRPr="00010985">
        <w:rPr>
          <w:b/>
        </w:rPr>
        <w:t>trvalá nebo dočasná stavba,</w:t>
      </w:r>
    </w:p>
    <w:p w14:paraId="0DF0AF57" w14:textId="3BA18CF0" w:rsidR="00AC4915" w:rsidRPr="00AC4915" w:rsidRDefault="00AC4915" w:rsidP="00AC4915">
      <w:pPr>
        <w:spacing w:after="120"/>
        <w:ind w:left="1418"/>
        <w:jc w:val="both"/>
        <w:rPr>
          <w:bCs/>
        </w:rPr>
      </w:pPr>
      <w:r>
        <w:rPr>
          <w:bCs/>
        </w:rPr>
        <w:t>Jedná se o trvalou stavbu.</w:t>
      </w:r>
    </w:p>
    <w:p w14:paraId="2F54A2CF" w14:textId="4C463B95" w:rsidR="00010985" w:rsidRDefault="00010985" w:rsidP="00AC4915">
      <w:pPr>
        <w:numPr>
          <w:ilvl w:val="0"/>
          <w:numId w:val="38"/>
        </w:numPr>
        <w:spacing w:after="120"/>
        <w:ind w:left="1418"/>
        <w:jc w:val="both"/>
        <w:rPr>
          <w:b/>
        </w:rPr>
      </w:pPr>
      <w:r w:rsidRPr="00010985">
        <w:rPr>
          <w:b/>
        </w:rPr>
        <w:t>informace o vydaných rozhodnutích o povolení výjimky z technických požadavků na stavby a technických požadavků zabezpečujících bezbariérové užívání stavby,</w:t>
      </w:r>
    </w:p>
    <w:p w14:paraId="72157F5B" w14:textId="7F6E90B2" w:rsidR="00EA38FE" w:rsidRPr="00AC4915" w:rsidRDefault="00AC4915" w:rsidP="00AC4915">
      <w:pPr>
        <w:spacing w:after="120"/>
        <w:ind w:left="1418"/>
        <w:jc w:val="both"/>
        <w:rPr>
          <w:bCs/>
        </w:rPr>
      </w:pPr>
      <w:r w:rsidRPr="00AC4915">
        <w:rPr>
          <w:bCs/>
        </w:rPr>
        <w:t>Nejsou</w:t>
      </w:r>
      <w:r>
        <w:rPr>
          <w:bCs/>
        </w:rPr>
        <w:t>.</w:t>
      </w:r>
    </w:p>
    <w:p w14:paraId="5CF6B8F6" w14:textId="3DC3C67C" w:rsidR="00010985" w:rsidRDefault="00010985" w:rsidP="00AC4915">
      <w:pPr>
        <w:numPr>
          <w:ilvl w:val="0"/>
          <w:numId w:val="38"/>
        </w:numPr>
        <w:spacing w:after="120"/>
        <w:ind w:left="1418"/>
        <w:jc w:val="both"/>
        <w:rPr>
          <w:b/>
        </w:rPr>
      </w:pPr>
      <w:r w:rsidRPr="00010985">
        <w:rPr>
          <w:b/>
        </w:rPr>
        <w:t>informace o tom, zda a v jakých částech dokumentace jsou zohledněny podmínky závazných stanovisek dotčených orgánů,</w:t>
      </w:r>
    </w:p>
    <w:p w14:paraId="1AA269C7" w14:textId="5080FCC9" w:rsidR="00EA38FE" w:rsidRPr="00AC4915" w:rsidRDefault="00AC4915" w:rsidP="00AC4915">
      <w:pPr>
        <w:spacing w:after="120"/>
        <w:ind w:left="1418"/>
        <w:jc w:val="both"/>
        <w:rPr>
          <w:bCs/>
        </w:rPr>
      </w:pPr>
      <w:r w:rsidRPr="00AC4915">
        <w:rPr>
          <w:bCs/>
        </w:rPr>
        <w:t>Předjednané podmínky byly do zohledněny.</w:t>
      </w:r>
    </w:p>
    <w:p w14:paraId="0022A670" w14:textId="718F374C" w:rsidR="00010985" w:rsidRDefault="00010985" w:rsidP="00AC4915">
      <w:pPr>
        <w:numPr>
          <w:ilvl w:val="0"/>
          <w:numId w:val="38"/>
        </w:numPr>
        <w:spacing w:after="120"/>
        <w:ind w:left="1418"/>
        <w:jc w:val="both"/>
        <w:rPr>
          <w:b/>
        </w:rPr>
      </w:pPr>
      <w:r w:rsidRPr="00010985">
        <w:rPr>
          <w:b/>
        </w:rPr>
        <w:t>ochrana stavby podle jiných právních předpisů,</w:t>
      </w:r>
    </w:p>
    <w:p w14:paraId="7C322C7C" w14:textId="307CBF5E" w:rsidR="00EA38FE" w:rsidRPr="00AC4915" w:rsidRDefault="00AC4915" w:rsidP="00AC4915">
      <w:pPr>
        <w:spacing w:after="120"/>
        <w:ind w:left="1418"/>
        <w:jc w:val="both"/>
        <w:rPr>
          <w:bCs/>
        </w:rPr>
      </w:pPr>
      <w:r w:rsidRPr="00AC4915">
        <w:rPr>
          <w:bCs/>
        </w:rPr>
        <w:t>Není</w:t>
      </w:r>
      <w:r>
        <w:rPr>
          <w:bCs/>
        </w:rPr>
        <w:t xml:space="preserve"> požadovaná</w:t>
      </w:r>
      <w:r w:rsidRPr="00AC4915">
        <w:rPr>
          <w:bCs/>
        </w:rPr>
        <w:t>.</w:t>
      </w:r>
    </w:p>
    <w:p w14:paraId="4C57CDD6" w14:textId="2BE19B11" w:rsidR="00010985" w:rsidRDefault="00010985" w:rsidP="00AC4915">
      <w:pPr>
        <w:numPr>
          <w:ilvl w:val="0"/>
          <w:numId w:val="38"/>
        </w:numPr>
        <w:spacing w:after="120"/>
        <w:ind w:left="1418"/>
        <w:jc w:val="both"/>
        <w:rPr>
          <w:b/>
        </w:rPr>
      </w:pPr>
      <w:r w:rsidRPr="00010985">
        <w:rPr>
          <w:b/>
        </w:rPr>
        <w:t>navrhované parametry stavby - zastavěná plocha, obestavěný prostor, užitná plocha, počet funkčních jednotek a jejich velikosti apod.,</w:t>
      </w:r>
    </w:p>
    <w:p w14:paraId="0906A522" w14:textId="1EAC7C98" w:rsidR="00EA38FE" w:rsidRPr="00FE3808" w:rsidRDefault="00AC4915" w:rsidP="00FE3808">
      <w:pPr>
        <w:spacing w:after="120"/>
        <w:ind w:left="1418"/>
        <w:jc w:val="both"/>
        <w:rPr>
          <w:bCs/>
        </w:rPr>
      </w:pPr>
      <w:r w:rsidRPr="00FE3808">
        <w:rPr>
          <w:bCs/>
        </w:rPr>
        <w:t xml:space="preserve">Celková plocha realizované opravy střech je cca </w:t>
      </w:r>
      <w:r w:rsidR="00FE3808" w:rsidRPr="00FE3808">
        <w:rPr>
          <w:bCs/>
        </w:rPr>
        <w:t>2565 m</w:t>
      </w:r>
      <w:r w:rsidR="00FE3808" w:rsidRPr="00FE3808">
        <w:rPr>
          <w:bCs/>
          <w:vertAlign w:val="superscript"/>
        </w:rPr>
        <w:t>2</w:t>
      </w:r>
      <w:r w:rsidR="00FE3808" w:rsidRPr="00FE3808">
        <w:rPr>
          <w:bCs/>
        </w:rPr>
        <w:t>.</w:t>
      </w:r>
    </w:p>
    <w:p w14:paraId="5F805898" w14:textId="5EF9C78A" w:rsidR="00010985" w:rsidRDefault="00010985" w:rsidP="00AC4915">
      <w:pPr>
        <w:numPr>
          <w:ilvl w:val="0"/>
          <w:numId w:val="38"/>
        </w:numPr>
        <w:spacing w:after="120"/>
        <w:ind w:left="1418"/>
        <w:jc w:val="both"/>
        <w:rPr>
          <w:b/>
        </w:rPr>
      </w:pPr>
      <w:r w:rsidRPr="00010985">
        <w:rPr>
          <w:b/>
        </w:rPr>
        <w:t>základní bilance stavby - potřeby a spotřeby médií a hmot, hospodaření s dešťovou vodou, celkové produkované množství a druhy odpadů a emisí, třída energetické náročnosti budov apod.,</w:t>
      </w:r>
    </w:p>
    <w:p w14:paraId="0E767740" w14:textId="390C3AE8" w:rsidR="00C8148D" w:rsidRDefault="00C8148D" w:rsidP="00C8148D">
      <w:pPr>
        <w:ind w:left="1791"/>
        <w:jc w:val="both"/>
        <w:rPr>
          <w:bCs/>
        </w:rPr>
      </w:pPr>
      <w:r>
        <w:rPr>
          <w:bCs/>
        </w:rPr>
        <w:t xml:space="preserve">Spotřeby energií – opravou střešního pláště dojde ke snížení tepelných ztrát prostupem tepla </w:t>
      </w:r>
      <w:r w:rsidR="0075658A">
        <w:rPr>
          <w:bCs/>
        </w:rPr>
        <w:t xml:space="preserve">střešním pláštěm o cca </w:t>
      </w:r>
      <w:r w:rsidR="00600520">
        <w:rPr>
          <w:bCs/>
        </w:rPr>
        <w:t>6</w:t>
      </w:r>
      <w:r w:rsidR="0075658A">
        <w:rPr>
          <w:bCs/>
        </w:rPr>
        <w:t xml:space="preserve">0% </w:t>
      </w:r>
      <w:r w:rsidR="00600520">
        <w:rPr>
          <w:bCs/>
        </w:rPr>
        <w:t xml:space="preserve">ze stávajících 375 GJ/rok na 152 GJ/rok – důvodem je </w:t>
      </w:r>
      <w:r w:rsidR="0075658A">
        <w:rPr>
          <w:bCs/>
        </w:rPr>
        <w:t>zvýšení tepelného odporu konstrukce z původní hodnoty R</w:t>
      </w:r>
      <w:r w:rsidR="0075658A" w:rsidRPr="0075658A">
        <w:rPr>
          <w:bCs/>
          <w:vertAlign w:val="subscript"/>
        </w:rPr>
        <w:t>Tpův</w:t>
      </w:r>
      <w:r w:rsidR="0075658A">
        <w:rPr>
          <w:bCs/>
          <w:vertAlign w:val="subscript"/>
        </w:rPr>
        <w:t>odní</w:t>
      </w:r>
      <w:r w:rsidR="0075658A">
        <w:rPr>
          <w:bCs/>
        </w:rPr>
        <w:t xml:space="preserve"> = 3,515 m</w:t>
      </w:r>
      <w:r w:rsidR="0075658A" w:rsidRPr="0075658A">
        <w:rPr>
          <w:bCs/>
          <w:vertAlign w:val="superscript"/>
        </w:rPr>
        <w:t>2</w:t>
      </w:r>
      <w:r w:rsidR="0075658A">
        <w:rPr>
          <w:bCs/>
        </w:rPr>
        <w:t>K/W na R</w:t>
      </w:r>
      <w:r w:rsidR="0075658A" w:rsidRPr="0075658A">
        <w:rPr>
          <w:bCs/>
          <w:vertAlign w:val="subscript"/>
        </w:rPr>
        <w:t>T</w:t>
      </w:r>
      <w:r w:rsidR="0075658A">
        <w:rPr>
          <w:bCs/>
          <w:vertAlign w:val="subscript"/>
        </w:rPr>
        <w:t>nová</w:t>
      </w:r>
      <w:r w:rsidR="0075658A">
        <w:rPr>
          <w:bCs/>
        </w:rPr>
        <w:t xml:space="preserve"> = 6,913 </w:t>
      </w:r>
      <w:r w:rsidR="0075658A">
        <w:rPr>
          <w:bCs/>
        </w:rPr>
        <w:t>m</w:t>
      </w:r>
      <w:r w:rsidR="0075658A" w:rsidRPr="0075658A">
        <w:rPr>
          <w:bCs/>
          <w:vertAlign w:val="superscript"/>
        </w:rPr>
        <w:t>2</w:t>
      </w:r>
      <w:r w:rsidR="0075658A">
        <w:rPr>
          <w:bCs/>
        </w:rPr>
        <w:t>K/W</w:t>
      </w:r>
      <w:r w:rsidR="00600520">
        <w:rPr>
          <w:bCs/>
        </w:rPr>
        <w:t>.</w:t>
      </w:r>
      <w:r w:rsidR="0075658A">
        <w:rPr>
          <w:bCs/>
        </w:rPr>
        <w:t xml:space="preserve"> </w:t>
      </w:r>
    </w:p>
    <w:p w14:paraId="5D32AA30" w14:textId="77777777" w:rsidR="00C8148D" w:rsidRDefault="00C8148D" w:rsidP="00C8148D">
      <w:pPr>
        <w:ind w:left="1791"/>
        <w:jc w:val="both"/>
        <w:rPr>
          <w:bCs/>
        </w:rPr>
      </w:pPr>
    </w:p>
    <w:p w14:paraId="4F417E8C" w14:textId="71C993A9" w:rsidR="00C8148D" w:rsidRDefault="00C8148D" w:rsidP="00C8148D">
      <w:pPr>
        <w:ind w:left="1791"/>
        <w:jc w:val="both"/>
        <w:rPr>
          <w:bCs/>
        </w:rPr>
      </w:pPr>
      <w:r w:rsidRPr="00AA7C0D">
        <w:rPr>
          <w:bCs/>
        </w:rPr>
        <w:t>Druhy odpadu</w:t>
      </w:r>
    </w:p>
    <w:tbl>
      <w:tblPr>
        <w:tblW w:w="7797" w:type="dxa"/>
        <w:tblInd w:w="1555" w:type="dxa"/>
        <w:tblBorders>
          <w:top w:val="single" w:sz="6" w:space="0" w:color="808080"/>
          <w:left w:val="single" w:sz="6" w:space="0" w:color="808080"/>
          <w:bottom w:val="single" w:sz="6" w:space="0" w:color="808080"/>
          <w:right w:val="single" w:sz="6" w:space="0" w:color="808080"/>
        </w:tblBorders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5294"/>
        <w:gridCol w:w="1560"/>
      </w:tblGrid>
      <w:tr w:rsidR="00C8148D" w:rsidRPr="00304596" w14:paraId="307B4684" w14:textId="77777777" w:rsidTr="00C8148D">
        <w:tc>
          <w:tcPr>
            <w:tcW w:w="94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1EA0AB7C" w14:textId="77777777" w:rsidR="00C8148D" w:rsidRPr="00304596" w:rsidRDefault="00C8148D" w:rsidP="00BD08F6">
            <w:pPr>
              <w:rPr>
                <w:rFonts w:ascii="Arial" w:hAnsi="Arial" w:cs="Arial"/>
                <w:iCs w:val="0"/>
                <w:color w:val="000000"/>
              </w:rPr>
            </w:pPr>
            <w:r w:rsidRPr="00304596">
              <w:rPr>
                <w:rFonts w:ascii="Arial" w:hAnsi="Arial" w:cs="Arial"/>
                <w:iCs w:val="0"/>
                <w:color w:val="000000"/>
              </w:rPr>
              <w:t>17 05 04</w:t>
            </w:r>
          </w:p>
        </w:tc>
        <w:tc>
          <w:tcPr>
            <w:tcW w:w="529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14DF79BC" w14:textId="77777777" w:rsidR="00C8148D" w:rsidRPr="00304596" w:rsidRDefault="00C8148D" w:rsidP="00BD08F6">
            <w:pPr>
              <w:rPr>
                <w:rFonts w:ascii="Arial" w:hAnsi="Arial" w:cs="Arial"/>
                <w:iCs w:val="0"/>
                <w:color w:val="000000"/>
              </w:rPr>
            </w:pPr>
            <w:r w:rsidRPr="00304596">
              <w:rPr>
                <w:rFonts w:ascii="Arial" w:hAnsi="Arial" w:cs="Arial"/>
                <w:iCs w:val="0"/>
                <w:color w:val="000000"/>
              </w:rPr>
              <w:t>Zemina a kamení neuvedené pod číslem 17 05 03</w:t>
            </w:r>
          </w:p>
        </w:tc>
        <w:tc>
          <w:tcPr>
            <w:tcW w:w="156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FFFFFF"/>
          </w:tcPr>
          <w:p w14:paraId="5C4DD1ED" w14:textId="77777777" w:rsidR="00C8148D" w:rsidRPr="00304596" w:rsidRDefault="00C8148D" w:rsidP="00BD08F6">
            <w:pPr>
              <w:jc w:val="center"/>
              <w:rPr>
                <w:rFonts w:ascii="Arial" w:hAnsi="Arial" w:cs="Arial"/>
                <w:iCs w:val="0"/>
                <w:color w:val="000000"/>
              </w:rPr>
            </w:pPr>
            <w:r>
              <w:rPr>
                <w:rFonts w:ascii="Arial" w:hAnsi="Arial" w:cs="Arial"/>
                <w:iCs w:val="0"/>
                <w:color w:val="000000"/>
              </w:rPr>
              <w:t>205,00 t</w:t>
            </w:r>
          </w:p>
        </w:tc>
      </w:tr>
      <w:tr w:rsidR="00C8148D" w:rsidRPr="00304596" w14:paraId="1F1169DE" w14:textId="77777777" w:rsidTr="00C8148D">
        <w:tc>
          <w:tcPr>
            <w:tcW w:w="94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044D127E" w14:textId="77777777" w:rsidR="00C8148D" w:rsidRPr="00304596" w:rsidRDefault="00C8148D" w:rsidP="00BD08F6">
            <w:pPr>
              <w:rPr>
                <w:rFonts w:ascii="Arial" w:hAnsi="Arial" w:cs="Arial"/>
                <w:iCs w:val="0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17 06 04</w:t>
            </w:r>
          </w:p>
        </w:tc>
        <w:tc>
          <w:tcPr>
            <w:tcW w:w="529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1BCB2BC4" w14:textId="77777777" w:rsidR="00C8148D" w:rsidRPr="00304596" w:rsidRDefault="00C8148D" w:rsidP="00BD08F6">
            <w:pPr>
              <w:rPr>
                <w:rFonts w:ascii="Arial" w:hAnsi="Arial" w:cs="Arial"/>
                <w:iCs w:val="0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Izolační materiály neuvedené pod čísly 17 06 01 a 17 06 03</w:t>
            </w:r>
          </w:p>
        </w:tc>
        <w:tc>
          <w:tcPr>
            <w:tcW w:w="156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FFFFFF"/>
          </w:tcPr>
          <w:p w14:paraId="5C5AB653" w14:textId="77777777" w:rsidR="00C8148D" w:rsidRDefault="00C8148D" w:rsidP="00BD08F6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10,81 t</w:t>
            </w:r>
          </w:p>
        </w:tc>
      </w:tr>
      <w:tr w:rsidR="00C8148D" w14:paraId="72DC2F07" w14:textId="77777777" w:rsidTr="00C8148D">
        <w:tc>
          <w:tcPr>
            <w:tcW w:w="94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7A1729B5" w14:textId="77777777" w:rsidR="00C8148D" w:rsidRDefault="00C8148D" w:rsidP="00BD08F6">
            <w:pPr>
              <w:rPr>
                <w:rFonts w:ascii="Arial" w:hAnsi="Arial" w:cs="Arial"/>
                <w:iCs w:val="0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17 02 03</w:t>
            </w:r>
          </w:p>
        </w:tc>
        <w:tc>
          <w:tcPr>
            <w:tcW w:w="529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65A81091" w14:textId="77777777" w:rsidR="00C8148D" w:rsidRDefault="00C8148D" w:rsidP="00BD08F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Plasty</w:t>
            </w:r>
          </w:p>
        </w:tc>
        <w:tc>
          <w:tcPr>
            <w:tcW w:w="156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FFFFFF"/>
          </w:tcPr>
          <w:p w14:paraId="7B9088C7" w14:textId="77777777" w:rsidR="00C8148D" w:rsidRDefault="00C8148D" w:rsidP="00BD08F6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7,93 t</w:t>
            </w:r>
          </w:p>
        </w:tc>
      </w:tr>
      <w:tr w:rsidR="00C8148D" w:rsidRPr="00304596" w14:paraId="77C77C38" w14:textId="77777777" w:rsidTr="00C8148D">
        <w:tc>
          <w:tcPr>
            <w:tcW w:w="94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04051FC0" w14:textId="77777777" w:rsidR="00C8148D" w:rsidRDefault="00C8148D" w:rsidP="00BD08F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17 04 05</w:t>
            </w:r>
          </w:p>
        </w:tc>
        <w:tc>
          <w:tcPr>
            <w:tcW w:w="529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539FB422" w14:textId="77777777" w:rsidR="00C8148D" w:rsidRDefault="00C8148D" w:rsidP="00BD08F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Železo a ocel</w:t>
            </w:r>
          </w:p>
        </w:tc>
        <w:tc>
          <w:tcPr>
            <w:tcW w:w="156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FFFFFF"/>
          </w:tcPr>
          <w:p w14:paraId="30CE5CB6" w14:textId="77777777" w:rsidR="00C8148D" w:rsidRDefault="00C8148D" w:rsidP="00BD08F6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3,90 t</w:t>
            </w:r>
          </w:p>
        </w:tc>
      </w:tr>
      <w:tr w:rsidR="00C8148D" w:rsidRPr="00304596" w14:paraId="34BC7961" w14:textId="77777777" w:rsidTr="00C8148D">
        <w:tc>
          <w:tcPr>
            <w:tcW w:w="94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3AF562D6" w14:textId="77777777" w:rsidR="00C8148D" w:rsidRDefault="00C8148D" w:rsidP="00BD08F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17 09 04</w:t>
            </w:r>
          </w:p>
        </w:tc>
        <w:tc>
          <w:tcPr>
            <w:tcW w:w="529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FFFFFF"/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72DD7432" w14:textId="77777777" w:rsidR="00C8148D" w:rsidRDefault="00C8148D" w:rsidP="00BD08F6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Směsné stavební a demoliční odpady neuvedené pod čísly 17 09 01, 17 09 02 a 17 09 03</w:t>
            </w:r>
          </w:p>
        </w:tc>
        <w:tc>
          <w:tcPr>
            <w:tcW w:w="156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FFFFFF"/>
          </w:tcPr>
          <w:p w14:paraId="34BF94CE" w14:textId="77777777" w:rsidR="00C8148D" w:rsidRDefault="00C8148D" w:rsidP="00BD08F6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4,90 t</w:t>
            </w:r>
          </w:p>
        </w:tc>
      </w:tr>
    </w:tbl>
    <w:p w14:paraId="1B8E2EDE" w14:textId="77777777" w:rsidR="00C8148D" w:rsidRDefault="00C8148D" w:rsidP="00C8148D">
      <w:pPr>
        <w:spacing w:after="120"/>
        <w:ind w:left="1418"/>
        <w:jc w:val="both"/>
        <w:rPr>
          <w:b/>
        </w:rPr>
      </w:pPr>
    </w:p>
    <w:p w14:paraId="59D39CE1" w14:textId="0ECE4DDF" w:rsidR="00010985" w:rsidRDefault="00010985" w:rsidP="00AC4915">
      <w:pPr>
        <w:numPr>
          <w:ilvl w:val="0"/>
          <w:numId w:val="38"/>
        </w:numPr>
        <w:spacing w:after="120"/>
        <w:ind w:left="1418"/>
        <w:jc w:val="both"/>
        <w:rPr>
          <w:b/>
        </w:rPr>
      </w:pPr>
      <w:r w:rsidRPr="00010985">
        <w:rPr>
          <w:b/>
        </w:rPr>
        <w:t>základní předpoklady výstavby - časové údaje o realizaci stavby, členění na etapy,</w:t>
      </w:r>
    </w:p>
    <w:p w14:paraId="3D89118B" w14:textId="2FA2E462" w:rsidR="00EA38FE" w:rsidRPr="00FE3808" w:rsidRDefault="00FE3808" w:rsidP="00FE3808">
      <w:pPr>
        <w:spacing w:after="120"/>
        <w:ind w:left="1418"/>
        <w:jc w:val="both"/>
        <w:rPr>
          <w:bCs/>
        </w:rPr>
      </w:pPr>
      <w:r w:rsidRPr="00FE3808">
        <w:rPr>
          <w:bCs/>
        </w:rPr>
        <w:t>Předpokládaná doba realizace stavby je cca 5 měsíců, oprava bude realizována po jednotlivých etapách – podle částí ozn. A, B, C a D, za běžného provozu Aquacentra. Práce by měly probíhat mimo zimní období z důvodu omezení vyplývajících pro zpracování PVC fólií a klempířských prvků při teplotách vzduch nižších jak 5°C.</w:t>
      </w:r>
      <w:r>
        <w:rPr>
          <w:bCs/>
        </w:rPr>
        <w:t xml:space="preserve"> Skutečný termín realizace je závislý na přidělení finančních prostředků z rozpočtu Města Teplice.</w:t>
      </w:r>
    </w:p>
    <w:p w14:paraId="26363F87" w14:textId="4E72D4E4" w:rsidR="00010985" w:rsidRDefault="00010985" w:rsidP="00AC4915">
      <w:pPr>
        <w:numPr>
          <w:ilvl w:val="0"/>
          <w:numId w:val="38"/>
        </w:numPr>
        <w:spacing w:after="120"/>
        <w:ind w:left="1418"/>
        <w:jc w:val="both"/>
        <w:rPr>
          <w:b/>
        </w:rPr>
      </w:pPr>
      <w:r w:rsidRPr="00010985">
        <w:rPr>
          <w:b/>
        </w:rPr>
        <w:t>orientační náklady stavby.</w:t>
      </w:r>
    </w:p>
    <w:p w14:paraId="2D195DC6" w14:textId="61FE7217" w:rsidR="00DC74F1" w:rsidRPr="00600520" w:rsidRDefault="00C8148D" w:rsidP="00600520">
      <w:pPr>
        <w:spacing w:after="120"/>
        <w:ind w:left="1418"/>
        <w:jc w:val="both"/>
        <w:rPr>
          <w:bCs/>
        </w:rPr>
      </w:pPr>
      <w:r w:rsidRPr="00C8148D">
        <w:rPr>
          <w:bCs/>
        </w:rPr>
        <w:t>10 mil. Kč bez DP</w:t>
      </w:r>
      <w:r w:rsidR="00600520">
        <w:rPr>
          <w:bCs/>
        </w:rPr>
        <w:t>H</w:t>
      </w:r>
    </w:p>
    <w:sectPr w:rsidR="00DC74F1" w:rsidRPr="00600520" w:rsidSect="003F0503">
      <w:headerReference w:type="default" r:id="rId10"/>
      <w:footerReference w:type="default" r:id="rId11"/>
      <w:pgSz w:w="11906" w:h="16838"/>
      <w:pgMar w:top="1258" w:right="991" w:bottom="2410" w:left="1418" w:header="567" w:footer="1134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CFB83F2" w14:textId="77777777" w:rsidR="001B5A5C" w:rsidRDefault="001B5A5C">
      <w:r>
        <w:separator/>
      </w:r>
    </w:p>
  </w:endnote>
  <w:endnote w:type="continuationSeparator" w:id="0">
    <w:p w14:paraId="59B5E5DA" w14:textId="77777777" w:rsidR="001B5A5C" w:rsidRDefault="001B5A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Open Sans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03" w:csb1="00000000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E5E643E" w14:textId="77777777" w:rsidR="00847BCF" w:rsidRDefault="00847BCF">
    <w:pPr>
      <w:pStyle w:val="Zpat"/>
      <w:ind w:left="1080"/>
      <w:rPr>
        <w:rFonts w:ascii="Arial" w:hAnsi="Arial" w:cs="Arial"/>
        <w:color w:val="808080"/>
        <w:sz w:val="18"/>
        <w:szCs w:val="18"/>
      </w:rPr>
    </w:pPr>
    <w:r>
      <w:rPr>
        <w:rFonts w:ascii="Arial" w:hAnsi="Arial" w:cs="Arial"/>
        <w:color w:val="808080"/>
        <w:sz w:val="18"/>
        <w:szCs w:val="18"/>
      </w:rPr>
      <w:t>REAL INVESTA spol. s.r.o.</w:t>
    </w:r>
  </w:p>
  <w:p w14:paraId="66388C84" w14:textId="77777777" w:rsidR="00847BCF" w:rsidRDefault="001B5A5C">
    <w:pPr>
      <w:pStyle w:val="Zpat"/>
      <w:ind w:left="1080"/>
      <w:rPr>
        <w:rFonts w:ascii="Arial" w:hAnsi="Arial" w:cs="Arial"/>
        <w:color w:val="808080"/>
        <w:sz w:val="18"/>
        <w:szCs w:val="18"/>
      </w:rPr>
    </w:pPr>
    <w:r>
      <w:rPr>
        <w:rFonts w:ascii="Arial" w:hAnsi="Arial" w:cs="Arial"/>
        <w:noProof/>
        <w:color w:val="808080"/>
        <w:sz w:val="18"/>
        <w:szCs w:val="18"/>
      </w:rPr>
      <w:pict w14:anchorId="77B1FCE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0" type="#_x0000_t75" style="position:absolute;left:0;text-align:left;margin-left:0;margin-top:-13.9pt;width:45pt;height:45pt;z-index:1">
          <v:imagedata r:id="rId1" o:title="real-word"/>
          <w10:wrap type="topAndBottom"/>
        </v:shape>
      </w:pict>
    </w:r>
    <w:r w:rsidR="00847BCF">
      <w:rPr>
        <w:rFonts w:ascii="Arial" w:hAnsi="Arial" w:cs="Arial"/>
        <w:color w:val="808080"/>
        <w:sz w:val="18"/>
        <w:szCs w:val="18"/>
      </w:rPr>
      <w:t>Mikoláše Alše 2101, 434 01 Most</w:t>
    </w:r>
  </w:p>
  <w:p w14:paraId="227396AC" w14:textId="77777777" w:rsidR="00847BCF" w:rsidRDefault="00847BCF">
    <w:pPr>
      <w:pStyle w:val="Zpat"/>
      <w:ind w:left="1080"/>
      <w:rPr>
        <w:rFonts w:ascii="Arial" w:hAnsi="Arial" w:cs="Arial"/>
        <w:color w:val="808080"/>
        <w:sz w:val="18"/>
        <w:szCs w:val="18"/>
      </w:rPr>
    </w:pPr>
    <w:r>
      <w:rPr>
        <w:rFonts w:ascii="Arial" w:hAnsi="Arial" w:cs="Arial"/>
        <w:color w:val="808080"/>
        <w:sz w:val="18"/>
        <w:szCs w:val="18"/>
      </w:rPr>
      <w:t>Tel: 777 292 268, 777 762 633 (projekce)</w:t>
    </w:r>
  </w:p>
  <w:p w14:paraId="4767FB7B" w14:textId="77777777" w:rsidR="00847BCF" w:rsidRDefault="00847BCF">
    <w:pPr>
      <w:pStyle w:val="Zpat"/>
      <w:ind w:left="1080"/>
      <w:rPr>
        <w:rFonts w:ascii="Arial" w:hAnsi="Arial" w:cs="Arial"/>
        <w:color w:val="808080"/>
        <w:sz w:val="18"/>
        <w:szCs w:val="18"/>
      </w:rPr>
    </w:pPr>
    <w:r>
      <w:rPr>
        <w:rFonts w:ascii="Arial" w:hAnsi="Arial" w:cs="Arial"/>
        <w:color w:val="808080"/>
        <w:sz w:val="18"/>
        <w:szCs w:val="18"/>
      </w:rPr>
      <w:t>j.svitavsky@real-investa.cz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B5ED128" w14:textId="77777777" w:rsidR="001B5A5C" w:rsidRDefault="001B5A5C">
      <w:r>
        <w:separator/>
      </w:r>
    </w:p>
  </w:footnote>
  <w:footnote w:type="continuationSeparator" w:id="0">
    <w:p w14:paraId="4AF3517A" w14:textId="77777777" w:rsidR="001B5A5C" w:rsidRDefault="001B5A5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6D3D0AC" w14:textId="0CD95827" w:rsidR="00847BCF" w:rsidRPr="00EB1FCF" w:rsidRDefault="00847BCF" w:rsidP="0026042A">
    <w:pPr>
      <w:pStyle w:val="Zhlav"/>
      <w:rPr>
        <w:bCs/>
      </w:rPr>
    </w:pPr>
    <w:r w:rsidRPr="00EB1FCF">
      <w:rPr>
        <w:bCs/>
        <w:szCs w:val="28"/>
      </w:rPr>
      <w:t>OPRAVA STŘEŠNÍHO PLÁŠTĚ AQUACENTRA TEPLICE</w:t>
    </w:r>
    <w:r w:rsidRPr="00EB1FCF">
      <w:rPr>
        <w:bCs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000002"/>
    <w:multiLevelType w:val="multilevel"/>
    <w:tmpl w:val="00000002"/>
    <w:name w:val="Outline"/>
    <w:lvl w:ilvl="0">
      <w:start w:val="1"/>
      <w:numFmt w:val="none"/>
      <w:lvlText w:val=""/>
      <w:lvlJc w:val="left"/>
      <w:pPr>
        <w:tabs>
          <w:tab w:val="num" w:pos="0"/>
        </w:tabs>
      </w:pPr>
    </w:lvl>
    <w:lvl w:ilvl="1">
      <w:start w:val="1"/>
      <w:numFmt w:val="none"/>
      <w:lvlText w:val=""/>
      <w:lvlJc w:val="left"/>
      <w:pPr>
        <w:tabs>
          <w:tab w:val="num" w:pos="0"/>
        </w:tabs>
      </w:pPr>
    </w:lvl>
    <w:lvl w:ilvl="2">
      <w:start w:val="1"/>
      <w:numFmt w:val="none"/>
      <w:lvlText w:val=""/>
      <w:lvlJc w:val="left"/>
      <w:pPr>
        <w:tabs>
          <w:tab w:val="num" w:pos="0"/>
        </w:tabs>
      </w:pPr>
    </w:lvl>
    <w:lvl w:ilvl="3">
      <w:start w:val="1"/>
      <w:numFmt w:val="none"/>
      <w:lvlText w:val=""/>
      <w:lvlJc w:val="left"/>
      <w:pPr>
        <w:tabs>
          <w:tab w:val="num" w:pos="0"/>
        </w:tabs>
      </w:pPr>
    </w:lvl>
    <w:lvl w:ilvl="4">
      <w:start w:val="1"/>
      <w:numFmt w:val="none"/>
      <w:lvlText w:val=""/>
      <w:lvlJc w:val="left"/>
      <w:pPr>
        <w:tabs>
          <w:tab w:val="num" w:pos="0"/>
        </w:tabs>
      </w:pPr>
    </w:lvl>
    <w:lvl w:ilvl="5">
      <w:start w:val="1"/>
      <w:numFmt w:val="none"/>
      <w:lvlText w:val=""/>
      <w:lvlJc w:val="left"/>
      <w:pPr>
        <w:tabs>
          <w:tab w:val="num" w:pos="0"/>
        </w:tabs>
      </w:pPr>
    </w:lvl>
    <w:lvl w:ilvl="6">
      <w:start w:val="1"/>
      <w:numFmt w:val="none"/>
      <w:lvlText w:val=""/>
      <w:lvlJc w:val="left"/>
      <w:pPr>
        <w:tabs>
          <w:tab w:val="num" w:pos="0"/>
        </w:tabs>
      </w:pPr>
    </w:lvl>
    <w:lvl w:ilvl="7">
      <w:start w:val="1"/>
      <w:numFmt w:val="none"/>
      <w:lvlText w:val=""/>
      <w:lvlJc w:val="left"/>
      <w:pPr>
        <w:tabs>
          <w:tab w:val="num" w:pos="0"/>
        </w:tabs>
      </w:pPr>
    </w:lvl>
    <w:lvl w:ilvl="8">
      <w:start w:val="1"/>
      <w:numFmt w:val="none"/>
      <w:lvlText w:val=""/>
      <w:lvlJc w:val="left"/>
      <w:pPr>
        <w:tabs>
          <w:tab w:val="num" w:pos="0"/>
        </w:tabs>
      </w:pPr>
    </w:lvl>
  </w:abstractNum>
  <w:abstractNum w:abstractNumId="1" w15:restartNumberingAfterBreak="0">
    <w:nsid w:val="088D3CFC"/>
    <w:multiLevelType w:val="hybridMultilevel"/>
    <w:tmpl w:val="AC9682F0"/>
    <w:lvl w:ilvl="0" w:tplc="0405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0B211600"/>
    <w:multiLevelType w:val="hybridMultilevel"/>
    <w:tmpl w:val="1C3EB7EC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D0319F"/>
    <w:multiLevelType w:val="hybridMultilevel"/>
    <w:tmpl w:val="D29082F2"/>
    <w:lvl w:ilvl="0" w:tplc="D466D87E">
      <w:start w:val="1"/>
      <w:numFmt w:val="lowerLetter"/>
      <w:lvlText w:val="%1)"/>
      <w:lvlJc w:val="left"/>
      <w:pPr>
        <w:ind w:left="2151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871" w:hanging="360"/>
      </w:pPr>
    </w:lvl>
    <w:lvl w:ilvl="2" w:tplc="0405001B" w:tentative="1">
      <w:start w:val="1"/>
      <w:numFmt w:val="lowerRoman"/>
      <w:lvlText w:val="%3."/>
      <w:lvlJc w:val="right"/>
      <w:pPr>
        <w:ind w:left="3591" w:hanging="180"/>
      </w:pPr>
    </w:lvl>
    <w:lvl w:ilvl="3" w:tplc="0405000F" w:tentative="1">
      <w:start w:val="1"/>
      <w:numFmt w:val="decimal"/>
      <w:lvlText w:val="%4."/>
      <w:lvlJc w:val="left"/>
      <w:pPr>
        <w:ind w:left="4311" w:hanging="360"/>
      </w:pPr>
    </w:lvl>
    <w:lvl w:ilvl="4" w:tplc="04050019" w:tentative="1">
      <w:start w:val="1"/>
      <w:numFmt w:val="lowerLetter"/>
      <w:lvlText w:val="%5."/>
      <w:lvlJc w:val="left"/>
      <w:pPr>
        <w:ind w:left="5031" w:hanging="360"/>
      </w:pPr>
    </w:lvl>
    <w:lvl w:ilvl="5" w:tplc="0405001B" w:tentative="1">
      <w:start w:val="1"/>
      <w:numFmt w:val="lowerRoman"/>
      <w:lvlText w:val="%6."/>
      <w:lvlJc w:val="right"/>
      <w:pPr>
        <w:ind w:left="5751" w:hanging="180"/>
      </w:pPr>
    </w:lvl>
    <w:lvl w:ilvl="6" w:tplc="0405000F" w:tentative="1">
      <w:start w:val="1"/>
      <w:numFmt w:val="decimal"/>
      <w:lvlText w:val="%7."/>
      <w:lvlJc w:val="left"/>
      <w:pPr>
        <w:ind w:left="6471" w:hanging="360"/>
      </w:pPr>
    </w:lvl>
    <w:lvl w:ilvl="7" w:tplc="04050019" w:tentative="1">
      <w:start w:val="1"/>
      <w:numFmt w:val="lowerLetter"/>
      <w:lvlText w:val="%8."/>
      <w:lvlJc w:val="left"/>
      <w:pPr>
        <w:ind w:left="7191" w:hanging="360"/>
      </w:pPr>
    </w:lvl>
    <w:lvl w:ilvl="8" w:tplc="0405001B" w:tentative="1">
      <w:start w:val="1"/>
      <w:numFmt w:val="lowerRoman"/>
      <w:lvlText w:val="%9."/>
      <w:lvlJc w:val="right"/>
      <w:pPr>
        <w:ind w:left="7911" w:hanging="180"/>
      </w:pPr>
    </w:lvl>
  </w:abstractNum>
  <w:abstractNum w:abstractNumId="4" w15:restartNumberingAfterBreak="0">
    <w:nsid w:val="108573FF"/>
    <w:multiLevelType w:val="hybridMultilevel"/>
    <w:tmpl w:val="FC1A23C4"/>
    <w:lvl w:ilvl="0" w:tplc="51629D16">
      <w:start w:val="13"/>
      <w:numFmt w:val="bullet"/>
      <w:lvlText w:val="-"/>
      <w:lvlJc w:val="left"/>
      <w:pPr>
        <w:ind w:left="1357" w:hanging="360"/>
      </w:pPr>
      <w:rPr>
        <w:rFonts w:ascii="Century Gothic" w:eastAsia="Times New Roman" w:hAnsi="Century Gothic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207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9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1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23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95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7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9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17" w:hanging="360"/>
      </w:pPr>
      <w:rPr>
        <w:rFonts w:ascii="Wingdings" w:hAnsi="Wingdings" w:hint="default"/>
      </w:rPr>
    </w:lvl>
  </w:abstractNum>
  <w:abstractNum w:abstractNumId="5" w15:restartNumberingAfterBreak="0">
    <w:nsid w:val="174725E6"/>
    <w:multiLevelType w:val="hybridMultilevel"/>
    <w:tmpl w:val="5126A13C"/>
    <w:lvl w:ilvl="0" w:tplc="04050001">
      <w:start w:val="1"/>
      <w:numFmt w:val="bullet"/>
      <w:lvlText w:val=""/>
      <w:lvlJc w:val="left"/>
      <w:pPr>
        <w:tabs>
          <w:tab w:val="num" w:pos="997"/>
        </w:tabs>
        <w:ind w:left="997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tabs>
          <w:tab w:val="num" w:pos="1717"/>
        </w:tabs>
        <w:ind w:left="1717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437"/>
        </w:tabs>
        <w:ind w:left="243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157"/>
        </w:tabs>
        <w:ind w:left="315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877"/>
        </w:tabs>
        <w:ind w:left="3877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597"/>
        </w:tabs>
        <w:ind w:left="459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317"/>
        </w:tabs>
        <w:ind w:left="531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037"/>
        </w:tabs>
        <w:ind w:left="6037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757"/>
        </w:tabs>
        <w:ind w:left="6757" w:hanging="360"/>
      </w:pPr>
      <w:rPr>
        <w:rFonts w:ascii="Wingdings" w:hAnsi="Wingdings" w:hint="default"/>
      </w:rPr>
    </w:lvl>
  </w:abstractNum>
  <w:abstractNum w:abstractNumId="6" w15:restartNumberingAfterBreak="0">
    <w:nsid w:val="1B930C2A"/>
    <w:multiLevelType w:val="multilevel"/>
    <w:tmpl w:val="5E263A90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5"/>
      <w:numFmt w:val="decimal"/>
      <w:lvlText w:val="%1.%2"/>
      <w:lvlJc w:val="left"/>
      <w:pPr>
        <w:ind w:left="1732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43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15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50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22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958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29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2656" w:hanging="1800"/>
      </w:pPr>
      <w:rPr>
        <w:rFonts w:hint="default"/>
      </w:rPr>
    </w:lvl>
  </w:abstractNum>
  <w:abstractNum w:abstractNumId="7" w15:restartNumberingAfterBreak="0">
    <w:nsid w:val="1CF52328"/>
    <w:multiLevelType w:val="hybridMultilevel"/>
    <w:tmpl w:val="DF6028BE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1D020746"/>
    <w:multiLevelType w:val="hybridMultilevel"/>
    <w:tmpl w:val="710EB27E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22EF508F"/>
    <w:multiLevelType w:val="hybridMultilevel"/>
    <w:tmpl w:val="2F2E4618"/>
    <w:lvl w:ilvl="0" w:tplc="F7CAA11C">
      <w:start w:val="1"/>
      <w:numFmt w:val="bullet"/>
      <w:lvlText w:val="-"/>
      <w:lvlJc w:val="left"/>
      <w:pPr>
        <w:ind w:left="1068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0" w15:restartNumberingAfterBreak="0">
    <w:nsid w:val="29863ED2"/>
    <w:multiLevelType w:val="hybridMultilevel"/>
    <w:tmpl w:val="61B2863A"/>
    <w:lvl w:ilvl="0" w:tplc="040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9D86EAA"/>
    <w:multiLevelType w:val="hybridMultilevel"/>
    <w:tmpl w:val="EFA89AEC"/>
    <w:lvl w:ilvl="0" w:tplc="C090DA1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D3D3ADA"/>
    <w:multiLevelType w:val="hybridMultilevel"/>
    <w:tmpl w:val="D29082F2"/>
    <w:lvl w:ilvl="0" w:tplc="D466D87E">
      <w:start w:val="1"/>
      <w:numFmt w:val="lowerLetter"/>
      <w:lvlText w:val="%1)"/>
      <w:lvlJc w:val="left"/>
      <w:pPr>
        <w:ind w:left="2151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871" w:hanging="360"/>
      </w:pPr>
    </w:lvl>
    <w:lvl w:ilvl="2" w:tplc="0405001B" w:tentative="1">
      <w:start w:val="1"/>
      <w:numFmt w:val="lowerRoman"/>
      <w:lvlText w:val="%3."/>
      <w:lvlJc w:val="right"/>
      <w:pPr>
        <w:ind w:left="3591" w:hanging="180"/>
      </w:pPr>
    </w:lvl>
    <w:lvl w:ilvl="3" w:tplc="0405000F" w:tentative="1">
      <w:start w:val="1"/>
      <w:numFmt w:val="decimal"/>
      <w:lvlText w:val="%4."/>
      <w:lvlJc w:val="left"/>
      <w:pPr>
        <w:ind w:left="4311" w:hanging="360"/>
      </w:pPr>
    </w:lvl>
    <w:lvl w:ilvl="4" w:tplc="04050019" w:tentative="1">
      <w:start w:val="1"/>
      <w:numFmt w:val="lowerLetter"/>
      <w:lvlText w:val="%5."/>
      <w:lvlJc w:val="left"/>
      <w:pPr>
        <w:ind w:left="5031" w:hanging="360"/>
      </w:pPr>
    </w:lvl>
    <w:lvl w:ilvl="5" w:tplc="0405001B" w:tentative="1">
      <w:start w:val="1"/>
      <w:numFmt w:val="lowerRoman"/>
      <w:lvlText w:val="%6."/>
      <w:lvlJc w:val="right"/>
      <w:pPr>
        <w:ind w:left="5751" w:hanging="180"/>
      </w:pPr>
    </w:lvl>
    <w:lvl w:ilvl="6" w:tplc="0405000F" w:tentative="1">
      <w:start w:val="1"/>
      <w:numFmt w:val="decimal"/>
      <w:lvlText w:val="%7."/>
      <w:lvlJc w:val="left"/>
      <w:pPr>
        <w:ind w:left="6471" w:hanging="360"/>
      </w:pPr>
    </w:lvl>
    <w:lvl w:ilvl="7" w:tplc="04050019" w:tentative="1">
      <w:start w:val="1"/>
      <w:numFmt w:val="lowerLetter"/>
      <w:lvlText w:val="%8."/>
      <w:lvlJc w:val="left"/>
      <w:pPr>
        <w:ind w:left="7191" w:hanging="360"/>
      </w:pPr>
    </w:lvl>
    <w:lvl w:ilvl="8" w:tplc="0405001B" w:tentative="1">
      <w:start w:val="1"/>
      <w:numFmt w:val="lowerRoman"/>
      <w:lvlText w:val="%9."/>
      <w:lvlJc w:val="right"/>
      <w:pPr>
        <w:ind w:left="7911" w:hanging="180"/>
      </w:pPr>
    </w:lvl>
  </w:abstractNum>
  <w:abstractNum w:abstractNumId="13" w15:restartNumberingAfterBreak="0">
    <w:nsid w:val="30475FC1"/>
    <w:multiLevelType w:val="hybridMultilevel"/>
    <w:tmpl w:val="5A62DCA6"/>
    <w:lvl w:ilvl="0" w:tplc="1E8419E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32176912"/>
    <w:multiLevelType w:val="hybridMultilevel"/>
    <w:tmpl w:val="D29082F2"/>
    <w:lvl w:ilvl="0" w:tplc="D466D87E">
      <w:start w:val="1"/>
      <w:numFmt w:val="lowerLetter"/>
      <w:lvlText w:val="%1)"/>
      <w:lvlJc w:val="left"/>
      <w:pPr>
        <w:ind w:left="2151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871" w:hanging="360"/>
      </w:pPr>
    </w:lvl>
    <w:lvl w:ilvl="2" w:tplc="0405001B" w:tentative="1">
      <w:start w:val="1"/>
      <w:numFmt w:val="lowerRoman"/>
      <w:lvlText w:val="%3."/>
      <w:lvlJc w:val="right"/>
      <w:pPr>
        <w:ind w:left="3591" w:hanging="180"/>
      </w:pPr>
    </w:lvl>
    <w:lvl w:ilvl="3" w:tplc="0405000F" w:tentative="1">
      <w:start w:val="1"/>
      <w:numFmt w:val="decimal"/>
      <w:lvlText w:val="%4."/>
      <w:lvlJc w:val="left"/>
      <w:pPr>
        <w:ind w:left="4311" w:hanging="360"/>
      </w:pPr>
    </w:lvl>
    <w:lvl w:ilvl="4" w:tplc="04050019" w:tentative="1">
      <w:start w:val="1"/>
      <w:numFmt w:val="lowerLetter"/>
      <w:lvlText w:val="%5."/>
      <w:lvlJc w:val="left"/>
      <w:pPr>
        <w:ind w:left="5031" w:hanging="360"/>
      </w:pPr>
    </w:lvl>
    <w:lvl w:ilvl="5" w:tplc="0405001B" w:tentative="1">
      <w:start w:val="1"/>
      <w:numFmt w:val="lowerRoman"/>
      <w:lvlText w:val="%6."/>
      <w:lvlJc w:val="right"/>
      <w:pPr>
        <w:ind w:left="5751" w:hanging="180"/>
      </w:pPr>
    </w:lvl>
    <w:lvl w:ilvl="6" w:tplc="0405000F" w:tentative="1">
      <w:start w:val="1"/>
      <w:numFmt w:val="decimal"/>
      <w:lvlText w:val="%7."/>
      <w:lvlJc w:val="left"/>
      <w:pPr>
        <w:ind w:left="6471" w:hanging="360"/>
      </w:pPr>
    </w:lvl>
    <w:lvl w:ilvl="7" w:tplc="04050019" w:tentative="1">
      <w:start w:val="1"/>
      <w:numFmt w:val="lowerLetter"/>
      <w:lvlText w:val="%8."/>
      <w:lvlJc w:val="left"/>
      <w:pPr>
        <w:ind w:left="7191" w:hanging="360"/>
      </w:pPr>
    </w:lvl>
    <w:lvl w:ilvl="8" w:tplc="0405001B" w:tentative="1">
      <w:start w:val="1"/>
      <w:numFmt w:val="lowerRoman"/>
      <w:lvlText w:val="%9."/>
      <w:lvlJc w:val="right"/>
      <w:pPr>
        <w:ind w:left="7911" w:hanging="180"/>
      </w:pPr>
    </w:lvl>
  </w:abstractNum>
  <w:abstractNum w:abstractNumId="15" w15:restartNumberingAfterBreak="0">
    <w:nsid w:val="341C6634"/>
    <w:multiLevelType w:val="hybridMultilevel"/>
    <w:tmpl w:val="46B27B60"/>
    <w:lvl w:ilvl="0" w:tplc="089465E4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AC716F0"/>
    <w:multiLevelType w:val="hybridMultilevel"/>
    <w:tmpl w:val="F4D42582"/>
    <w:lvl w:ilvl="0" w:tplc="E56CDDFE">
      <w:start w:val="1"/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7" w15:restartNumberingAfterBreak="0">
    <w:nsid w:val="3F433B5C"/>
    <w:multiLevelType w:val="hybridMultilevel"/>
    <w:tmpl w:val="592093F2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3F5C6D47"/>
    <w:multiLevelType w:val="hybridMultilevel"/>
    <w:tmpl w:val="3DA447FA"/>
    <w:lvl w:ilvl="0" w:tplc="040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9" w15:restartNumberingAfterBreak="0">
    <w:nsid w:val="42F854C0"/>
    <w:multiLevelType w:val="hybridMultilevel"/>
    <w:tmpl w:val="1656401E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9A3631"/>
    <w:multiLevelType w:val="singleLevel"/>
    <w:tmpl w:val="4A0AD400"/>
    <w:lvl w:ilvl="0">
      <w:start w:val="1"/>
      <w:numFmt w:val="lowerLetter"/>
      <w:lvlText w:val="%1)"/>
      <w:lvlJc w:val="left"/>
      <w:pPr>
        <w:tabs>
          <w:tab w:val="num" w:pos="644"/>
        </w:tabs>
        <w:ind w:left="644" w:hanging="360"/>
      </w:pPr>
      <w:rPr>
        <w:rFonts w:hint="default"/>
      </w:rPr>
    </w:lvl>
  </w:abstractNum>
  <w:abstractNum w:abstractNumId="21" w15:restartNumberingAfterBreak="0">
    <w:nsid w:val="471D5F2F"/>
    <w:multiLevelType w:val="hybridMultilevel"/>
    <w:tmpl w:val="B8566380"/>
    <w:lvl w:ilvl="0" w:tplc="56A2FDB6">
      <w:start w:val="2"/>
      <w:numFmt w:val="bullet"/>
      <w:lvlText w:val="-"/>
      <w:lvlJc w:val="left"/>
      <w:pPr>
        <w:ind w:left="1357" w:hanging="360"/>
      </w:pPr>
      <w:rPr>
        <w:rFonts w:ascii="Century Gothic" w:eastAsia="Times New Roman" w:hAnsi="Century Gothic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207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9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1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23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95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7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9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17" w:hanging="360"/>
      </w:pPr>
      <w:rPr>
        <w:rFonts w:ascii="Wingdings" w:hAnsi="Wingdings" w:hint="default"/>
      </w:rPr>
    </w:lvl>
  </w:abstractNum>
  <w:abstractNum w:abstractNumId="22" w15:restartNumberingAfterBreak="0">
    <w:nsid w:val="4B5A7D60"/>
    <w:multiLevelType w:val="hybridMultilevel"/>
    <w:tmpl w:val="531CBC54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52E2654A"/>
    <w:multiLevelType w:val="hybridMultilevel"/>
    <w:tmpl w:val="48F8D8D4"/>
    <w:lvl w:ilvl="0" w:tplc="8E0A93DE">
      <w:start w:val="2"/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4" w15:restartNumberingAfterBreak="0">
    <w:nsid w:val="59ED319C"/>
    <w:multiLevelType w:val="hybridMultilevel"/>
    <w:tmpl w:val="D21E5850"/>
    <w:lvl w:ilvl="0" w:tplc="5FD00CBC">
      <w:start w:val="1"/>
      <w:numFmt w:val="upperLetter"/>
      <w:lvlText w:val="%1."/>
      <w:lvlJc w:val="left"/>
      <w:pPr>
        <w:ind w:left="126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980" w:hanging="360"/>
      </w:pPr>
    </w:lvl>
    <w:lvl w:ilvl="2" w:tplc="0405001B" w:tentative="1">
      <w:start w:val="1"/>
      <w:numFmt w:val="lowerRoman"/>
      <w:lvlText w:val="%3."/>
      <w:lvlJc w:val="right"/>
      <w:pPr>
        <w:ind w:left="2700" w:hanging="180"/>
      </w:pPr>
    </w:lvl>
    <w:lvl w:ilvl="3" w:tplc="0405000F" w:tentative="1">
      <w:start w:val="1"/>
      <w:numFmt w:val="decimal"/>
      <w:lvlText w:val="%4."/>
      <w:lvlJc w:val="left"/>
      <w:pPr>
        <w:ind w:left="3420" w:hanging="360"/>
      </w:pPr>
    </w:lvl>
    <w:lvl w:ilvl="4" w:tplc="04050019" w:tentative="1">
      <w:start w:val="1"/>
      <w:numFmt w:val="lowerLetter"/>
      <w:lvlText w:val="%5."/>
      <w:lvlJc w:val="left"/>
      <w:pPr>
        <w:ind w:left="4140" w:hanging="360"/>
      </w:pPr>
    </w:lvl>
    <w:lvl w:ilvl="5" w:tplc="0405001B" w:tentative="1">
      <w:start w:val="1"/>
      <w:numFmt w:val="lowerRoman"/>
      <w:lvlText w:val="%6."/>
      <w:lvlJc w:val="right"/>
      <w:pPr>
        <w:ind w:left="4860" w:hanging="180"/>
      </w:pPr>
    </w:lvl>
    <w:lvl w:ilvl="6" w:tplc="0405000F" w:tentative="1">
      <w:start w:val="1"/>
      <w:numFmt w:val="decimal"/>
      <w:lvlText w:val="%7."/>
      <w:lvlJc w:val="left"/>
      <w:pPr>
        <w:ind w:left="5580" w:hanging="360"/>
      </w:pPr>
    </w:lvl>
    <w:lvl w:ilvl="7" w:tplc="04050019" w:tentative="1">
      <w:start w:val="1"/>
      <w:numFmt w:val="lowerLetter"/>
      <w:lvlText w:val="%8."/>
      <w:lvlJc w:val="left"/>
      <w:pPr>
        <w:ind w:left="6300" w:hanging="360"/>
      </w:pPr>
    </w:lvl>
    <w:lvl w:ilvl="8" w:tplc="0405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5" w15:restartNumberingAfterBreak="0">
    <w:nsid w:val="5BD24BED"/>
    <w:multiLevelType w:val="hybridMultilevel"/>
    <w:tmpl w:val="7790734A"/>
    <w:lvl w:ilvl="0" w:tplc="0405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3CE8E688">
      <w:start w:val="2"/>
      <w:numFmt w:val="bullet"/>
      <w:lvlText w:val="-"/>
      <w:lvlJc w:val="left"/>
      <w:pPr>
        <w:tabs>
          <w:tab w:val="num" w:pos="2148"/>
        </w:tabs>
        <w:ind w:left="2148" w:hanging="360"/>
      </w:pPr>
      <w:rPr>
        <w:rFonts w:ascii="Times New Roman" w:eastAsia="Times New Roman" w:hAnsi="Times New Roman" w:cs="Times New Roman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26" w15:restartNumberingAfterBreak="0">
    <w:nsid w:val="5C4F1AC6"/>
    <w:multiLevelType w:val="hybridMultilevel"/>
    <w:tmpl w:val="DD7C61B6"/>
    <w:lvl w:ilvl="0" w:tplc="04050017">
      <w:start w:val="1"/>
      <w:numFmt w:val="lowerLetter"/>
      <w:lvlText w:val="%1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27" w15:restartNumberingAfterBreak="0">
    <w:nsid w:val="5DF30BD0"/>
    <w:multiLevelType w:val="hybridMultilevel"/>
    <w:tmpl w:val="85A0F5EE"/>
    <w:lvl w:ilvl="0" w:tplc="E014E0E4">
      <w:start w:val="2"/>
      <w:numFmt w:val="bullet"/>
      <w:lvlText w:val="-"/>
      <w:lvlJc w:val="left"/>
      <w:pPr>
        <w:ind w:left="1065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8" w15:restartNumberingAfterBreak="0">
    <w:nsid w:val="5FBC0808"/>
    <w:multiLevelType w:val="hybridMultilevel"/>
    <w:tmpl w:val="2C82E20C"/>
    <w:lvl w:ilvl="0" w:tplc="040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" w15:restartNumberingAfterBreak="0">
    <w:nsid w:val="5FE51628"/>
    <w:multiLevelType w:val="multilevel"/>
    <w:tmpl w:val="7BDE8B54"/>
    <w:lvl w:ilvl="0">
      <w:start w:val="4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hint="default"/>
        <w:b/>
        <w:i/>
      </w:rPr>
    </w:lvl>
    <w:lvl w:ilvl="1">
      <w:start w:val="1"/>
      <w:numFmt w:val="decimal"/>
      <w:lvlText w:val="%1.%2."/>
      <w:lvlJc w:val="left"/>
      <w:pPr>
        <w:tabs>
          <w:tab w:val="num" w:pos="705"/>
        </w:tabs>
        <w:ind w:left="705" w:hanging="705"/>
      </w:pPr>
      <w:rPr>
        <w:rFonts w:hint="default"/>
        <w:b/>
        <w:i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b/>
        <w:i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  <w:b/>
        <w:i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b/>
        <w:i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  <w:b/>
        <w:i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b/>
        <w:i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  <w:b/>
        <w:i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  <w:b/>
        <w:i/>
      </w:rPr>
    </w:lvl>
  </w:abstractNum>
  <w:abstractNum w:abstractNumId="30" w15:restartNumberingAfterBreak="0">
    <w:nsid w:val="61816534"/>
    <w:multiLevelType w:val="hybridMultilevel"/>
    <w:tmpl w:val="5A62DCA6"/>
    <w:lvl w:ilvl="0" w:tplc="1E8419E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63E04FC7"/>
    <w:multiLevelType w:val="hybridMultilevel"/>
    <w:tmpl w:val="D29082F2"/>
    <w:lvl w:ilvl="0" w:tplc="D466D87E">
      <w:start w:val="1"/>
      <w:numFmt w:val="lowerLetter"/>
      <w:lvlText w:val="%1)"/>
      <w:lvlJc w:val="left"/>
      <w:pPr>
        <w:ind w:left="2151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871" w:hanging="360"/>
      </w:pPr>
    </w:lvl>
    <w:lvl w:ilvl="2" w:tplc="0405001B" w:tentative="1">
      <w:start w:val="1"/>
      <w:numFmt w:val="lowerRoman"/>
      <w:lvlText w:val="%3."/>
      <w:lvlJc w:val="right"/>
      <w:pPr>
        <w:ind w:left="3591" w:hanging="180"/>
      </w:pPr>
    </w:lvl>
    <w:lvl w:ilvl="3" w:tplc="0405000F" w:tentative="1">
      <w:start w:val="1"/>
      <w:numFmt w:val="decimal"/>
      <w:lvlText w:val="%4."/>
      <w:lvlJc w:val="left"/>
      <w:pPr>
        <w:ind w:left="4311" w:hanging="360"/>
      </w:pPr>
    </w:lvl>
    <w:lvl w:ilvl="4" w:tplc="04050019" w:tentative="1">
      <w:start w:val="1"/>
      <w:numFmt w:val="lowerLetter"/>
      <w:lvlText w:val="%5."/>
      <w:lvlJc w:val="left"/>
      <w:pPr>
        <w:ind w:left="5031" w:hanging="360"/>
      </w:pPr>
    </w:lvl>
    <w:lvl w:ilvl="5" w:tplc="0405001B" w:tentative="1">
      <w:start w:val="1"/>
      <w:numFmt w:val="lowerRoman"/>
      <w:lvlText w:val="%6."/>
      <w:lvlJc w:val="right"/>
      <w:pPr>
        <w:ind w:left="5751" w:hanging="180"/>
      </w:pPr>
    </w:lvl>
    <w:lvl w:ilvl="6" w:tplc="0405000F" w:tentative="1">
      <w:start w:val="1"/>
      <w:numFmt w:val="decimal"/>
      <w:lvlText w:val="%7."/>
      <w:lvlJc w:val="left"/>
      <w:pPr>
        <w:ind w:left="6471" w:hanging="360"/>
      </w:pPr>
    </w:lvl>
    <w:lvl w:ilvl="7" w:tplc="04050019" w:tentative="1">
      <w:start w:val="1"/>
      <w:numFmt w:val="lowerLetter"/>
      <w:lvlText w:val="%8."/>
      <w:lvlJc w:val="left"/>
      <w:pPr>
        <w:ind w:left="7191" w:hanging="360"/>
      </w:pPr>
    </w:lvl>
    <w:lvl w:ilvl="8" w:tplc="0405001B" w:tentative="1">
      <w:start w:val="1"/>
      <w:numFmt w:val="lowerRoman"/>
      <w:lvlText w:val="%9."/>
      <w:lvlJc w:val="right"/>
      <w:pPr>
        <w:ind w:left="7911" w:hanging="180"/>
      </w:pPr>
    </w:lvl>
  </w:abstractNum>
  <w:abstractNum w:abstractNumId="32" w15:restartNumberingAfterBreak="0">
    <w:nsid w:val="64F96B64"/>
    <w:multiLevelType w:val="hybridMultilevel"/>
    <w:tmpl w:val="5A62DCA6"/>
    <w:lvl w:ilvl="0" w:tplc="1E8419E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673410E7"/>
    <w:multiLevelType w:val="hybridMultilevel"/>
    <w:tmpl w:val="5218EED2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 w15:restartNumberingAfterBreak="0">
    <w:nsid w:val="67980FCA"/>
    <w:multiLevelType w:val="hybridMultilevel"/>
    <w:tmpl w:val="CEEA8F40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BE20FBF"/>
    <w:multiLevelType w:val="hybridMultilevel"/>
    <w:tmpl w:val="D29082F2"/>
    <w:lvl w:ilvl="0" w:tplc="D466D87E">
      <w:start w:val="1"/>
      <w:numFmt w:val="lowerLetter"/>
      <w:lvlText w:val="%1)"/>
      <w:lvlJc w:val="left"/>
      <w:pPr>
        <w:ind w:left="2151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871" w:hanging="360"/>
      </w:pPr>
    </w:lvl>
    <w:lvl w:ilvl="2" w:tplc="0405001B" w:tentative="1">
      <w:start w:val="1"/>
      <w:numFmt w:val="lowerRoman"/>
      <w:lvlText w:val="%3."/>
      <w:lvlJc w:val="right"/>
      <w:pPr>
        <w:ind w:left="3591" w:hanging="180"/>
      </w:pPr>
    </w:lvl>
    <w:lvl w:ilvl="3" w:tplc="0405000F" w:tentative="1">
      <w:start w:val="1"/>
      <w:numFmt w:val="decimal"/>
      <w:lvlText w:val="%4."/>
      <w:lvlJc w:val="left"/>
      <w:pPr>
        <w:ind w:left="4311" w:hanging="360"/>
      </w:pPr>
    </w:lvl>
    <w:lvl w:ilvl="4" w:tplc="04050019" w:tentative="1">
      <w:start w:val="1"/>
      <w:numFmt w:val="lowerLetter"/>
      <w:lvlText w:val="%5."/>
      <w:lvlJc w:val="left"/>
      <w:pPr>
        <w:ind w:left="5031" w:hanging="360"/>
      </w:pPr>
    </w:lvl>
    <w:lvl w:ilvl="5" w:tplc="0405001B" w:tentative="1">
      <w:start w:val="1"/>
      <w:numFmt w:val="lowerRoman"/>
      <w:lvlText w:val="%6."/>
      <w:lvlJc w:val="right"/>
      <w:pPr>
        <w:ind w:left="5751" w:hanging="180"/>
      </w:pPr>
    </w:lvl>
    <w:lvl w:ilvl="6" w:tplc="0405000F" w:tentative="1">
      <w:start w:val="1"/>
      <w:numFmt w:val="decimal"/>
      <w:lvlText w:val="%7."/>
      <w:lvlJc w:val="left"/>
      <w:pPr>
        <w:ind w:left="6471" w:hanging="360"/>
      </w:pPr>
    </w:lvl>
    <w:lvl w:ilvl="7" w:tplc="04050019" w:tentative="1">
      <w:start w:val="1"/>
      <w:numFmt w:val="lowerLetter"/>
      <w:lvlText w:val="%8."/>
      <w:lvlJc w:val="left"/>
      <w:pPr>
        <w:ind w:left="7191" w:hanging="360"/>
      </w:pPr>
    </w:lvl>
    <w:lvl w:ilvl="8" w:tplc="0405001B" w:tentative="1">
      <w:start w:val="1"/>
      <w:numFmt w:val="lowerRoman"/>
      <w:lvlText w:val="%9."/>
      <w:lvlJc w:val="right"/>
      <w:pPr>
        <w:ind w:left="7911" w:hanging="180"/>
      </w:pPr>
    </w:lvl>
  </w:abstractNum>
  <w:abstractNum w:abstractNumId="36" w15:restartNumberingAfterBreak="0">
    <w:nsid w:val="73281842"/>
    <w:multiLevelType w:val="hybridMultilevel"/>
    <w:tmpl w:val="8EDAE1E0"/>
    <w:lvl w:ilvl="0" w:tplc="0405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37" w15:restartNumberingAfterBreak="0">
    <w:nsid w:val="7A6C62E9"/>
    <w:multiLevelType w:val="hybridMultilevel"/>
    <w:tmpl w:val="963C2B06"/>
    <w:lvl w:ilvl="0" w:tplc="B246BCA4">
      <w:start w:val="2"/>
      <w:numFmt w:val="bullet"/>
      <w:lvlText w:val="-"/>
      <w:lvlJc w:val="left"/>
      <w:pPr>
        <w:ind w:left="1357" w:hanging="360"/>
      </w:pPr>
      <w:rPr>
        <w:rFonts w:ascii="Century Gothic" w:eastAsia="Times New Roman" w:hAnsi="Century Gothic" w:cs="Times New Roman" w:hint="default"/>
      </w:rPr>
    </w:lvl>
    <w:lvl w:ilvl="1" w:tplc="04050003">
      <w:start w:val="1"/>
      <w:numFmt w:val="bullet"/>
      <w:lvlText w:val="o"/>
      <w:lvlJc w:val="left"/>
      <w:pPr>
        <w:ind w:left="207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9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1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23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95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7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9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17" w:hanging="360"/>
      </w:pPr>
      <w:rPr>
        <w:rFonts w:ascii="Wingdings" w:hAnsi="Wingdings" w:hint="default"/>
      </w:rPr>
    </w:lvl>
  </w:abstractNum>
  <w:abstractNum w:abstractNumId="38" w15:restartNumberingAfterBreak="0">
    <w:nsid w:val="7B45602B"/>
    <w:multiLevelType w:val="hybridMultilevel"/>
    <w:tmpl w:val="25A815CE"/>
    <w:lvl w:ilvl="0" w:tplc="0405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"/>
  </w:num>
  <w:num w:numId="3">
    <w:abstractNumId w:val="25"/>
  </w:num>
  <w:num w:numId="4">
    <w:abstractNumId w:val="19"/>
  </w:num>
  <w:num w:numId="5">
    <w:abstractNumId w:val="36"/>
  </w:num>
  <w:num w:numId="6">
    <w:abstractNumId w:val="38"/>
  </w:num>
  <w:num w:numId="7">
    <w:abstractNumId w:val="11"/>
  </w:num>
  <w:num w:numId="8">
    <w:abstractNumId w:val="26"/>
  </w:num>
  <w:num w:numId="9">
    <w:abstractNumId w:val="18"/>
  </w:num>
  <w:num w:numId="10">
    <w:abstractNumId w:val="9"/>
  </w:num>
  <w:num w:numId="11">
    <w:abstractNumId w:val="29"/>
  </w:num>
  <w:num w:numId="12">
    <w:abstractNumId w:val="28"/>
  </w:num>
  <w:num w:numId="13">
    <w:abstractNumId w:val="23"/>
  </w:num>
  <w:num w:numId="14">
    <w:abstractNumId w:val="27"/>
  </w:num>
  <w:num w:numId="15">
    <w:abstractNumId w:val="16"/>
  </w:num>
  <w:num w:numId="16">
    <w:abstractNumId w:val="21"/>
  </w:num>
  <w:num w:numId="17">
    <w:abstractNumId w:val="34"/>
  </w:num>
  <w:num w:numId="18">
    <w:abstractNumId w:val="33"/>
  </w:num>
  <w:num w:numId="19">
    <w:abstractNumId w:val="17"/>
  </w:num>
  <w:num w:numId="20">
    <w:abstractNumId w:val="8"/>
  </w:num>
  <w:num w:numId="21">
    <w:abstractNumId w:val="7"/>
  </w:num>
  <w:num w:numId="22">
    <w:abstractNumId w:val="37"/>
  </w:num>
  <w:num w:numId="23">
    <w:abstractNumId w:val="6"/>
  </w:num>
  <w:num w:numId="24">
    <w:abstractNumId w:val="22"/>
  </w:num>
  <w:num w:numId="25">
    <w:abstractNumId w:val="4"/>
  </w:num>
  <w:num w:numId="26">
    <w:abstractNumId w:val="20"/>
  </w:num>
  <w:num w:numId="27">
    <w:abstractNumId w:val="24"/>
  </w:num>
  <w:num w:numId="28">
    <w:abstractNumId w:val="10"/>
  </w:num>
  <w:num w:numId="29">
    <w:abstractNumId w:val="35"/>
  </w:num>
  <w:num w:numId="30">
    <w:abstractNumId w:val="2"/>
  </w:num>
  <w:num w:numId="31">
    <w:abstractNumId w:val="15"/>
  </w:num>
  <w:num w:numId="32">
    <w:abstractNumId w:val="32"/>
  </w:num>
  <w:num w:numId="33">
    <w:abstractNumId w:val="13"/>
  </w:num>
  <w:num w:numId="34">
    <w:abstractNumId w:val="30"/>
  </w:num>
  <w:num w:numId="35">
    <w:abstractNumId w:val="12"/>
  </w:num>
  <w:num w:numId="36">
    <w:abstractNumId w:val="31"/>
  </w:num>
  <w:num w:numId="37">
    <w:abstractNumId w:val="14"/>
  </w:num>
  <w:num w:numId="38">
    <w:abstractNumId w:val="3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2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hyphenationZone w:val="425"/>
  <w:noPunctuationKerning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103691"/>
    <w:rsid w:val="00000BF5"/>
    <w:rsid w:val="00003286"/>
    <w:rsid w:val="00007C9E"/>
    <w:rsid w:val="00010985"/>
    <w:rsid w:val="00011284"/>
    <w:rsid w:val="0001216E"/>
    <w:rsid w:val="00013394"/>
    <w:rsid w:val="00026133"/>
    <w:rsid w:val="00027C11"/>
    <w:rsid w:val="00027E6F"/>
    <w:rsid w:val="0003089C"/>
    <w:rsid w:val="0003643E"/>
    <w:rsid w:val="000419FB"/>
    <w:rsid w:val="00042622"/>
    <w:rsid w:val="0004395D"/>
    <w:rsid w:val="00046F62"/>
    <w:rsid w:val="00047FB3"/>
    <w:rsid w:val="000506E7"/>
    <w:rsid w:val="000521B3"/>
    <w:rsid w:val="00052C1E"/>
    <w:rsid w:val="00054EAC"/>
    <w:rsid w:val="0006067D"/>
    <w:rsid w:val="00063CE9"/>
    <w:rsid w:val="000655B0"/>
    <w:rsid w:val="00065624"/>
    <w:rsid w:val="00065910"/>
    <w:rsid w:val="00071524"/>
    <w:rsid w:val="0007493A"/>
    <w:rsid w:val="0008270D"/>
    <w:rsid w:val="0008368A"/>
    <w:rsid w:val="00084352"/>
    <w:rsid w:val="0008518A"/>
    <w:rsid w:val="00085CB1"/>
    <w:rsid w:val="0009083F"/>
    <w:rsid w:val="00093EC3"/>
    <w:rsid w:val="000A235D"/>
    <w:rsid w:val="000B1D0D"/>
    <w:rsid w:val="000B7F76"/>
    <w:rsid w:val="000C3B9F"/>
    <w:rsid w:val="000C4D8F"/>
    <w:rsid w:val="000C7E55"/>
    <w:rsid w:val="000D044B"/>
    <w:rsid w:val="000D3B8B"/>
    <w:rsid w:val="000E1FDB"/>
    <w:rsid w:val="000E6393"/>
    <w:rsid w:val="000F09A4"/>
    <w:rsid w:val="000F1A8E"/>
    <w:rsid w:val="000F382E"/>
    <w:rsid w:val="000F55A3"/>
    <w:rsid w:val="0010137E"/>
    <w:rsid w:val="00101B0C"/>
    <w:rsid w:val="00102582"/>
    <w:rsid w:val="00103691"/>
    <w:rsid w:val="0010378F"/>
    <w:rsid w:val="00103A9E"/>
    <w:rsid w:val="00113D4D"/>
    <w:rsid w:val="00114A89"/>
    <w:rsid w:val="0011643F"/>
    <w:rsid w:val="00117A51"/>
    <w:rsid w:val="00120B59"/>
    <w:rsid w:val="001233FA"/>
    <w:rsid w:val="001236E2"/>
    <w:rsid w:val="00123BB7"/>
    <w:rsid w:val="00124344"/>
    <w:rsid w:val="0012597F"/>
    <w:rsid w:val="0012603F"/>
    <w:rsid w:val="00127973"/>
    <w:rsid w:val="00130190"/>
    <w:rsid w:val="00131072"/>
    <w:rsid w:val="00141C41"/>
    <w:rsid w:val="00144C83"/>
    <w:rsid w:val="0014764B"/>
    <w:rsid w:val="00151BF2"/>
    <w:rsid w:val="00157ADE"/>
    <w:rsid w:val="00157CB9"/>
    <w:rsid w:val="00160D22"/>
    <w:rsid w:val="0016454B"/>
    <w:rsid w:val="0016573F"/>
    <w:rsid w:val="00170478"/>
    <w:rsid w:val="001715F8"/>
    <w:rsid w:val="001723E6"/>
    <w:rsid w:val="001744B9"/>
    <w:rsid w:val="001822C3"/>
    <w:rsid w:val="001833BB"/>
    <w:rsid w:val="00184E6A"/>
    <w:rsid w:val="0018518D"/>
    <w:rsid w:val="0019318B"/>
    <w:rsid w:val="00195F21"/>
    <w:rsid w:val="001A107E"/>
    <w:rsid w:val="001A52A8"/>
    <w:rsid w:val="001A6BFE"/>
    <w:rsid w:val="001B2BD1"/>
    <w:rsid w:val="001B5A5C"/>
    <w:rsid w:val="001B6A47"/>
    <w:rsid w:val="001B70C2"/>
    <w:rsid w:val="001B71C1"/>
    <w:rsid w:val="001C04DA"/>
    <w:rsid w:val="001C0743"/>
    <w:rsid w:val="001C34F8"/>
    <w:rsid w:val="001C541A"/>
    <w:rsid w:val="001C5CF5"/>
    <w:rsid w:val="001D065B"/>
    <w:rsid w:val="001D25E2"/>
    <w:rsid w:val="001D46CA"/>
    <w:rsid w:val="001D6977"/>
    <w:rsid w:val="001E4957"/>
    <w:rsid w:val="001E5660"/>
    <w:rsid w:val="001E6F9A"/>
    <w:rsid w:val="001E7C55"/>
    <w:rsid w:val="001F2D43"/>
    <w:rsid w:val="001F7055"/>
    <w:rsid w:val="00202848"/>
    <w:rsid w:val="002036E4"/>
    <w:rsid w:val="002044D0"/>
    <w:rsid w:val="00205FD7"/>
    <w:rsid w:val="0020770F"/>
    <w:rsid w:val="00210B78"/>
    <w:rsid w:val="00216287"/>
    <w:rsid w:val="002204D5"/>
    <w:rsid w:val="00220B8A"/>
    <w:rsid w:val="00223109"/>
    <w:rsid w:val="002265A3"/>
    <w:rsid w:val="0022741B"/>
    <w:rsid w:val="00227C3E"/>
    <w:rsid w:val="002306E3"/>
    <w:rsid w:val="002336C9"/>
    <w:rsid w:val="00236BA3"/>
    <w:rsid w:val="00240D4C"/>
    <w:rsid w:val="00242E89"/>
    <w:rsid w:val="00244F8C"/>
    <w:rsid w:val="00246934"/>
    <w:rsid w:val="00247FA8"/>
    <w:rsid w:val="00251BF3"/>
    <w:rsid w:val="00251DC5"/>
    <w:rsid w:val="00251F02"/>
    <w:rsid w:val="00254BE6"/>
    <w:rsid w:val="00257A0A"/>
    <w:rsid w:val="00257CAC"/>
    <w:rsid w:val="0026042A"/>
    <w:rsid w:val="0026285C"/>
    <w:rsid w:val="002678C2"/>
    <w:rsid w:val="0027283F"/>
    <w:rsid w:val="00274413"/>
    <w:rsid w:val="002809FF"/>
    <w:rsid w:val="00280B1E"/>
    <w:rsid w:val="00285D06"/>
    <w:rsid w:val="00295544"/>
    <w:rsid w:val="00296660"/>
    <w:rsid w:val="002A1E9C"/>
    <w:rsid w:val="002A542B"/>
    <w:rsid w:val="002A616D"/>
    <w:rsid w:val="002A6381"/>
    <w:rsid w:val="002A65BF"/>
    <w:rsid w:val="002A6DA8"/>
    <w:rsid w:val="002B1724"/>
    <w:rsid w:val="002B18F2"/>
    <w:rsid w:val="002B1D5E"/>
    <w:rsid w:val="002C1703"/>
    <w:rsid w:val="002C7C73"/>
    <w:rsid w:val="002D1FE5"/>
    <w:rsid w:val="002D550C"/>
    <w:rsid w:val="002D56B8"/>
    <w:rsid w:val="002D5C62"/>
    <w:rsid w:val="002D5E29"/>
    <w:rsid w:val="002D7B9D"/>
    <w:rsid w:val="002E13B0"/>
    <w:rsid w:val="002F3227"/>
    <w:rsid w:val="002F3DA1"/>
    <w:rsid w:val="002F4CAC"/>
    <w:rsid w:val="002F53A7"/>
    <w:rsid w:val="002F7552"/>
    <w:rsid w:val="00301137"/>
    <w:rsid w:val="00303DE1"/>
    <w:rsid w:val="003128AD"/>
    <w:rsid w:val="003130C0"/>
    <w:rsid w:val="00317C33"/>
    <w:rsid w:val="00321DB9"/>
    <w:rsid w:val="003259AD"/>
    <w:rsid w:val="00333B93"/>
    <w:rsid w:val="00336EF4"/>
    <w:rsid w:val="00337074"/>
    <w:rsid w:val="00343426"/>
    <w:rsid w:val="00343971"/>
    <w:rsid w:val="0034668A"/>
    <w:rsid w:val="00350A2C"/>
    <w:rsid w:val="0035124C"/>
    <w:rsid w:val="00352A46"/>
    <w:rsid w:val="00355AB3"/>
    <w:rsid w:val="00355E0F"/>
    <w:rsid w:val="00374570"/>
    <w:rsid w:val="00381A5A"/>
    <w:rsid w:val="003837AF"/>
    <w:rsid w:val="00387B59"/>
    <w:rsid w:val="00390B59"/>
    <w:rsid w:val="00395673"/>
    <w:rsid w:val="003A016A"/>
    <w:rsid w:val="003A77AA"/>
    <w:rsid w:val="003B0544"/>
    <w:rsid w:val="003B0590"/>
    <w:rsid w:val="003B05FA"/>
    <w:rsid w:val="003B4DAA"/>
    <w:rsid w:val="003B550A"/>
    <w:rsid w:val="003B7CDC"/>
    <w:rsid w:val="003C08A7"/>
    <w:rsid w:val="003C2A4D"/>
    <w:rsid w:val="003C3A08"/>
    <w:rsid w:val="003D3326"/>
    <w:rsid w:val="003D3518"/>
    <w:rsid w:val="003D3769"/>
    <w:rsid w:val="003E4403"/>
    <w:rsid w:val="003E53D2"/>
    <w:rsid w:val="003E5B6B"/>
    <w:rsid w:val="003F0503"/>
    <w:rsid w:val="003F30E2"/>
    <w:rsid w:val="003F41A8"/>
    <w:rsid w:val="003F77E4"/>
    <w:rsid w:val="00402FFB"/>
    <w:rsid w:val="00405144"/>
    <w:rsid w:val="004060C4"/>
    <w:rsid w:val="0040669F"/>
    <w:rsid w:val="0040723B"/>
    <w:rsid w:val="004116D2"/>
    <w:rsid w:val="00416094"/>
    <w:rsid w:val="00416BDA"/>
    <w:rsid w:val="0042245D"/>
    <w:rsid w:val="004245CD"/>
    <w:rsid w:val="004247F2"/>
    <w:rsid w:val="00424871"/>
    <w:rsid w:val="004264B8"/>
    <w:rsid w:val="004303DE"/>
    <w:rsid w:val="00432D0C"/>
    <w:rsid w:val="00433EBA"/>
    <w:rsid w:val="00435C1B"/>
    <w:rsid w:val="004408E0"/>
    <w:rsid w:val="00440B44"/>
    <w:rsid w:val="00441CD4"/>
    <w:rsid w:val="00444B69"/>
    <w:rsid w:val="00447F01"/>
    <w:rsid w:val="00451BC9"/>
    <w:rsid w:val="00452213"/>
    <w:rsid w:val="00454518"/>
    <w:rsid w:val="00455D6C"/>
    <w:rsid w:val="0045741E"/>
    <w:rsid w:val="004610E8"/>
    <w:rsid w:val="00464281"/>
    <w:rsid w:val="00465360"/>
    <w:rsid w:val="00466AF0"/>
    <w:rsid w:val="00471A84"/>
    <w:rsid w:val="00471B28"/>
    <w:rsid w:val="00477485"/>
    <w:rsid w:val="004825A6"/>
    <w:rsid w:val="00482B99"/>
    <w:rsid w:val="00484D40"/>
    <w:rsid w:val="00490FE7"/>
    <w:rsid w:val="00497FCF"/>
    <w:rsid w:val="004A1C44"/>
    <w:rsid w:val="004A1CB3"/>
    <w:rsid w:val="004A45B1"/>
    <w:rsid w:val="004A668D"/>
    <w:rsid w:val="004A77A1"/>
    <w:rsid w:val="004B2EAD"/>
    <w:rsid w:val="004B4FC6"/>
    <w:rsid w:val="004B575D"/>
    <w:rsid w:val="004B5C0C"/>
    <w:rsid w:val="004C2B7D"/>
    <w:rsid w:val="004C53FA"/>
    <w:rsid w:val="004C77E9"/>
    <w:rsid w:val="004D593A"/>
    <w:rsid w:val="004D5F3F"/>
    <w:rsid w:val="004D5F54"/>
    <w:rsid w:val="004D71AA"/>
    <w:rsid w:val="004E31C7"/>
    <w:rsid w:val="004E79BD"/>
    <w:rsid w:val="004E7C8A"/>
    <w:rsid w:val="004F0C81"/>
    <w:rsid w:val="004F10BC"/>
    <w:rsid w:val="004F2126"/>
    <w:rsid w:val="004F6BFF"/>
    <w:rsid w:val="004F70B6"/>
    <w:rsid w:val="00500A04"/>
    <w:rsid w:val="00500B28"/>
    <w:rsid w:val="005037F6"/>
    <w:rsid w:val="005063AE"/>
    <w:rsid w:val="0050648E"/>
    <w:rsid w:val="00510B50"/>
    <w:rsid w:val="00510D30"/>
    <w:rsid w:val="0051124F"/>
    <w:rsid w:val="00512355"/>
    <w:rsid w:val="00513523"/>
    <w:rsid w:val="00513F66"/>
    <w:rsid w:val="00514BEB"/>
    <w:rsid w:val="00515521"/>
    <w:rsid w:val="00516FB9"/>
    <w:rsid w:val="00523CA1"/>
    <w:rsid w:val="0052798A"/>
    <w:rsid w:val="00530BAC"/>
    <w:rsid w:val="00531710"/>
    <w:rsid w:val="00543229"/>
    <w:rsid w:val="00556DBB"/>
    <w:rsid w:val="00560C74"/>
    <w:rsid w:val="005628C0"/>
    <w:rsid w:val="00563DEB"/>
    <w:rsid w:val="0056511B"/>
    <w:rsid w:val="0056531C"/>
    <w:rsid w:val="00567284"/>
    <w:rsid w:val="005729D4"/>
    <w:rsid w:val="00572BDA"/>
    <w:rsid w:val="005775F0"/>
    <w:rsid w:val="00584B40"/>
    <w:rsid w:val="005877FD"/>
    <w:rsid w:val="00592599"/>
    <w:rsid w:val="00593B89"/>
    <w:rsid w:val="00595FF9"/>
    <w:rsid w:val="005A03D6"/>
    <w:rsid w:val="005A107C"/>
    <w:rsid w:val="005A249A"/>
    <w:rsid w:val="005A29E9"/>
    <w:rsid w:val="005A6858"/>
    <w:rsid w:val="005A7681"/>
    <w:rsid w:val="005B7ED4"/>
    <w:rsid w:val="005C11A1"/>
    <w:rsid w:val="005C2757"/>
    <w:rsid w:val="005D274D"/>
    <w:rsid w:val="005D2A04"/>
    <w:rsid w:val="005D6936"/>
    <w:rsid w:val="005D6EA9"/>
    <w:rsid w:val="005E116A"/>
    <w:rsid w:val="005E2AF6"/>
    <w:rsid w:val="005E5EB8"/>
    <w:rsid w:val="005F0CFF"/>
    <w:rsid w:val="005F4A15"/>
    <w:rsid w:val="005F4FC4"/>
    <w:rsid w:val="00600520"/>
    <w:rsid w:val="006019A0"/>
    <w:rsid w:val="006020C8"/>
    <w:rsid w:val="00602845"/>
    <w:rsid w:val="0060362F"/>
    <w:rsid w:val="00607A5F"/>
    <w:rsid w:val="00607B13"/>
    <w:rsid w:val="00611914"/>
    <w:rsid w:val="00611DF8"/>
    <w:rsid w:val="006216DE"/>
    <w:rsid w:val="0062251A"/>
    <w:rsid w:val="00631BD0"/>
    <w:rsid w:val="006326BE"/>
    <w:rsid w:val="006334B9"/>
    <w:rsid w:val="00634098"/>
    <w:rsid w:val="00634B49"/>
    <w:rsid w:val="006378B4"/>
    <w:rsid w:val="006431A3"/>
    <w:rsid w:val="006454A7"/>
    <w:rsid w:val="00646404"/>
    <w:rsid w:val="00647721"/>
    <w:rsid w:val="006479D4"/>
    <w:rsid w:val="00647A34"/>
    <w:rsid w:val="0065030C"/>
    <w:rsid w:val="00651C86"/>
    <w:rsid w:val="00652F5A"/>
    <w:rsid w:val="00653E90"/>
    <w:rsid w:val="00654EEA"/>
    <w:rsid w:val="00660086"/>
    <w:rsid w:val="00664A54"/>
    <w:rsid w:val="006749A3"/>
    <w:rsid w:val="00682DB3"/>
    <w:rsid w:val="00687DC2"/>
    <w:rsid w:val="00690117"/>
    <w:rsid w:val="00690BBA"/>
    <w:rsid w:val="00695867"/>
    <w:rsid w:val="0069592E"/>
    <w:rsid w:val="006A2F7A"/>
    <w:rsid w:val="006A3B69"/>
    <w:rsid w:val="006A4548"/>
    <w:rsid w:val="006A7523"/>
    <w:rsid w:val="006B1A4A"/>
    <w:rsid w:val="006B2363"/>
    <w:rsid w:val="006B2F01"/>
    <w:rsid w:val="006B3288"/>
    <w:rsid w:val="006B49CB"/>
    <w:rsid w:val="006B5582"/>
    <w:rsid w:val="006B6DB5"/>
    <w:rsid w:val="006B725B"/>
    <w:rsid w:val="006C0DDC"/>
    <w:rsid w:val="006C1F32"/>
    <w:rsid w:val="006C3142"/>
    <w:rsid w:val="006C3FF1"/>
    <w:rsid w:val="006C5BEB"/>
    <w:rsid w:val="006C5CD7"/>
    <w:rsid w:val="006D1008"/>
    <w:rsid w:val="006D6C7A"/>
    <w:rsid w:val="006E0C0D"/>
    <w:rsid w:val="006E315C"/>
    <w:rsid w:val="006E6B53"/>
    <w:rsid w:val="006F5A58"/>
    <w:rsid w:val="00700E2D"/>
    <w:rsid w:val="00701A68"/>
    <w:rsid w:val="00701B5F"/>
    <w:rsid w:val="00701F33"/>
    <w:rsid w:val="007021BD"/>
    <w:rsid w:val="00703603"/>
    <w:rsid w:val="00703EF2"/>
    <w:rsid w:val="00710689"/>
    <w:rsid w:val="0071344C"/>
    <w:rsid w:val="00714BD1"/>
    <w:rsid w:val="007155AF"/>
    <w:rsid w:val="00720883"/>
    <w:rsid w:val="0072395C"/>
    <w:rsid w:val="0072612D"/>
    <w:rsid w:val="00726BCF"/>
    <w:rsid w:val="00727788"/>
    <w:rsid w:val="00734265"/>
    <w:rsid w:val="0073581E"/>
    <w:rsid w:val="00735F0B"/>
    <w:rsid w:val="00737940"/>
    <w:rsid w:val="007509C9"/>
    <w:rsid w:val="0075248B"/>
    <w:rsid w:val="0075580D"/>
    <w:rsid w:val="00756119"/>
    <w:rsid w:val="0075658A"/>
    <w:rsid w:val="0076082E"/>
    <w:rsid w:val="00761779"/>
    <w:rsid w:val="007634A6"/>
    <w:rsid w:val="00773AE0"/>
    <w:rsid w:val="0077446F"/>
    <w:rsid w:val="0077678B"/>
    <w:rsid w:val="00784C47"/>
    <w:rsid w:val="00785964"/>
    <w:rsid w:val="00790B29"/>
    <w:rsid w:val="00791377"/>
    <w:rsid w:val="00791EF1"/>
    <w:rsid w:val="00795B3C"/>
    <w:rsid w:val="00795F3A"/>
    <w:rsid w:val="007A000A"/>
    <w:rsid w:val="007A182D"/>
    <w:rsid w:val="007A25A4"/>
    <w:rsid w:val="007A51B6"/>
    <w:rsid w:val="007A568E"/>
    <w:rsid w:val="007A6DA1"/>
    <w:rsid w:val="007A7B2C"/>
    <w:rsid w:val="007A7CC8"/>
    <w:rsid w:val="007B1331"/>
    <w:rsid w:val="007B2096"/>
    <w:rsid w:val="007B28E3"/>
    <w:rsid w:val="007B5B4D"/>
    <w:rsid w:val="007C0EB9"/>
    <w:rsid w:val="007C2397"/>
    <w:rsid w:val="007C68DB"/>
    <w:rsid w:val="007C6E80"/>
    <w:rsid w:val="007C779D"/>
    <w:rsid w:val="007D0A9C"/>
    <w:rsid w:val="007D0C8B"/>
    <w:rsid w:val="007D27EF"/>
    <w:rsid w:val="007D5D18"/>
    <w:rsid w:val="007D778A"/>
    <w:rsid w:val="007E7C6C"/>
    <w:rsid w:val="007F3EA0"/>
    <w:rsid w:val="0080389C"/>
    <w:rsid w:val="00805AF3"/>
    <w:rsid w:val="00806121"/>
    <w:rsid w:val="008068C7"/>
    <w:rsid w:val="0081174E"/>
    <w:rsid w:val="00815E1E"/>
    <w:rsid w:val="0081752A"/>
    <w:rsid w:val="00823582"/>
    <w:rsid w:val="00826145"/>
    <w:rsid w:val="008361F1"/>
    <w:rsid w:val="00837040"/>
    <w:rsid w:val="0084314B"/>
    <w:rsid w:val="008445DE"/>
    <w:rsid w:val="00845046"/>
    <w:rsid w:val="008468CC"/>
    <w:rsid w:val="0084761F"/>
    <w:rsid w:val="00847BCF"/>
    <w:rsid w:val="008603AF"/>
    <w:rsid w:val="00862F1E"/>
    <w:rsid w:val="00863075"/>
    <w:rsid w:val="00863135"/>
    <w:rsid w:val="00870ACB"/>
    <w:rsid w:val="00871590"/>
    <w:rsid w:val="00872D5F"/>
    <w:rsid w:val="00874C94"/>
    <w:rsid w:val="0087593F"/>
    <w:rsid w:val="008774F9"/>
    <w:rsid w:val="00880A52"/>
    <w:rsid w:val="00881F8E"/>
    <w:rsid w:val="0088640B"/>
    <w:rsid w:val="008865E0"/>
    <w:rsid w:val="00890B66"/>
    <w:rsid w:val="00891A41"/>
    <w:rsid w:val="008942A8"/>
    <w:rsid w:val="008A1DAC"/>
    <w:rsid w:val="008A1FDF"/>
    <w:rsid w:val="008A2A4B"/>
    <w:rsid w:val="008A6A2F"/>
    <w:rsid w:val="008B0A1C"/>
    <w:rsid w:val="008B14E5"/>
    <w:rsid w:val="008B16D9"/>
    <w:rsid w:val="008B5958"/>
    <w:rsid w:val="008B626B"/>
    <w:rsid w:val="008C0078"/>
    <w:rsid w:val="008C5A6E"/>
    <w:rsid w:val="008D0BA1"/>
    <w:rsid w:val="008D4A63"/>
    <w:rsid w:val="008D5C3A"/>
    <w:rsid w:val="008E0E56"/>
    <w:rsid w:val="008E1A8A"/>
    <w:rsid w:val="008E24C9"/>
    <w:rsid w:val="008E5DEB"/>
    <w:rsid w:val="008E7ECC"/>
    <w:rsid w:val="008F087B"/>
    <w:rsid w:val="008F2F28"/>
    <w:rsid w:val="008F505A"/>
    <w:rsid w:val="008F7498"/>
    <w:rsid w:val="008F7E39"/>
    <w:rsid w:val="0090129E"/>
    <w:rsid w:val="00902BA1"/>
    <w:rsid w:val="009070DF"/>
    <w:rsid w:val="0090769D"/>
    <w:rsid w:val="00911A87"/>
    <w:rsid w:val="00911B22"/>
    <w:rsid w:val="00913F6D"/>
    <w:rsid w:val="00914F1C"/>
    <w:rsid w:val="009157D2"/>
    <w:rsid w:val="00920FBB"/>
    <w:rsid w:val="00922557"/>
    <w:rsid w:val="0092493E"/>
    <w:rsid w:val="00926D56"/>
    <w:rsid w:val="00930C3D"/>
    <w:rsid w:val="0093527A"/>
    <w:rsid w:val="009352FD"/>
    <w:rsid w:val="00941A2A"/>
    <w:rsid w:val="009421A8"/>
    <w:rsid w:val="009440E7"/>
    <w:rsid w:val="00944AAF"/>
    <w:rsid w:val="00944F50"/>
    <w:rsid w:val="00947A82"/>
    <w:rsid w:val="009504DE"/>
    <w:rsid w:val="009505D7"/>
    <w:rsid w:val="009520DD"/>
    <w:rsid w:val="00953E1A"/>
    <w:rsid w:val="00954AF5"/>
    <w:rsid w:val="00955A09"/>
    <w:rsid w:val="00955CC9"/>
    <w:rsid w:val="00963B67"/>
    <w:rsid w:val="009648C3"/>
    <w:rsid w:val="00971EFF"/>
    <w:rsid w:val="00972C20"/>
    <w:rsid w:val="0097542A"/>
    <w:rsid w:val="00982A65"/>
    <w:rsid w:val="00982D4F"/>
    <w:rsid w:val="00982FAA"/>
    <w:rsid w:val="00983ED2"/>
    <w:rsid w:val="00991C35"/>
    <w:rsid w:val="00994804"/>
    <w:rsid w:val="00994859"/>
    <w:rsid w:val="009974E5"/>
    <w:rsid w:val="009A110E"/>
    <w:rsid w:val="009A2843"/>
    <w:rsid w:val="009A3111"/>
    <w:rsid w:val="009A345E"/>
    <w:rsid w:val="009B0363"/>
    <w:rsid w:val="009B1AAB"/>
    <w:rsid w:val="009B5A4A"/>
    <w:rsid w:val="009B7B22"/>
    <w:rsid w:val="009B7D4B"/>
    <w:rsid w:val="009C1B6F"/>
    <w:rsid w:val="009C2A2D"/>
    <w:rsid w:val="009C4FA9"/>
    <w:rsid w:val="009C56BA"/>
    <w:rsid w:val="009D38A3"/>
    <w:rsid w:val="009D6B04"/>
    <w:rsid w:val="009D7879"/>
    <w:rsid w:val="009E1A7E"/>
    <w:rsid w:val="009E1DD1"/>
    <w:rsid w:val="009E47BC"/>
    <w:rsid w:val="009F37CB"/>
    <w:rsid w:val="009F72B2"/>
    <w:rsid w:val="00A001BB"/>
    <w:rsid w:val="00A03F2D"/>
    <w:rsid w:val="00A059F7"/>
    <w:rsid w:val="00A1496A"/>
    <w:rsid w:val="00A175BC"/>
    <w:rsid w:val="00A249B4"/>
    <w:rsid w:val="00A26472"/>
    <w:rsid w:val="00A30377"/>
    <w:rsid w:val="00A330CE"/>
    <w:rsid w:val="00A33A01"/>
    <w:rsid w:val="00A35456"/>
    <w:rsid w:val="00A37B4B"/>
    <w:rsid w:val="00A40DBA"/>
    <w:rsid w:val="00A44E84"/>
    <w:rsid w:val="00A45C3B"/>
    <w:rsid w:val="00A47D32"/>
    <w:rsid w:val="00A51138"/>
    <w:rsid w:val="00A5341D"/>
    <w:rsid w:val="00A54085"/>
    <w:rsid w:val="00A573D5"/>
    <w:rsid w:val="00A6027A"/>
    <w:rsid w:val="00A7207C"/>
    <w:rsid w:val="00A72A32"/>
    <w:rsid w:val="00A73182"/>
    <w:rsid w:val="00A73F0D"/>
    <w:rsid w:val="00A74B7E"/>
    <w:rsid w:val="00A87644"/>
    <w:rsid w:val="00A92849"/>
    <w:rsid w:val="00A95C08"/>
    <w:rsid w:val="00A966DC"/>
    <w:rsid w:val="00A97A3D"/>
    <w:rsid w:val="00A97D2A"/>
    <w:rsid w:val="00AA0356"/>
    <w:rsid w:val="00AA12A0"/>
    <w:rsid w:val="00AA3EE4"/>
    <w:rsid w:val="00AA77AE"/>
    <w:rsid w:val="00AA7C0D"/>
    <w:rsid w:val="00AB32B0"/>
    <w:rsid w:val="00AB430C"/>
    <w:rsid w:val="00AB4C8C"/>
    <w:rsid w:val="00AB6E56"/>
    <w:rsid w:val="00AC0837"/>
    <w:rsid w:val="00AC1D7D"/>
    <w:rsid w:val="00AC4915"/>
    <w:rsid w:val="00AD0F1B"/>
    <w:rsid w:val="00AD4D11"/>
    <w:rsid w:val="00AD6167"/>
    <w:rsid w:val="00AD68B2"/>
    <w:rsid w:val="00AE136B"/>
    <w:rsid w:val="00AE1E17"/>
    <w:rsid w:val="00AE3C4E"/>
    <w:rsid w:val="00AE48E2"/>
    <w:rsid w:val="00AF200F"/>
    <w:rsid w:val="00AF55B2"/>
    <w:rsid w:val="00B0148D"/>
    <w:rsid w:val="00B01692"/>
    <w:rsid w:val="00B03E75"/>
    <w:rsid w:val="00B05024"/>
    <w:rsid w:val="00B154D6"/>
    <w:rsid w:val="00B2074D"/>
    <w:rsid w:val="00B21ECB"/>
    <w:rsid w:val="00B273DC"/>
    <w:rsid w:val="00B27D57"/>
    <w:rsid w:val="00B32474"/>
    <w:rsid w:val="00B32AA8"/>
    <w:rsid w:val="00B37D28"/>
    <w:rsid w:val="00B4398B"/>
    <w:rsid w:val="00B45BA4"/>
    <w:rsid w:val="00B53A9B"/>
    <w:rsid w:val="00B62100"/>
    <w:rsid w:val="00B6555C"/>
    <w:rsid w:val="00B86AD4"/>
    <w:rsid w:val="00B87EDC"/>
    <w:rsid w:val="00B94789"/>
    <w:rsid w:val="00BA3457"/>
    <w:rsid w:val="00BA6D0D"/>
    <w:rsid w:val="00BA6D88"/>
    <w:rsid w:val="00BA730A"/>
    <w:rsid w:val="00BB1122"/>
    <w:rsid w:val="00BB36FE"/>
    <w:rsid w:val="00BC21BB"/>
    <w:rsid w:val="00BC2E13"/>
    <w:rsid w:val="00BC3080"/>
    <w:rsid w:val="00BC3C41"/>
    <w:rsid w:val="00BC667E"/>
    <w:rsid w:val="00BC7A4A"/>
    <w:rsid w:val="00BD04AC"/>
    <w:rsid w:val="00BD1659"/>
    <w:rsid w:val="00BD5630"/>
    <w:rsid w:val="00BD72C5"/>
    <w:rsid w:val="00BE06E2"/>
    <w:rsid w:val="00BE0B68"/>
    <w:rsid w:val="00BE5ED9"/>
    <w:rsid w:val="00BF07AB"/>
    <w:rsid w:val="00BF4300"/>
    <w:rsid w:val="00BF4BBE"/>
    <w:rsid w:val="00C02DA8"/>
    <w:rsid w:val="00C031DD"/>
    <w:rsid w:val="00C07558"/>
    <w:rsid w:val="00C13014"/>
    <w:rsid w:val="00C13746"/>
    <w:rsid w:val="00C147DB"/>
    <w:rsid w:val="00C21FD2"/>
    <w:rsid w:val="00C24CE7"/>
    <w:rsid w:val="00C2504A"/>
    <w:rsid w:val="00C2592A"/>
    <w:rsid w:val="00C31428"/>
    <w:rsid w:val="00C320E3"/>
    <w:rsid w:val="00C3253B"/>
    <w:rsid w:val="00C32DFB"/>
    <w:rsid w:val="00C342FF"/>
    <w:rsid w:val="00C35473"/>
    <w:rsid w:val="00C41C24"/>
    <w:rsid w:val="00C447A7"/>
    <w:rsid w:val="00C46E58"/>
    <w:rsid w:val="00C53A8C"/>
    <w:rsid w:val="00C540E8"/>
    <w:rsid w:val="00C57D84"/>
    <w:rsid w:val="00C61D2E"/>
    <w:rsid w:val="00C62570"/>
    <w:rsid w:val="00C62944"/>
    <w:rsid w:val="00C640D5"/>
    <w:rsid w:val="00C644B1"/>
    <w:rsid w:val="00C64E80"/>
    <w:rsid w:val="00C64EB2"/>
    <w:rsid w:val="00C740AB"/>
    <w:rsid w:val="00C8148D"/>
    <w:rsid w:val="00C8155D"/>
    <w:rsid w:val="00C81762"/>
    <w:rsid w:val="00C84620"/>
    <w:rsid w:val="00C86031"/>
    <w:rsid w:val="00C86ADA"/>
    <w:rsid w:val="00C9160D"/>
    <w:rsid w:val="00C93AEE"/>
    <w:rsid w:val="00C97421"/>
    <w:rsid w:val="00CA117F"/>
    <w:rsid w:val="00CA3C4F"/>
    <w:rsid w:val="00CA4020"/>
    <w:rsid w:val="00CA780F"/>
    <w:rsid w:val="00CA7A3A"/>
    <w:rsid w:val="00CB14B8"/>
    <w:rsid w:val="00CB164B"/>
    <w:rsid w:val="00CB2FC6"/>
    <w:rsid w:val="00CB399A"/>
    <w:rsid w:val="00CB5387"/>
    <w:rsid w:val="00CC5D29"/>
    <w:rsid w:val="00CC7807"/>
    <w:rsid w:val="00CD0F4C"/>
    <w:rsid w:val="00CD723B"/>
    <w:rsid w:val="00CE2561"/>
    <w:rsid w:val="00CE442B"/>
    <w:rsid w:val="00CE6672"/>
    <w:rsid w:val="00CE68BC"/>
    <w:rsid w:val="00CF4A6E"/>
    <w:rsid w:val="00CF7A3D"/>
    <w:rsid w:val="00D0082C"/>
    <w:rsid w:val="00D01504"/>
    <w:rsid w:val="00D0406C"/>
    <w:rsid w:val="00D072B1"/>
    <w:rsid w:val="00D16FB8"/>
    <w:rsid w:val="00D20B24"/>
    <w:rsid w:val="00D2102F"/>
    <w:rsid w:val="00D2665B"/>
    <w:rsid w:val="00D27C2B"/>
    <w:rsid w:val="00D27EE4"/>
    <w:rsid w:val="00D32B88"/>
    <w:rsid w:val="00D32F13"/>
    <w:rsid w:val="00D37AEA"/>
    <w:rsid w:val="00D4146B"/>
    <w:rsid w:val="00D41719"/>
    <w:rsid w:val="00D4292E"/>
    <w:rsid w:val="00D431F7"/>
    <w:rsid w:val="00D44DD8"/>
    <w:rsid w:val="00D46559"/>
    <w:rsid w:val="00D51D0D"/>
    <w:rsid w:val="00D53134"/>
    <w:rsid w:val="00D5390C"/>
    <w:rsid w:val="00D55422"/>
    <w:rsid w:val="00D61408"/>
    <w:rsid w:val="00D65023"/>
    <w:rsid w:val="00D70B42"/>
    <w:rsid w:val="00D7345C"/>
    <w:rsid w:val="00D73ED1"/>
    <w:rsid w:val="00D7592F"/>
    <w:rsid w:val="00D75C32"/>
    <w:rsid w:val="00D8134C"/>
    <w:rsid w:val="00D834CD"/>
    <w:rsid w:val="00D835E1"/>
    <w:rsid w:val="00D83B23"/>
    <w:rsid w:val="00D868C3"/>
    <w:rsid w:val="00D92340"/>
    <w:rsid w:val="00D92EB1"/>
    <w:rsid w:val="00D93970"/>
    <w:rsid w:val="00D9797A"/>
    <w:rsid w:val="00DA0CB1"/>
    <w:rsid w:val="00DA15A9"/>
    <w:rsid w:val="00DA1DC5"/>
    <w:rsid w:val="00DA4A2A"/>
    <w:rsid w:val="00DB0EDA"/>
    <w:rsid w:val="00DB2BB4"/>
    <w:rsid w:val="00DB4F0E"/>
    <w:rsid w:val="00DB503C"/>
    <w:rsid w:val="00DC08B9"/>
    <w:rsid w:val="00DC1A41"/>
    <w:rsid w:val="00DC63B6"/>
    <w:rsid w:val="00DC74F1"/>
    <w:rsid w:val="00DD23F3"/>
    <w:rsid w:val="00DD5194"/>
    <w:rsid w:val="00DD73B2"/>
    <w:rsid w:val="00DE0ACC"/>
    <w:rsid w:val="00DE1757"/>
    <w:rsid w:val="00DE385B"/>
    <w:rsid w:val="00DE3BB7"/>
    <w:rsid w:val="00DE5CA3"/>
    <w:rsid w:val="00DF1B17"/>
    <w:rsid w:val="00DF2026"/>
    <w:rsid w:val="00DF5999"/>
    <w:rsid w:val="00DF7706"/>
    <w:rsid w:val="00E038CC"/>
    <w:rsid w:val="00E045E7"/>
    <w:rsid w:val="00E066EA"/>
    <w:rsid w:val="00E10561"/>
    <w:rsid w:val="00E1240A"/>
    <w:rsid w:val="00E21CB4"/>
    <w:rsid w:val="00E22FC7"/>
    <w:rsid w:val="00E2425A"/>
    <w:rsid w:val="00E30070"/>
    <w:rsid w:val="00E3376A"/>
    <w:rsid w:val="00E46FF7"/>
    <w:rsid w:val="00E51037"/>
    <w:rsid w:val="00E51381"/>
    <w:rsid w:val="00E55A8C"/>
    <w:rsid w:val="00E579BA"/>
    <w:rsid w:val="00E60DBE"/>
    <w:rsid w:val="00E65468"/>
    <w:rsid w:val="00E66D4B"/>
    <w:rsid w:val="00E671BC"/>
    <w:rsid w:val="00E67301"/>
    <w:rsid w:val="00E728D3"/>
    <w:rsid w:val="00E76309"/>
    <w:rsid w:val="00E77AFC"/>
    <w:rsid w:val="00E87A76"/>
    <w:rsid w:val="00E90089"/>
    <w:rsid w:val="00E9201F"/>
    <w:rsid w:val="00E94BD0"/>
    <w:rsid w:val="00E96C79"/>
    <w:rsid w:val="00EA1A88"/>
    <w:rsid w:val="00EA36A5"/>
    <w:rsid w:val="00EA38FE"/>
    <w:rsid w:val="00EA4D7E"/>
    <w:rsid w:val="00EA62F0"/>
    <w:rsid w:val="00EA6A75"/>
    <w:rsid w:val="00EB1571"/>
    <w:rsid w:val="00EB1FCF"/>
    <w:rsid w:val="00EB7153"/>
    <w:rsid w:val="00EC5B01"/>
    <w:rsid w:val="00ED0899"/>
    <w:rsid w:val="00ED326C"/>
    <w:rsid w:val="00ED3FAD"/>
    <w:rsid w:val="00ED40EA"/>
    <w:rsid w:val="00EE2795"/>
    <w:rsid w:val="00EE2821"/>
    <w:rsid w:val="00EE2E18"/>
    <w:rsid w:val="00EE3282"/>
    <w:rsid w:val="00EE4B05"/>
    <w:rsid w:val="00EE4FD0"/>
    <w:rsid w:val="00EE599F"/>
    <w:rsid w:val="00EE6351"/>
    <w:rsid w:val="00EE6709"/>
    <w:rsid w:val="00EF1153"/>
    <w:rsid w:val="00EF1BEB"/>
    <w:rsid w:val="00EF2125"/>
    <w:rsid w:val="00EF442D"/>
    <w:rsid w:val="00F011BF"/>
    <w:rsid w:val="00F01DD0"/>
    <w:rsid w:val="00F0496B"/>
    <w:rsid w:val="00F05593"/>
    <w:rsid w:val="00F071CB"/>
    <w:rsid w:val="00F127A8"/>
    <w:rsid w:val="00F12DB2"/>
    <w:rsid w:val="00F1334B"/>
    <w:rsid w:val="00F14002"/>
    <w:rsid w:val="00F15811"/>
    <w:rsid w:val="00F17265"/>
    <w:rsid w:val="00F2122B"/>
    <w:rsid w:val="00F2426E"/>
    <w:rsid w:val="00F244B3"/>
    <w:rsid w:val="00F245D7"/>
    <w:rsid w:val="00F25C66"/>
    <w:rsid w:val="00F31B44"/>
    <w:rsid w:val="00F35B84"/>
    <w:rsid w:val="00F36163"/>
    <w:rsid w:val="00F37D25"/>
    <w:rsid w:val="00F4069B"/>
    <w:rsid w:val="00F40CCC"/>
    <w:rsid w:val="00F42951"/>
    <w:rsid w:val="00F47726"/>
    <w:rsid w:val="00F513FB"/>
    <w:rsid w:val="00F53CD9"/>
    <w:rsid w:val="00F5579E"/>
    <w:rsid w:val="00F60066"/>
    <w:rsid w:val="00F60116"/>
    <w:rsid w:val="00F60160"/>
    <w:rsid w:val="00F6095F"/>
    <w:rsid w:val="00F62BB2"/>
    <w:rsid w:val="00F64064"/>
    <w:rsid w:val="00F6747B"/>
    <w:rsid w:val="00F71710"/>
    <w:rsid w:val="00F72204"/>
    <w:rsid w:val="00F751D4"/>
    <w:rsid w:val="00F758AC"/>
    <w:rsid w:val="00F7706E"/>
    <w:rsid w:val="00F81E2D"/>
    <w:rsid w:val="00F82FDC"/>
    <w:rsid w:val="00F835DA"/>
    <w:rsid w:val="00F84953"/>
    <w:rsid w:val="00F90AEE"/>
    <w:rsid w:val="00F92567"/>
    <w:rsid w:val="00F93358"/>
    <w:rsid w:val="00F963E2"/>
    <w:rsid w:val="00FA1577"/>
    <w:rsid w:val="00FA2A19"/>
    <w:rsid w:val="00FA3F0B"/>
    <w:rsid w:val="00FB16BF"/>
    <w:rsid w:val="00FB1D58"/>
    <w:rsid w:val="00FB33B5"/>
    <w:rsid w:val="00FB3D52"/>
    <w:rsid w:val="00FB4FEF"/>
    <w:rsid w:val="00FC04AF"/>
    <w:rsid w:val="00FC22F5"/>
    <w:rsid w:val="00FC436A"/>
    <w:rsid w:val="00FD0B19"/>
    <w:rsid w:val="00FD233B"/>
    <w:rsid w:val="00FD4B6B"/>
    <w:rsid w:val="00FD61DA"/>
    <w:rsid w:val="00FD7358"/>
    <w:rsid w:val="00FD7A69"/>
    <w:rsid w:val="00FE02AE"/>
    <w:rsid w:val="00FE1A53"/>
    <w:rsid w:val="00FE1B26"/>
    <w:rsid w:val="00FE3808"/>
    <w:rsid w:val="00FE7363"/>
    <w:rsid w:val="00FF5A8B"/>
    <w:rsid w:val="00FF6382"/>
    <w:rsid w:val="00FF68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1"/>
    <o:shapelayout v:ext="edit">
      <o:idmap v:ext="edit" data="1"/>
    </o:shapelayout>
  </w:shapeDefaults>
  <w:decimalSymbol w:val=","/>
  <w:listSeparator w:val=";"/>
  <w14:docId w14:val="1CAF7480"/>
  <w15:chartTrackingRefBased/>
  <w15:docId w15:val="{CF70160A-1892-447C-91B1-27FAB98C2C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entury Gothic" w:eastAsia="Times New Roman" w:hAnsi="Century Gothic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HTML Variable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n">
    <w:name w:val="Normal"/>
    <w:qFormat/>
    <w:rsid w:val="008B626B"/>
    <w:rPr>
      <w:iCs/>
    </w:rPr>
  </w:style>
  <w:style w:type="paragraph" w:styleId="Nadpis1">
    <w:name w:val="heading 1"/>
    <w:basedOn w:val="Normln"/>
    <w:next w:val="Normln"/>
    <w:qFormat/>
    <w:pPr>
      <w:keepNext/>
      <w:jc w:val="both"/>
      <w:outlineLvl w:val="0"/>
    </w:pPr>
  </w:style>
  <w:style w:type="paragraph" w:styleId="Nadpis2">
    <w:name w:val="heading 2"/>
    <w:basedOn w:val="Normln"/>
    <w:next w:val="Normln"/>
    <w:qFormat/>
    <w:pPr>
      <w:keepNext/>
      <w:outlineLvl w:val="1"/>
    </w:pPr>
  </w:style>
  <w:style w:type="paragraph" w:styleId="Nadpis3">
    <w:name w:val="heading 3"/>
    <w:basedOn w:val="Normln"/>
    <w:next w:val="Normln"/>
    <w:qFormat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Nadpis4">
    <w:name w:val="heading 4"/>
    <w:basedOn w:val="Normln"/>
    <w:next w:val="Normln"/>
    <w:qFormat/>
    <w:pPr>
      <w:keepNext/>
      <w:spacing w:before="240" w:after="60"/>
      <w:outlineLvl w:val="3"/>
    </w:pPr>
    <w:rPr>
      <w:rFonts w:ascii="Arial" w:hAnsi="Arial"/>
      <w:b/>
      <w:bCs/>
    </w:rPr>
  </w:style>
  <w:style w:type="paragraph" w:styleId="Nadpis5">
    <w:name w:val="heading 5"/>
    <w:basedOn w:val="Normln"/>
    <w:next w:val="Normln"/>
    <w:qFormat/>
    <w:pPr>
      <w:spacing w:before="240" w:after="60"/>
      <w:outlineLvl w:val="4"/>
    </w:pPr>
    <w:rPr>
      <w:rFonts w:ascii="Arial" w:hAnsi="Arial"/>
      <w:bCs/>
      <w:sz w:val="22"/>
    </w:rPr>
  </w:style>
  <w:style w:type="paragraph" w:styleId="Nadpis6">
    <w:name w:val="heading 6"/>
    <w:basedOn w:val="Normln"/>
    <w:next w:val="Normln"/>
    <w:qFormat/>
    <w:pPr>
      <w:spacing w:before="240" w:after="60"/>
      <w:outlineLvl w:val="5"/>
    </w:pPr>
    <w:rPr>
      <w:rFonts w:ascii="Arial" w:hAnsi="Arial"/>
      <w:bCs/>
      <w:i/>
      <w:sz w:val="22"/>
    </w:rPr>
  </w:style>
  <w:style w:type="paragraph" w:styleId="Nadpis7">
    <w:name w:val="heading 7"/>
    <w:basedOn w:val="Normln"/>
    <w:next w:val="Normln"/>
    <w:qFormat/>
    <w:pPr>
      <w:spacing w:before="240" w:after="60"/>
      <w:outlineLvl w:val="6"/>
    </w:pPr>
    <w:rPr>
      <w:rFonts w:ascii="Arial" w:hAnsi="Arial"/>
      <w:bCs/>
    </w:rPr>
  </w:style>
  <w:style w:type="paragraph" w:styleId="Nadpis8">
    <w:name w:val="heading 8"/>
    <w:basedOn w:val="Normln"/>
    <w:next w:val="Normln"/>
    <w:qFormat/>
    <w:pPr>
      <w:spacing w:before="240" w:after="60"/>
      <w:outlineLvl w:val="7"/>
    </w:pPr>
    <w:rPr>
      <w:rFonts w:ascii="Arial" w:hAnsi="Arial"/>
      <w:bCs/>
      <w:i/>
    </w:rPr>
  </w:style>
  <w:style w:type="paragraph" w:styleId="Nadpis9">
    <w:name w:val="heading 9"/>
    <w:basedOn w:val="Normln"/>
    <w:next w:val="Normln"/>
    <w:qFormat/>
    <w:pPr>
      <w:spacing w:before="240" w:after="60"/>
      <w:outlineLvl w:val="8"/>
    </w:pPr>
    <w:rPr>
      <w:rFonts w:ascii="Arial" w:hAnsi="Arial"/>
      <w:b/>
      <w:bCs/>
      <w:i/>
      <w:sz w:val="1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pPr>
      <w:tabs>
        <w:tab w:val="center" w:pos="4536"/>
        <w:tab w:val="right" w:pos="9072"/>
      </w:tabs>
    </w:pPr>
  </w:style>
  <w:style w:type="paragraph" w:styleId="Zpat">
    <w:name w:val="footer"/>
    <w:basedOn w:val="Normln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</w:style>
  <w:style w:type="paragraph" w:styleId="Zkladntext">
    <w:name w:val="Body Text"/>
    <w:aliases w:val="Základní text nový"/>
    <w:basedOn w:val="Normln"/>
    <w:pPr>
      <w:jc w:val="both"/>
    </w:pPr>
  </w:style>
  <w:style w:type="paragraph" w:styleId="Zkladntextodsazen">
    <w:name w:val="Body Text Indent"/>
    <w:basedOn w:val="Normln"/>
    <w:pPr>
      <w:jc w:val="both"/>
    </w:pPr>
    <w:rPr>
      <w:rFonts w:ascii="Arial" w:hAnsi="Arial"/>
    </w:rPr>
  </w:style>
  <w:style w:type="paragraph" w:styleId="Zkladntext2">
    <w:name w:val="Body Text 2"/>
    <w:basedOn w:val="Normln"/>
    <w:pPr>
      <w:spacing w:after="120" w:line="480" w:lineRule="auto"/>
    </w:pPr>
  </w:style>
  <w:style w:type="paragraph" w:styleId="Prosttext">
    <w:name w:val="Plain Text"/>
    <w:basedOn w:val="Normln"/>
    <w:rPr>
      <w:rFonts w:ascii="Courier New" w:hAnsi="Courier New"/>
    </w:rPr>
  </w:style>
  <w:style w:type="paragraph" w:styleId="Nzev">
    <w:name w:val="Title"/>
    <w:basedOn w:val="Normln"/>
    <w:qFormat/>
    <w:pPr>
      <w:jc w:val="center"/>
    </w:pPr>
    <w:rPr>
      <w:b/>
      <w:sz w:val="28"/>
    </w:rPr>
  </w:style>
  <w:style w:type="paragraph" w:styleId="Zkladntextodsazen3">
    <w:name w:val="Body Text Indent 3"/>
    <w:basedOn w:val="Normln"/>
    <w:pPr>
      <w:ind w:firstLine="578"/>
      <w:jc w:val="both"/>
    </w:pPr>
    <w:rPr>
      <w:rFonts w:ascii="Arial" w:hAnsi="Arial"/>
      <w:bCs/>
    </w:rPr>
  </w:style>
  <w:style w:type="character" w:styleId="Znakapoznpodarou">
    <w:name w:val="footnote reference"/>
    <w:semiHidden/>
    <w:rPr>
      <w:vertAlign w:val="superscript"/>
    </w:rPr>
  </w:style>
  <w:style w:type="paragraph" w:styleId="Textpoznpodarou">
    <w:name w:val="footnote text"/>
    <w:basedOn w:val="Normln"/>
    <w:semiHidden/>
    <w:rPr>
      <w:rFonts w:ascii="Arial" w:hAnsi="Arial"/>
      <w:bCs/>
    </w:rPr>
  </w:style>
  <w:style w:type="paragraph" w:styleId="Zkladntextodsazen2">
    <w:name w:val="Body Text Indent 2"/>
    <w:basedOn w:val="Normln"/>
    <w:pPr>
      <w:spacing w:line="240" w:lineRule="atLeast"/>
      <w:ind w:firstLine="708"/>
      <w:jc w:val="both"/>
    </w:pPr>
    <w:rPr>
      <w:rFonts w:ascii="Arial" w:hAnsi="Arial" w:cs="Arial"/>
      <w:bCs/>
      <w:szCs w:val="22"/>
    </w:rPr>
  </w:style>
  <w:style w:type="paragraph" w:styleId="Zkladntext3">
    <w:name w:val="Body Text 3"/>
    <w:basedOn w:val="Normln"/>
    <w:pPr>
      <w:jc w:val="both"/>
      <w:outlineLvl w:val="0"/>
    </w:pPr>
    <w:rPr>
      <w:rFonts w:ascii="Arial" w:hAnsi="Arial" w:cs="Arial"/>
      <w:bCs/>
      <w:szCs w:val="28"/>
    </w:rPr>
  </w:style>
  <w:style w:type="paragraph" w:customStyle="1" w:styleId="vet">
    <w:name w:val="výčet"/>
    <w:basedOn w:val="Normln"/>
    <w:pPr>
      <w:spacing w:after="120"/>
      <w:ind w:firstLine="709"/>
      <w:jc w:val="both"/>
    </w:pPr>
    <w:rPr>
      <w:sz w:val="22"/>
    </w:rPr>
  </w:style>
  <w:style w:type="character" w:customStyle="1" w:styleId="klasse4">
    <w:name w:val="klasse4"/>
    <w:basedOn w:val="Standardnpsmoodstavce"/>
  </w:style>
  <w:style w:type="paragraph" w:styleId="Textvbloku">
    <w:name w:val="Block Text"/>
    <w:basedOn w:val="Normln"/>
    <w:pPr>
      <w:tabs>
        <w:tab w:val="left" w:pos="720"/>
      </w:tabs>
      <w:autoSpaceDE w:val="0"/>
      <w:autoSpaceDN w:val="0"/>
      <w:adjustRightInd w:val="0"/>
      <w:ind w:left="997" w:right="18"/>
    </w:pPr>
    <w:rPr>
      <w:rFonts w:ascii="Arial" w:hAnsi="Arial" w:cs="Arial"/>
      <w:bCs/>
      <w:color w:val="FF0000"/>
      <w:szCs w:val="28"/>
    </w:rPr>
  </w:style>
  <w:style w:type="paragraph" w:customStyle="1" w:styleId="Podtitul">
    <w:name w:val="Podtitul"/>
    <w:basedOn w:val="Normln"/>
    <w:qFormat/>
    <w:pPr>
      <w:spacing w:before="120" w:line="240" w:lineRule="atLeast"/>
    </w:pPr>
    <w:rPr>
      <w:b/>
      <w:bCs/>
      <w:sz w:val="28"/>
    </w:rPr>
  </w:style>
  <w:style w:type="paragraph" w:customStyle="1" w:styleId="WW-Zkladntext3">
    <w:name w:val="WW-Základní text 3"/>
    <w:basedOn w:val="Normln"/>
    <w:pPr>
      <w:widowControl w:val="0"/>
      <w:suppressAutoHyphens/>
    </w:pPr>
    <w:rPr>
      <w:rFonts w:ascii="Arial" w:hAnsi="Arial"/>
      <w:sz w:val="22"/>
    </w:rPr>
  </w:style>
  <w:style w:type="character" w:customStyle="1" w:styleId="StylE-mailovZprvy33">
    <w:name w:val="StylE-mailovéZprávy33"/>
    <w:semiHidden/>
    <w:rsid w:val="00D37AEA"/>
    <w:rPr>
      <w:rFonts w:ascii="Arial" w:hAnsi="Arial" w:cs="Arial"/>
      <w:color w:val="auto"/>
      <w:sz w:val="20"/>
      <w:szCs w:val="20"/>
    </w:rPr>
  </w:style>
  <w:style w:type="paragraph" w:customStyle="1" w:styleId="Prosttext1">
    <w:name w:val="Prostý text1"/>
    <w:basedOn w:val="Normln"/>
    <w:rsid w:val="00D37AEA"/>
    <w:pPr>
      <w:suppressAutoHyphens/>
    </w:pPr>
    <w:rPr>
      <w:rFonts w:ascii="Courier New" w:hAnsi="Courier New"/>
      <w:lang w:eastAsia="ar-SA"/>
    </w:rPr>
  </w:style>
  <w:style w:type="paragraph" w:customStyle="1" w:styleId="trexppo2">
    <w:name w:val="trexppo2"/>
    <w:basedOn w:val="Normln"/>
    <w:rsid w:val="00D37AEA"/>
    <w:pPr>
      <w:spacing w:before="100" w:beforeAutospacing="1" w:after="100" w:afterAutospacing="1"/>
    </w:pPr>
  </w:style>
  <w:style w:type="character" w:customStyle="1" w:styleId="trexpppozn">
    <w:name w:val="trexpppozn"/>
    <w:rsid w:val="00D37AEA"/>
    <w:rPr>
      <w:rFonts w:cs="Times New Roman"/>
    </w:rPr>
  </w:style>
  <w:style w:type="paragraph" w:styleId="Odstavecseseznamem">
    <w:name w:val="List Paragraph"/>
    <w:basedOn w:val="Normln"/>
    <w:uiPriority w:val="34"/>
    <w:qFormat/>
    <w:rsid w:val="00CE442B"/>
    <w:pPr>
      <w:ind w:left="708"/>
    </w:pPr>
  </w:style>
  <w:style w:type="paragraph" w:styleId="Textbubliny">
    <w:name w:val="Balloon Text"/>
    <w:basedOn w:val="Normln"/>
    <w:link w:val="TextbublinyChar"/>
    <w:rsid w:val="00703EF2"/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link w:val="Textbubliny"/>
    <w:rsid w:val="00703EF2"/>
    <w:rPr>
      <w:rFonts w:ascii="Segoe UI" w:hAnsi="Segoe UI" w:cs="Segoe UI"/>
      <w:sz w:val="18"/>
      <w:szCs w:val="18"/>
    </w:rPr>
  </w:style>
  <w:style w:type="paragraph" w:styleId="Bezmezer">
    <w:name w:val="No Spacing"/>
    <w:uiPriority w:val="1"/>
    <w:qFormat/>
    <w:rsid w:val="00914F1C"/>
    <w:rPr>
      <w:rFonts w:ascii="Arial" w:eastAsia="Arial" w:hAnsi="Arial"/>
      <w:iCs/>
      <w:sz w:val="21"/>
      <w:szCs w:val="22"/>
      <w:lang w:eastAsia="en-US"/>
    </w:rPr>
  </w:style>
  <w:style w:type="paragraph" w:customStyle="1" w:styleId="Default">
    <w:name w:val="Default"/>
    <w:rsid w:val="008E1A8A"/>
    <w:pPr>
      <w:autoSpaceDE w:val="0"/>
      <w:autoSpaceDN w:val="0"/>
      <w:adjustRightInd w:val="0"/>
    </w:pPr>
    <w:rPr>
      <w:rFonts w:ascii="Open Sans" w:hAnsi="Open Sans" w:cs="Open Sans"/>
      <w:iCs/>
      <w:color w:val="000000"/>
      <w:sz w:val="24"/>
      <w:szCs w:val="24"/>
    </w:rPr>
  </w:style>
  <w:style w:type="paragraph" w:customStyle="1" w:styleId="l5">
    <w:name w:val="l5"/>
    <w:basedOn w:val="Normln"/>
    <w:rsid w:val="00BD04AC"/>
    <w:pPr>
      <w:spacing w:before="100" w:beforeAutospacing="1" w:after="100" w:afterAutospacing="1"/>
    </w:pPr>
    <w:rPr>
      <w:rFonts w:ascii="Times New Roman" w:hAnsi="Times New Roman"/>
      <w:iCs w:val="0"/>
      <w:sz w:val="24"/>
      <w:szCs w:val="24"/>
    </w:rPr>
  </w:style>
  <w:style w:type="character" w:styleId="PromnnHTML">
    <w:name w:val="HTML Variable"/>
    <w:uiPriority w:val="99"/>
    <w:unhideWhenUsed/>
    <w:rsid w:val="00BD04AC"/>
    <w:rPr>
      <w:i/>
      <w:iCs/>
    </w:rPr>
  </w:style>
  <w:style w:type="character" w:styleId="Hypertextovodkaz">
    <w:name w:val="Hyperlink"/>
    <w:uiPriority w:val="99"/>
    <w:unhideWhenUsed/>
    <w:rsid w:val="00BD04A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887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663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9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56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110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82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60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C56BE53-E09E-4863-BA17-45499616B8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255</TotalTime>
  <Pages>6</Pages>
  <Words>1758</Words>
  <Characters>10375</Characters>
  <Application>Microsoft Office Word</Application>
  <DocSecurity>0</DocSecurity>
  <Lines>86</Lines>
  <Paragraphs>24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ÚSP Janov – střešní nástavba a zateplení objektu</vt:lpstr>
    </vt:vector>
  </TitlesOfParts>
  <Company>Real Investa spol. s r.o.</Company>
  <LinksUpToDate>false</LinksUpToDate>
  <CharactersWithSpaces>12109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ÚSP Janov – střešní nástavba a zateplení objektu</dc:title>
  <dc:subject/>
  <dc:creator>Kamil Šlachta</dc:creator>
  <cp:keywords/>
  <dc:description/>
  <cp:lastModifiedBy>Tomáš Vrátil</cp:lastModifiedBy>
  <cp:revision>10</cp:revision>
  <cp:lastPrinted>2020-05-31T12:02:00Z</cp:lastPrinted>
  <dcterms:created xsi:type="dcterms:W3CDTF">2020-12-11T21:26:00Z</dcterms:created>
  <dcterms:modified xsi:type="dcterms:W3CDTF">2021-02-03T08:55:00Z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619366436</vt:i4>
  </property>
</Properties>
</file>