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0459" w14:textId="77777777" w:rsidR="00B740E9" w:rsidRDefault="00B740E9" w:rsidP="00B43CB3">
      <w:pPr>
        <w:rPr>
          <w:rFonts w:cs="Arial"/>
          <w:sz w:val="16"/>
          <w:szCs w:val="16"/>
          <w:u w:val="single"/>
        </w:rPr>
      </w:pPr>
    </w:p>
    <w:p w14:paraId="6AFC045A" w14:textId="5EFFF1EF" w:rsidR="00F7386A" w:rsidRPr="00B97826" w:rsidRDefault="008E623D" w:rsidP="00B43CB3">
      <w:pPr>
        <w:rPr>
          <w:rFonts w:cs="Arial"/>
          <w:b/>
          <w:bCs/>
          <w:sz w:val="28"/>
          <w:szCs w:val="28"/>
        </w:rPr>
      </w:pPr>
      <w:r w:rsidRPr="00B97826">
        <w:rPr>
          <w:rFonts w:cs="Arial"/>
          <w:b/>
          <w:bCs/>
          <w:sz w:val="28"/>
          <w:szCs w:val="28"/>
        </w:rPr>
        <w:t>Seznam dokumentace akce „Rekonstrukce foyer DK Teplice</w:t>
      </w:r>
      <w:r w:rsidR="004724A2" w:rsidRPr="00B97826">
        <w:rPr>
          <w:rFonts w:cs="Arial"/>
          <w:b/>
          <w:bCs/>
          <w:sz w:val="28"/>
          <w:szCs w:val="28"/>
        </w:rPr>
        <w:t xml:space="preserve"> </w:t>
      </w:r>
      <w:r w:rsidR="00B97826">
        <w:rPr>
          <w:rFonts w:cs="Arial"/>
          <w:b/>
          <w:bCs/>
          <w:sz w:val="28"/>
          <w:szCs w:val="28"/>
        </w:rPr>
        <w:t xml:space="preserve">- </w:t>
      </w:r>
      <w:r w:rsidR="004724A2" w:rsidRPr="00B97826">
        <w:rPr>
          <w:rFonts w:cs="Arial"/>
          <w:b/>
          <w:bCs/>
          <w:sz w:val="28"/>
          <w:szCs w:val="28"/>
        </w:rPr>
        <w:t>2.etapa</w:t>
      </w:r>
    </w:p>
    <w:p w14:paraId="670B33F2" w14:textId="413A7A81" w:rsidR="008E623D" w:rsidRPr="00B97826" w:rsidRDefault="004724A2" w:rsidP="00B43CB3">
      <w:pPr>
        <w:rPr>
          <w:rFonts w:cs="Arial"/>
          <w:sz w:val="22"/>
          <w:szCs w:val="22"/>
        </w:rPr>
      </w:pPr>
      <w:r w:rsidRPr="00B97826">
        <w:rPr>
          <w:rFonts w:cs="Arial"/>
          <w:sz w:val="22"/>
          <w:szCs w:val="22"/>
          <w:highlight w:val="green"/>
        </w:rPr>
        <w:t>Zeleně podbarvené položky jsou předmětem realizace 2.etapy</w:t>
      </w:r>
    </w:p>
    <w:p w14:paraId="27F2B0AF" w14:textId="63F49B8A" w:rsidR="004724A2" w:rsidRPr="00B97826" w:rsidRDefault="00826BBF" w:rsidP="00B43CB3">
      <w:pPr>
        <w:rPr>
          <w:rFonts w:cs="Arial"/>
          <w:sz w:val="22"/>
          <w:szCs w:val="22"/>
        </w:rPr>
      </w:pPr>
      <w:r w:rsidRPr="00B97826">
        <w:rPr>
          <w:rFonts w:cs="Arial"/>
          <w:sz w:val="22"/>
          <w:szCs w:val="22"/>
          <w:highlight w:val="lightGray"/>
        </w:rPr>
        <w:t xml:space="preserve">Šedě podbarvené položky byly předmětem </w:t>
      </w:r>
      <w:r w:rsidR="00B97826" w:rsidRPr="00B97826">
        <w:rPr>
          <w:rFonts w:cs="Arial"/>
          <w:sz w:val="22"/>
          <w:szCs w:val="22"/>
          <w:highlight w:val="lightGray"/>
        </w:rPr>
        <w:t>realizace 1.etapy</w:t>
      </w:r>
    </w:p>
    <w:p w14:paraId="7B738D0D" w14:textId="77777777" w:rsidR="008E623D" w:rsidRPr="004724A2" w:rsidRDefault="008E623D" w:rsidP="00B43CB3">
      <w:pPr>
        <w:rPr>
          <w:rFonts w:cs="Arial"/>
          <w:b/>
          <w:bCs/>
          <w:sz w:val="22"/>
          <w:szCs w:val="22"/>
        </w:rPr>
      </w:pPr>
    </w:p>
    <w:p w14:paraId="16CD3B50" w14:textId="77777777" w:rsidR="008E623D" w:rsidRDefault="008E623D" w:rsidP="00B43CB3">
      <w:pPr>
        <w:rPr>
          <w:rFonts w:cs="Arial"/>
          <w:sz w:val="20"/>
          <w:szCs w:val="20"/>
          <w:u w:val="single"/>
        </w:rPr>
      </w:pPr>
    </w:p>
    <w:p w14:paraId="6AFC045D" w14:textId="77777777" w:rsidR="00127B23" w:rsidRPr="0005200A" w:rsidRDefault="00B43CB3" w:rsidP="00D6716C">
      <w:pPr>
        <w:tabs>
          <w:tab w:val="left" w:pos="540"/>
        </w:tabs>
        <w:rPr>
          <w:rFonts w:cs="Arial"/>
          <w:sz w:val="20"/>
          <w:szCs w:val="20"/>
          <w:highlight w:val="green"/>
        </w:rPr>
      </w:pPr>
      <w:r w:rsidRPr="0005200A">
        <w:rPr>
          <w:rFonts w:cs="Arial"/>
          <w:b/>
          <w:sz w:val="20"/>
          <w:szCs w:val="20"/>
          <w:highlight w:val="green"/>
        </w:rPr>
        <w:t>A</w:t>
      </w:r>
      <w:r w:rsidRPr="0005200A">
        <w:rPr>
          <w:rFonts w:cs="Arial"/>
          <w:b/>
          <w:sz w:val="20"/>
          <w:szCs w:val="20"/>
          <w:highlight w:val="green"/>
        </w:rPr>
        <w:tab/>
      </w:r>
      <w:r w:rsidRPr="0005200A">
        <w:rPr>
          <w:rFonts w:cs="Arial"/>
          <w:b/>
          <w:sz w:val="20"/>
          <w:szCs w:val="20"/>
          <w:highlight w:val="green"/>
        </w:rPr>
        <w:tab/>
      </w:r>
      <w:r w:rsidR="004C0E4C" w:rsidRPr="0005200A">
        <w:rPr>
          <w:rFonts w:cs="Arial"/>
          <w:sz w:val="20"/>
          <w:szCs w:val="20"/>
          <w:highlight w:val="green"/>
        </w:rPr>
        <w:t>PRŮVODNÍ ZPRÁVA</w:t>
      </w:r>
      <w:r w:rsidR="00360422" w:rsidRPr="0005200A">
        <w:rPr>
          <w:rFonts w:cs="Arial"/>
          <w:sz w:val="20"/>
          <w:szCs w:val="20"/>
          <w:highlight w:val="green"/>
        </w:rPr>
        <w:t xml:space="preserve"> </w:t>
      </w:r>
    </w:p>
    <w:p w14:paraId="6AFC045E" w14:textId="77777777" w:rsidR="00F7386A" w:rsidRPr="0005200A" w:rsidRDefault="00F7386A" w:rsidP="00D6716C">
      <w:pPr>
        <w:tabs>
          <w:tab w:val="left" w:pos="540"/>
        </w:tabs>
        <w:rPr>
          <w:rFonts w:cs="Arial"/>
          <w:color w:val="FF0000"/>
          <w:sz w:val="20"/>
          <w:szCs w:val="20"/>
          <w:highlight w:val="green"/>
        </w:rPr>
      </w:pPr>
    </w:p>
    <w:p w14:paraId="6AFC045F" w14:textId="77777777" w:rsidR="00E50A76" w:rsidRPr="0005200A" w:rsidRDefault="00E50A76" w:rsidP="00D6716C">
      <w:pPr>
        <w:tabs>
          <w:tab w:val="left" w:pos="540"/>
        </w:tabs>
        <w:rPr>
          <w:rFonts w:cs="Arial"/>
          <w:sz w:val="20"/>
          <w:szCs w:val="20"/>
          <w:highlight w:val="green"/>
        </w:rPr>
      </w:pPr>
      <w:r w:rsidRPr="0005200A">
        <w:rPr>
          <w:rFonts w:cs="Arial"/>
          <w:b/>
          <w:sz w:val="20"/>
          <w:szCs w:val="20"/>
          <w:highlight w:val="green"/>
        </w:rPr>
        <w:t>B</w:t>
      </w:r>
      <w:r w:rsidRPr="0005200A">
        <w:rPr>
          <w:rFonts w:cs="Arial"/>
          <w:sz w:val="20"/>
          <w:szCs w:val="20"/>
          <w:highlight w:val="green"/>
        </w:rPr>
        <w:tab/>
      </w:r>
      <w:r w:rsidRPr="0005200A">
        <w:rPr>
          <w:rFonts w:cs="Arial"/>
          <w:sz w:val="20"/>
          <w:szCs w:val="20"/>
          <w:highlight w:val="green"/>
        </w:rPr>
        <w:tab/>
        <w:t>SOUHRNNÁ TECHNICKÁ ZPRÁVA</w:t>
      </w:r>
      <w:r w:rsidR="00360422" w:rsidRPr="0005200A">
        <w:rPr>
          <w:rFonts w:cs="Arial"/>
          <w:sz w:val="20"/>
          <w:szCs w:val="20"/>
          <w:highlight w:val="green"/>
        </w:rPr>
        <w:t xml:space="preserve"> </w:t>
      </w:r>
    </w:p>
    <w:p w14:paraId="6AFC0460" w14:textId="77777777" w:rsidR="00F7386A" w:rsidRPr="0005200A" w:rsidRDefault="00F7386A" w:rsidP="00D6716C">
      <w:pPr>
        <w:tabs>
          <w:tab w:val="left" w:pos="540"/>
        </w:tabs>
        <w:rPr>
          <w:rFonts w:cs="Arial"/>
          <w:sz w:val="20"/>
          <w:szCs w:val="20"/>
          <w:highlight w:val="green"/>
        </w:rPr>
      </w:pPr>
    </w:p>
    <w:p w14:paraId="6AFC0461" w14:textId="77777777" w:rsidR="001151E2" w:rsidRPr="00F7386A" w:rsidRDefault="001151E2" w:rsidP="001151E2">
      <w:pPr>
        <w:tabs>
          <w:tab w:val="left" w:pos="540"/>
        </w:tabs>
        <w:ind w:left="540" w:hanging="540"/>
        <w:rPr>
          <w:rFonts w:cs="Arial"/>
          <w:sz w:val="20"/>
          <w:szCs w:val="20"/>
        </w:rPr>
      </w:pPr>
      <w:r w:rsidRPr="0005200A">
        <w:rPr>
          <w:rFonts w:cs="Arial"/>
          <w:b/>
          <w:sz w:val="20"/>
          <w:szCs w:val="20"/>
          <w:highlight w:val="green"/>
        </w:rPr>
        <w:t>C.</w:t>
      </w:r>
      <w:r w:rsidR="00C87826" w:rsidRPr="0005200A">
        <w:rPr>
          <w:rFonts w:cs="Arial"/>
          <w:b/>
          <w:sz w:val="20"/>
          <w:szCs w:val="20"/>
          <w:highlight w:val="green"/>
        </w:rPr>
        <w:t>2</w:t>
      </w:r>
      <w:r w:rsidRPr="0005200A">
        <w:rPr>
          <w:rFonts w:cs="Arial"/>
          <w:sz w:val="20"/>
          <w:szCs w:val="20"/>
          <w:highlight w:val="green"/>
        </w:rPr>
        <w:tab/>
      </w:r>
      <w:r w:rsidRPr="0005200A">
        <w:rPr>
          <w:rFonts w:cs="Arial"/>
          <w:sz w:val="20"/>
          <w:szCs w:val="20"/>
          <w:highlight w:val="green"/>
        </w:rPr>
        <w:tab/>
      </w:r>
      <w:r w:rsidR="00C87826" w:rsidRPr="0005200A">
        <w:rPr>
          <w:rFonts w:cs="Arial"/>
          <w:sz w:val="20"/>
          <w:szCs w:val="20"/>
          <w:highlight w:val="green"/>
        </w:rPr>
        <w:t>KATAS</w:t>
      </w:r>
      <w:r w:rsidR="00FF0A67" w:rsidRPr="0005200A">
        <w:rPr>
          <w:rFonts w:cs="Arial"/>
          <w:sz w:val="20"/>
          <w:szCs w:val="20"/>
          <w:highlight w:val="green"/>
        </w:rPr>
        <w:t>T</w:t>
      </w:r>
      <w:r w:rsidR="00C87826" w:rsidRPr="0005200A">
        <w:rPr>
          <w:rFonts w:cs="Arial"/>
          <w:sz w:val="20"/>
          <w:szCs w:val="20"/>
          <w:highlight w:val="green"/>
        </w:rPr>
        <w:t>RÁLNÍ SITUAČNÍ VÝKRES</w:t>
      </w:r>
      <w:r w:rsidR="007543F7" w:rsidRPr="0005200A">
        <w:rPr>
          <w:rFonts w:cs="Arial"/>
          <w:color w:val="FF0000"/>
          <w:sz w:val="20"/>
          <w:szCs w:val="20"/>
          <w:highlight w:val="green"/>
        </w:rPr>
        <w:tab/>
      </w:r>
      <w:r w:rsidR="00C87826" w:rsidRPr="0005200A">
        <w:rPr>
          <w:rFonts w:cs="Arial"/>
          <w:sz w:val="20"/>
          <w:szCs w:val="20"/>
          <w:highlight w:val="green"/>
        </w:rPr>
        <w:tab/>
      </w:r>
      <w:r w:rsidR="00C87826" w:rsidRPr="0005200A">
        <w:rPr>
          <w:rFonts w:cs="Arial"/>
          <w:sz w:val="20"/>
          <w:szCs w:val="20"/>
          <w:highlight w:val="green"/>
        </w:rPr>
        <w:tab/>
      </w:r>
      <w:r w:rsidRPr="0005200A">
        <w:rPr>
          <w:rFonts w:cs="Arial"/>
          <w:sz w:val="20"/>
          <w:szCs w:val="20"/>
          <w:highlight w:val="green"/>
        </w:rPr>
        <w:t>1:</w:t>
      </w:r>
      <w:r w:rsidR="00C87826" w:rsidRPr="0005200A">
        <w:rPr>
          <w:rFonts w:cs="Arial"/>
          <w:sz w:val="20"/>
          <w:szCs w:val="20"/>
          <w:highlight w:val="green"/>
        </w:rPr>
        <w:t>10</w:t>
      </w:r>
      <w:r w:rsidRPr="0005200A">
        <w:rPr>
          <w:rFonts w:cs="Arial"/>
          <w:sz w:val="20"/>
          <w:szCs w:val="20"/>
          <w:highlight w:val="green"/>
        </w:rPr>
        <w:t>00</w:t>
      </w:r>
    </w:p>
    <w:p w14:paraId="6AFC0462" w14:textId="77777777" w:rsidR="00F7386A" w:rsidRPr="00F7386A" w:rsidRDefault="00F7386A" w:rsidP="001151E2">
      <w:pPr>
        <w:tabs>
          <w:tab w:val="left" w:pos="540"/>
        </w:tabs>
        <w:ind w:left="540" w:hanging="540"/>
        <w:rPr>
          <w:rFonts w:cs="Arial"/>
          <w:sz w:val="20"/>
          <w:szCs w:val="20"/>
        </w:rPr>
      </w:pPr>
    </w:p>
    <w:p w14:paraId="6AFC0463" w14:textId="77777777" w:rsidR="00D6716C" w:rsidRPr="00F7386A" w:rsidRDefault="00B43CB3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F7386A">
        <w:rPr>
          <w:rFonts w:cs="Arial"/>
          <w:b/>
          <w:sz w:val="20"/>
          <w:szCs w:val="20"/>
        </w:rPr>
        <w:t>D</w:t>
      </w:r>
      <w:r w:rsidR="00D6716C" w:rsidRPr="00F7386A">
        <w:rPr>
          <w:rFonts w:cs="Arial"/>
          <w:b/>
          <w:sz w:val="20"/>
          <w:szCs w:val="20"/>
        </w:rPr>
        <w:t>.1.</w:t>
      </w:r>
      <w:r w:rsidR="00C87826" w:rsidRPr="00F7386A">
        <w:rPr>
          <w:rFonts w:cs="Arial"/>
          <w:b/>
          <w:sz w:val="20"/>
          <w:szCs w:val="20"/>
        </w:rPr>
        <w:tab/>
      </w:r>
      <w:r w:rsidRPr="00F7386A">
        <w:rPr>
          <w:rFonts w:cs="Arial"/>
          <w:sz w:val="20"/>
          <w:szCs w:val="20"/>
        </w:rPr>
        <w:tab/>
      </w:r>
      <w:r w:rsidR="00746DE3" w:rsidRPr="00F7386A">
        <w:rPr>
          <w:rFonts w:cs="Arial"/>
          <w:sz w:val="20"/>
          <w:szCs w:val="20"/>
        </w:rPr>
        <w:t xml:space="preserve">DOKUMENTACE </w:t>
      </w:r>
      <w:r w:rsidR="00D6716C" w:rsidRPr="00F7386A">
        <w:rPr>
          <w:rFonts w:cs="Arial"/>
          <w:sz w:val="20"/>
          <w:szCs w:val="20"/>
        </w:rPr>
        <w:t xml:space="preserve">STAVEBNÍHO </w:t>
      </w:r>
      <w:r w:rsidR="001226D4" w:rsidRPr="00F7386A">
        <w:rPr>
          <w:rFonts w:cs="Arial"/>
          <w:sz w:val="20"/>
          <w:szCs w:val="20"/>
        </w:rPr>
        <w:t>OBJEKT</w:t>
      </w:r>
      <w:r w:rsidR="00D6716C" w:rsidRPr="00F7386A">
        <w:rPr>
          <w:rFonts w:cs="Arial"/>
          <w:sz w:val="20"/>
          <w:szCs w:val="20"/>
        </w:rPr>
        <w:t>U</w:t>
      </w:r>
      <w:r w:rsidR="007543F7" w:rsidRPr="00F7386A">
        <w:rPr>
          <w:rFonts w:cs="Arial"/>
          <w:sz w:val="20"/>
          <w:szCs w:val="20"/>
        </w:rPr>
        <w:t xml:space="preserve"> – členěno na části:</w:t>
      </w:r>
    </w:p>
    <w:p w14:paraId="6AFC0464" w14:textId="77777777" w:rsidR="007543F7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65" w14:textId="77777777" w:rsidR="00CE1089" w:rsidRPr="00F7386A" w:rsidRDefault="00CE1089" w:rsidP="00CE1089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OSTATNÍ ÚPRAVY OBJEKTU    </w:t>
      </w:r>
    </w:p>
    <w:p w14:paraId="6AFC0466" w14:textId="77777777" w:rsidR="00CE1089" w:rsidRPr="0024448A" w:rsidRDefault="00CE1089" w:rsidP="00CE1089">
      <w:pPr>
        <w:tabs>
          <w:tab w:val="left" w:pos="5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( </w:t>
      </w:r>
      <w:r w:rsidRPr="0024448A">
        <w:rPr>
          <w:rFonts w:cs="Arial"/>
          <w:sz w:val="16"/>
          <w:szCs w:val="16"/>
        </w:rPr>
        <w:t>VESTAVBA CHÚCB, VÝTAHU, SOC. ZAŘÍZENÍ V 1NP, VYHRAZENÝCH ZAŘÍZENÍ</w:t>
      </w:r>
      <w:r>
        <w:rPr>
          <w:rFonts w:cs="Arial"/>
          <w:sz w:val="16"/>
          <w:szCs w:val="16"/>
        </w:rPr>
        <w:t xml:space="preserve"> )</w:t>
      </w:r>
    </w:p>
    <w:p w14:paraId="6AFC0467" w14:textId="77777777" w:rsidR="006E4315" w:rsidRDefault="00CE1089" w:rsidP="00CE1089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68" w14:textId="77777777" w:rsidR="00CE1089" w:rsidRDefault="002937B7" w:rsidP="00CE1089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CE1089" w:rsidRPr="00E2418F">
        <w:rPr>
          <w:sz w:val="16"/>
          <w:szCs w:val="16"/>
        </w:rPr>
        <w:t>D.1.1.</w:t>
      </w:r>
      <w:r w:rsidR="00CE1089" w:rsidRPr="00E2418F">
        <w:rPr>
          <w:sz w:val="16"/>
          <w:szCs w:val="16"/>
        </w:rPr>
        <w:tab/>
      </w:r>
      <w:r w:rsidR="00CE1089">
        <w:rPr>
          <w:sz w:val="16"/>
          <w:szCs w:val="16"/>
        </w:rPr>
        <w:t xml:space="preserve"> </w:t>
      </w:r>
      <w:r w:rsidR="00CE1089" w:rsidRPr="00E2418F">
        <w:rPr>
          <w:sz w:val="16"/>
          <w:szCs w:val="16"/>
        </w:rPr>
        <w:t>ARCHITEKTONICKO – STAVEBNÍ ŘEŠENÍ</w:t>
      </w:r>
    </w:p>
    <w:p w14:paraId="6AFC0469" w14:textId="77777777" w:rsidR="002937B7" w:rsidRPr="002937B7" w:rsidRDefault="002937B7" w:rsidP="002937B7">
      <w:pPr>
        <w:rPr>
          <w:sz w:val="16"/>
          <w:szCs w:val="16"/>
        </w:rPr>
      </w:pPr>
      <w:r w:rsidRPr="002937B7">
        <w:rPr>
          <w:sz w:val="16"/>
          <w:szCs w:val="16"/>
        </w:rPr>
        <w:tab/>
        <w:t>(</w:t>
      </w:r>
      <w:r>
        <w:rPr>
          <w:sz w:val="16"/>
          <w:szCs w:val="16"/>
        </w:rPr>
        <w:t xml:space="preserve"> členění na výkresy je pro přehlednost převzato z předchozího stupně pro stavební povolení )</w:t>
      </w:r>
    </w:p>
    <w:p w14:paraId="6AFC046A" w14:textId="77777777" w:rsidR="006E4315" w:rsidRDefault="006E4315" w:rsidP="004C4CE8">
      <w:pPr>
        <w:ind w:left="426"/>
        <w:rPr>
          <w:sz w:val="16"/>
          <w:szCs w:val="16"/>
        </w:rPr>
      </w:pPr>
    </w:p>
    <w:p w14:paraId="6AFC046B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D.1.1.1.</w:t>
      </w:r>
      <w:r w:rsidRPr="006806C3">
        <w:rPr>
          <w:sz w:val="16"/>
          <w:szCs w:val="16"/>
          <w:highlight w:val="green"/>
        </w:rPr>
        <w:tab/>
        <w:t>technická zpráva</w:t>
      </w:r>
    </w:p>
    <w:p w14:paraId="6AFC046C" w14:textId="77777777" w:rsidR="00D60361" w:rsidRPr="006806C3" w:rsidRDefault="00D60361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D.1.1.2.</w:t>
      </w:r>
      <w:r w:rsidRPr="006806C3">
        <w:rPr>
          <w:sz w:val="16"/>
          <w:szCs w:val="16"/>
          <w:highlight w:val="green"/>
        </w:rPr>
        <w:tab/>
      </w:r>
      <w:r w:rsidR="004C4CE8" w:rsidRPr="006806C3">
        <w:rPr>
          <w:sz w:val="16"/>
          <w:szCs w:val="16"/>
          <w:highlight w:val="green"/>
        </w:rPr>
        <w:t>skladb</w:t>
      </w:r>
      <w:r w:rsidRPr="006806C3">
        <w:rPr>
          <w:sz w:val="16"/>
          <w:szCs w:val="16"/>
          <w:highlight w:val="green"/>
        </w:rPr>
        <w:t>a</w:t>
      </w:r>
      <w:r w:rsidR="004C4CE8" w:rsidRPr="006806C3">
        <w:rPr>
          <w:sz w:val="16"/>
          <w:szCs w:val="16"/>
          <w:highlight w:val="green"/>
        </w:rPr>
        <w:t xml:space="preserve"> </w:t>
      </w:r>
      <w:r w:rsidRPr="006806C3">
        <w:rPr>
          <w:sz w:val="16"/>
          <w:szCs w:val="16"/>
          <w:highlight w:val="green"/>
        </w:rPr>
        <w:t>podlah</w:t>
      </w:r>
    </w:p>
    <w:p w14:paraId="6AFC046D" w14:textId="77777777" w:rsidR="004C4CE8" w:rsidRPr="006806C3" w:rsidRDefault="00D60361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D.1.1.3</w:t>
      </w:r>
      <w:r w:rsidRPr="006806C3">
        <w:rPr>
          <w:sz w:val="16"/>
          <w:szCs w:val="16"/>
          <w:highlight w:val="green"/>
        </w:rPr>
        <w:tab/>
        <w:t>výplně otvorů</w:t>
      </w:r>
    </w:p>
    <w:p w14:paraId="6AFC046E" w14:textId="1BF13B6A" w:rsidR="004C4CE8" w:rsidRPr="006806C3" w:rsidRDefault="00F70549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D.1.1.4.</w:t>
      </w:r>
      <w:r w:rsidRPr="006806C3">
        <w:rPr>
          <w:sz w:val="16"/>
          <w:szCs w:val="16"/>
          <w:highlight w:val="green"/>
        </w:rPr>
        <w:tab/>
      </w:r>
      <w:r w:rsidR="004C4CE8" w:rsidRPr="006806C3">
        <w:rPr>
          <w:sz w:val="16"/>
          <w:szCs w:val="16"/>
          <w:highlight w:val="green"/>
        </w:rPr>
        <w:t>bourací práce</w:t>
      </w:r>
      <w:r w:rsidRPr="006806C3">
        <w:rPr>
          <w:sz w:val="16"/>
          <w:szCs w:val="16"/>
          <w:highlight w:val="green"/>
        </w:rPr>
        <w:t xml:space="preserve"> – nedokládá se - viz výřezy půdorysů</w:t>
      </w:r>
    </w:p>
    <w:p w14:paraId="6AFC046F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D.1.1.5</w:t>
      </w:r>
      <w:r w:rsidRPr="006806C3">
        <w:rPr>
          <w:sz w:val="16"/>
          <w:szCs w:val="16"/>
          <w:highlight w:val="green"/>
        </w:rPr>
        <w:tab/>
        <w:t>půdorys 1.p.p. + 2.p.p.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0" w14:textId="77777777" w:rsidR="00F70549" w:rsidRPr="006806C3" w:rsidRDefault="00F70549" w:rsidP="00F70549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D.1.1.5a</w:t>
      </w:r>
      <w:r w:rsidRPr="006806C3">
        <w:rPr>
          <w:sz w:val="16"/>
          <w:szCs w:val="16"/>
          <w:highlight w:val="green"/>
        </w:rPr>
        <w:tab/>
        <w:t>výřezy půdorysu 1.p.p – bourací práce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1:50</w:t>
      </w:r>
    </w:p>
    <w:p w14:paraId="6AFC0471" w14:textId="77777777" w:rsidR="00F70549" w:rsidRPr="006806C3" w:rsidRDefault="00F70549" w:rsidP="00F70549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D.1.1.5b</w:t>
      </w:r>
      <w:r w:rsidRPr="006806C3">
        <w:rPr>
          <w:sz w:val="16"/>
          <w:szCs w:val="16"/>
          <w:highlight w:val="green"/>
        </w:rPr>
        <w:tab/>
        <w:t>výřezy půdorysu 1.p.p – nový stav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1:50</w:t>
      </w:r>
    </w:p>
    <w:p w14:paraId="6AFC0472" w14:textId="77777777" w:rsidR="00141507" w:rsidRPr="006806C3" w:rsidRDefault="00141507" w:rsidP="00141507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D.1.1.5c</w:t>
      </w:r>
      <w:r w:rsidRPr="006806C3">
        <w:rPr>
          <w:sz w:val="16"/>
          <w:szCs w:val="16"/>
          <w:highlight w:val="green"/>
        </w:rPr>
        <w:tab/>
        <w:t>výřezy půdorysu 1.p.p – základová deska schodiště</w:t>
      </w:r>
      <w:r w:rsidRPr="006806C3">
        <w:rPr>
          <w:sz w:val="16"/>
          <w:szCs w:val="16"/>
          <w:highlight w:val="green"/>
        </w:rPr>
        <w:tab/>
        <w:t>1:25</w:t>
      </w:r>
    </w:p>
    <w:p w14:paraId="6AFC0473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D.1.1.6</w:t>
      </w:r>
      <w:r w:rsidRPr="006806C3">
        <w:rPr>
          <w:sz w:val="16"/>
          <w:szCs w:val="16"/>
          <w:highlight w:val="green"/>
        </w:rPr>
        <w:tab/>
        <w:t>půdorys 1.n.p.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4" w14:textId="77777777" w:rsidR="00F70549" w:rsidRPr="006806C3" w:rsidRDefault="00F70549" w:rsidP="00F70549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D.1.1.6a</w:t>
      </w:r>
      <w:r w:rsidRPr="006806C3">
        <w:rPr>
          <w:sz w:val="16"/>
          <w:szCs w:val="16"/>
          <w:highlight w:val="green"/>
        </w:rPr>
        <w:tab/>
        <w:t>výřezy půdorysu 1.n.p – bourací práce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1:50</w:t>
      </w:r>
    </w:p>
    <w:p w14:paraId="6AFC0475" w14:textId="77777777" w:rsidR="00F70549" w:rsidRPr="006806C3" w:rsidRDefault="00F70549" w:rsidP="00F70549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D.1.1.6b</w:t>
      </w:r>
      <w:r w:rsidRPr="006806C3">
        <w:rPr>
          <w:sz w:val="16"/>
          <w:szCs w:val="16"/>
          <w:highlight w:val="green"/>
        </w:rPr>
        <w:tab/>
        <w:t>výřezy půdorysu 1.n.p – nový stav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1:50</w:t>
      </w:r>
    </w:p>
    <w:p w14:paraId="6AFC0476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D.1.1.7</w:t>
      </w:r>
      <w:r w:rsidRPr="006806C3">
        <w:rPr>
          <w:sz w:val="16"/>
          <w:szCs w:val="16"/>
          <w:highlight w:val="green"/>
        </w:rPr>
        <w:tab/>
        <w:t>půdorys 2.n.p.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7" w14:textId="77777777" w:rsidR="00F70549" w:rsidRPr="006806C3" w:rsidRDefault="00F70549" w:rsidP="00F70549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D.1.1.7a</w:t>
      </w:r>
      <w:r w:rsidRPr="006806C3">
        <w:rPr>
          <w:sz w:val="16"/>
          <w:szCs w:val="16"/>
          <w:highlight w:val="green"/>
        </w:rPr>
        <w:tab/>
        <w:t>výřezy půdorysu 2.n.p – nový stav a bourací práce</w:t>
      </w:r>
      <w:r w:rsidRPr="006806C3">
        <w:rPr>
          <w:sz w:val="16"/>
          <w:szCs w:val="16"/>
          <w:highlight w:val="green"/>
        </w:rPr>
        <w:tab/>
        <w:t>1:50</w:t>
      </w:r>
    </w:p>
    <w:p w14:paraId="6AFC0478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D.1.1.8</w:t>
      </w:r>
      <w:r w:rsidRPr="006806C3">
        <w:rPr>
          <w:sz w:val="16"/>
          <w:szCs w:val="16"/>
          <w:highlight w:val="green"/>
        </w:rPr>
        <w:tab/>
        <w:t>půdorys 3.n.p.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9" w14:textId="77777777" w:rsidR="006E4315" w:rsidRPr="006806C3" w:rsidRDefault="006E4315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D.1.1.8a</w:t>
      </w:r>
      <w:r w:rsidRPr="006806C3">
        <w:rPr>
          <w:sz w:val="16"/>
          <w:szCs w:val="16"/>
          <w:highlight w:val="green"/>
        </w:rPr>
        <w:tab/>
        <w:t>výřezy půdorysu 3.n.p – nový stav a bourací práce</w:t>
      </w:r>
      <w:r w:rsidRPr="006806C3">
        <w:rPr>
          <w:sz w:val="16"/>
          <w:szCs w:val="16"/>
          <w:highlight w:val="green"/>
        </w:rPr>
        <w:tab/>
        <w:t>1:50</w:t>
      </w:r>
    </w:p>
    <w:p w14:paraId="6AFC047A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D.1.1.9</w:t>
      </w:r>
      <w:r w:rsidRPr="006806C3">
        <w:rPr>
          <w:sz w:val="16"/>
          <w:szCs w:val="16"/>
          <w:highlight w:val="green"/>
        </w:rPr>
        <w:tab/>
        <w:t>půdorys 4.n.p.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B" w14:textId="77777777" w:rsidR="006E4315" w:rsidRPr="006806C3" w:rsidRDefault="006E4315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D.1.1.9a</w:t>
      </w:r>
      <w:r w:rsidRPr="006806C3">
        <w:rPr>
          <w:sz w:val="16"/>
          <w:szCs w:val="16"/>
          <w:highlight w:val="green"/>
        </w:rPr>
        <w:tab/>
        <w:t>výřezy půdorysu 4.n.p – nový stav a bourací práce</w:t>
      </w:r>
      <w:r w:rsidRPr="006806C3">
        <w:rPr>
          <w:sz w:val="16"/>
          <w:szCs w:val="16"/>
          <w:highlight w:val="green"/>
        </w:rPr>
        <w:tab/>
        <w:t>1:50</w:t>
      </w:r>
    </w:p>
    <w:p w14:paraId="6AFC047C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D.1.1.10</w:t>
      </w:r>
      <w:r w:rsidRPr="006806C3">
        <w:rPr>
          <w:sz w:val="16"/>
          <w:szCs w:val="16"/>
          <w:highlight w:val="green"/>
        </w:rPr>
        <w:tab/>
        <w:t>půdorys střechy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7D" w14:textId="77777777" w:rsidR="006E4315" w:rsidRPr="006806C3" w:rsidRDefault="006E4315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D.1.1.10a</w:t>
      </w:r>
      <w:r w:rsidRPr="006806C3">
        <w:rPr>
          <w:sz w:val="16"/>
          <w:szCs w:val="16"/>
          <w:highlight w:val="green"/>
        </w:rPr>
        <w:tab/>
        <w:t>výřezy půdorysu střechy – nový stav a bourací práce</w:t>
      </w:r>
      <w:r w:rsidRPr="006806C3">
        <w:rPr>
          <w:sz w:val="16"/>
          <w:szCs w:val="16"/>
          <w:highlight w:val="green"/>
        </w:rPr>
        <w:tab/>
        <w:t>1:50</w:t>
      </w:r>
    </w:p>
    <w:p w14:paraId="6AFC047E" w14:textId="77777777" w:rsidR="00141507" w:rsidRPr="006806C3" w:rsidRDefault="00141507" w:rsidP="00141507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D.1.1.10b</w:t>
      </w:r>
      <w:r w:rsidRPr="006806C3">
        <w:rPr>
          <w:sz w:val="16"/>
          <w:szCs w:val="16"/>
          <w:highlight w:val="green"/>
        </w:rPr>
        <w:tab/>
        <w:t>výřezy půdorysu střechy – ZOKT koncertního sálu - odtah</w:t>
      </w:r>
      <w:r w:rsidRPr="006806C3">
        <w:rPr>
          <w:sz w:val="16"/>
          <w:szCs w:val="16"/>
          <w:highlight w:val="green"/>
        </w:rPr>
        <w:tab/>
        <w:t>1:50</w:t>
      </w:r>
    </w:p>
    <w:p w14:paraId="6AFC047F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D.1.1.11</w:t>
      </w:r>
      <w:r w:rsidRPr="006806C3">
        <w:rPr>
          <w:sz w:val="16"/>
          <w:szCs w:val="16"/>
          <w:highlight w:val="green"/>
        </w:rPr>
        <w:tab/>
        <w:t>řez schodištěm + šachty ZOKT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80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D.1.1.12</w:t>
      </w:r>
      <w:r w:rsidRPr="006806C3">
        <w:rPr>
          <w:sz w:val="16"/>
          <w:szCs w:val="16"/>
          <w:highlight w:val="green"/>
        </w:rPr>
        <w:tab/>
        <w:t>řez koncertním sálem</w:t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1:100</w:t>
      </w:r>
    </w:p>
    <w:p w14:paraId="6AFC0481" w14:textId="77777777" w:rsidR="004C4CE8" w:rsidRPr="006806C3" w:rsidRDefault="006E4315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D.1.1.13</w:t>
      </w:r>
      <w:r w:rsidRPr="006806C3">
        <w:rPr>
          <w:sz w:val="16"/>
          <w:szCs w:val="16"/>
          <w:highlight w:val="green"/>
        </w:rPr>
        <w:tab/>
        <w:t>vestavba výtah 630kg, řez, úprava základů</w:t>
      </w:r>
      <w:r w:rsidRPr="006806C3">
        <w:rPr>
          <w:sz w:val="16"/>
          <w:szCs w:val="16"/>
          <w:highlight w:val="green"/>
        </w:rPr>
        <w:tab/>
      </w:r>
      <w:r w:rsidR="00274433" w:rsidRPr="006806C3">
        <w:rPr>
          <w:sz w:val="16"/>
          <w:szCs w:val="16"/>
          <w:highlight w:val="green"/>
        </w:rPr>
        <w:tab/>
      </w:r>
      <w:r w:rsidRPr="006806C3">
        <w:rPr>
          <w:sz w:val="16"/>
          <w:szCs w:val="16"/>
          <w:highlight w:val="green"/>
        </w:rPr>
        <w:t>1:5</w:t>
      </w:r>
      <w:r w:rsidR="004C4CE8" w:rsidRPr="006806C3">
        <w:rPr>
          <w:sz w:val="16"/>
          <w:szCs w:val="16"/>
          <w:highlight w:val="green"/>
        </w:rPr>
        <w:t>0</w:t>
      </w:r>
    </w:p>
    <w:p w14:paraId="6AFC0482" w14:textId="77777777" w:rsidR="004C4CE8" w:rsidRPr="006806C3" w:rsidRDefault="004C4CE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D.1.1.14</w:t>
      </w:r>
      <w:r w:rsidRPr="006806C3">
        <w:rPr>
          <w:sz w:val="16"/>
          <w:szCs w:val="16"/>
          <w:highlight w:val="green"/>
        </w:rPr>
        <w:tab/>
        <w:t>pohled západní</w:t>
      </w:r>
      <w:r w:rsidR="006E4315" w:rsidRPr="006806C3">
        <w:rPr>
          <w:sz w:val="16"/>
          <w:szCs w:val="16"/>
          <w:highlight w:val="green"/>
        </w:rPr>
        <w:t xml:space="preserve"> – nedokládá se – viz část: </w:t>
      </w:r>
      <w:r w:rsidR="006E4315" w:rsidRPr="006806C3">
        <w:rPr>
          <w:rFonts w:cs="Arial"/>
          <w:sz w:val="16"/>
          <w:szCs w:val="16"/>
          <w:highlight w:val="green"/>
        </w:rPr>
        <w:t>venkovní schodiště u západní fasády</w:t>
      </w:r>
    </w:p>
    <w:p w14:paraId="6AFC0483" w14:textId="77777777" w:rsidR="004C4CE8" w:rsidRPr="006806C3" w:rsidRDefault="006E4315" w:rsidP="004C4CE8">
      <w:pPr>
        <w:ind w:left="426"/>
        <w:rPr>
          <w:rFonts w:cs="Arial"/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D.1.1.15</w:t>
      </w:r>
      <w:r w:rsidRPr="006806C3">
        <w:rPr>
          <w:sz w:val="16"/>
          <w:szCs w:val="16"/>
          <w:highlight w:val="green"/>
        </w:rPr>
        <w:tab/>
        <w:t xml:space="preserve">pohled východní – nedokládá se – viz části: </w:t>
      </w:r>
      <w:r w:rsidRPr="006806C3">
        <w:rPr>
          <w:rFonts w:cs="Arial"/>
          <w:sz w:val="16"/>
          <w:szCs w:val="16"/>
          <w:highlight w:val="green"/>
        </w:rPr>
        <w:t>venkovní schodiště u východní fasády,</w:t>
      </w:r>
    </w:p>
    <w:p w14:paraId="6AFC0484" w14:textId="77777777" w:rsidR="006E4315" w:rsidRPr="006806C3" w:rsidRDefault="006E4315" w:rsidP="004C4CE8">
      <w:pPr>
        <w:ind w:left="426"/>
        <w:rPr>
          <w:sz w:val="16"/>
          <w:szCs w:val="16"/>
          <w:highlight w:val="green"/>
        </w:rPr>
      </w:pPr>
      <w:r w:rsidRPr="006806C3">
        <w:rPr>
          <w:rFonts w:cs="Arial"/>
          <w:sz w:val="16"/>
          <w:szCs w:val="16"/>
          <w:highlight w:val="green"/>
        </w:rPr>
        <w:tab/>
      </w:r>
      <w:r w:rsidRPr="006806C3">
        <w:rPr>
          <w:rFonts w:cs="Arial"/>
          <w:sz w:val="16"/>
          <w:szCs w:val="16"/>
          <w:highlight w:val="green"/>
        </w:rPr>
        <w:tab/>
        <w:t>stříška nad vchodem do foyeru, východní fasáda</w:t>
      </w:r>
      <w:r w:rsidRPr="006806C3">
        <w:rPr>
          <w:sz w:val="16"/>
          <w:szCs w:val="16"/>
          <w:highlight w:val="green"/>
        </w:rPr>
        <w:tab/>
      </w:r>
    </w:p>
    <w:p w14:paraId="6AFC0485" w14:textId="77777777" w:rsidR="00DE4AC8" w:rsidRPr="006806C3" w:rsidRDefault="00DE4AC8" w:rsidP="004C4CE8">
      <w:pPr>
        <w:ind w:left="426"/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>D.1.1.16</w:t>
      </w:r>
      <w:r w:rsidRPr="006806C3">
        <w:rPr>
          <w:sz w:val="16"/>
          <w:szCs w:val="16"/>
          <w:highlight w:val="green"/>
        </w:rPr>
        <w:tab/>
        <w:t>konstrukce vestavovaného schodiště</w:t>
      </w:r>
    </w:p>
    <w:p w14:paraId="6AFC0486" w14:textId="77777777" w:rsidR="004C4CE8" w:rsidRPr="006806C3" w:rsidRDefault="004C4CE8" w:rsidP="00CE1089">
      <w:pPr>
        <w:rPr>
          <w:sz w:val="16"/>
          <w:szCs w:val="16"/>
          <w:highlight w:val="green"/>
        </w:rPr>
      </w:pPr>
    </w:p>
    <w:p w14:paraId="6AFC0487" w14:textId="77777777" w:rsidR="00CE1089" w:rsidRPr="006806C3" w:rsidRDefault="002937B7" w:rsidP="00CE1089">
      <w:pPr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 xml:space="preserve">  </w:t>
      </w:r>
      <w:r w:rsidR="00CE1089" w:rsidRPr="006806C3">
        <w:rPr>
          <w:sz w:val="16"/>
          <w:szCs w:val="16"/>
          <w:highlight w:val="green"/>
        </w:rPr>
        <w:t>D.1.2.</w:t>
      </w:r>
      <w:r w:rsidR="00CE1089" w:rsidRPr="006806C3">
        <w:rPr>
          <w:sz w:val="16"/>
          <w:szCs w:val="16"/>
          <w:highlight w:val="green"/>
        </w:rPr>
        <w:tab/>
        <w:t xml:space="preserve"> STAVEBNĚ KONSTRUKČNÍ ŘEŠENÍ </w:t>
      </w:r>
    </w:p>
    <w:p w14:paraId="6AFC0488" w14:textId="77777777" w:rsidR="00CE1089" w:rsidRPr="006806C3" w:rsidRDefault="00CE1089" w:rsidP="00CE1089">
      <w:pPr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 xml:space="preserve">  D.1.3.</w:t>
      </w:r>
      <w:r w:rsidRPr="006806C3">
        <w:rPr>
          <w:sz w:val="16"/>
          <w:szCs w:val="16"/>
          <w:highlight w:val="green"/>
        </w:rPr>
        <w:tab/>
        <w:t xml:space="preserve"> POŽÁRNĚ BEZPEČNOSTNÍ ŘEŠENÍ</w:t>
      </w:r>
    </w:p>
    <w:p w14:paraId="6AFC0489" w14:textId="77777777" w:rsidR="00CE1089" w:rsidRPr="006806C3" w:rsidRDefault="00CE1089" w:rsidP="00CE1089">
      <w:pPr>
        <w:rPr>
          <w:rFonts w:cs="Arial"/>
          <w:bCs/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 xml:space="preserve">  D.1.3.</w:t>
      </w:r>
      <w:r w:rsidRPr="006806C3">
        <w:rPr>
          <w:rFonts w:cs="Arial"/>
          <w:bCs/>
          <w:sz w:val="16"/>
          <w:szCs w:val="16"/>
          <w:highlight w:val="green"/>
        </w:rPr>
        <w:t>A   ZOKT</w:t>
      </w:r>
      <w:r w:rsidR="00DE4AC8" w:rsidRPr="006806C3">
        <w:rPr>
          <w:rFonts w:cs="Arial"/>
          <w:bCs/>
          <w:sz w:val="16"/>
          <w:szCs w:val="16"/>
          <w:highlight w:val="green"/>
        </w:rPr>
        <w:t xml:space="preserve"> – celkový pro všechny části</w:t>
      </w:r>
    </w:p>
    <w:p w14:paraId="6AFC048A" w14:textId="77777777" w:rsidR="00CE1089" w:rsidRPr="006806C3" w:rsidRDefault="00CE1089" w:rsidP="00CE1089">
      <w:pPr>
        <w:rPr>
          <w:sz w:val="16"/>
          <w:szCs w:val="16"/>
          <w:highlight w:val="green"/>
        </w:rPr>
      </w:pPr>
      <w:r w:rsidRPr="006806C3">
        <w:rPr>
          <w:rFonts w:cs="Arial"/>
          <w:bCs/>
          <w:sz w:val="16"/>
          <w:szCs w:val="16"/>
          <w:highlight w:val="green"/>
        </w:rPr>
        <w:t xml:space="preserve">  D.1.3.B   EPS + ER</w:t>
      </w:r>
      <w:r w:rsidR="00DE4AC8" w:rsidRPr="006806C3">
        <w:rPr>
          <w:rFonts w:cs="Arial"/>
          <w:bCs/>
          <w:sz w:val="16"/>
          <w:szCs w:val="16"/>
          <w:highlight w:val="green"/>
        </w:rPr>
        <w:t xml:space="preserve"> - celkový pro všechny části</w:t>
      </w:r>
    </w:p>
    <w:p w14:paraId="6AFC048B" w14:textId="77777777" w:rsidR="00CE1089" w:rsidRPr="006806C3" w:rsidRDefault="00CE1089" w:rsidP="00CE1089">
      <w:pPr>
        <w:rPr>
          <w:sz w:val="16"/>
          <w:szCs w:val="16"/>
          <w:highlight w:val="green"/>
        </w:rPr>
      </w:pPr>
      <w:r w:rsidRPr="006806C3">
        <w:rPr>
          <w:sz w:val="16"/>
          <w:szCs w:val="16"/>
          <w:highlight w:val="green"/>
        </w:rPr>
        <w:t xml:space="preserve">  D.1.4.</w:t>
      </w:r>
      <w:r w:rsidRPr="006806C3">
        <w:rPr>
          <w:sz w:val="16"/>
          <w:szCs w:val="16"/>
          <w:highlight w:val="green"/>
        </w:rPr>
        <w:tab/>
        <w:t xml:space="preserve"> TECHNIKA PROSTŘEDÍ STAVEB</w:t>
      </w:r>
    </w:p>
    <w:p w14:paraId="6AFC048C" w14:textId="77777777" w:rsidR="00CE1089" w:rsidRPr="006806C3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6806C3">
        <w:rPr>
          <w:rFonts w:ascii="Arial" w:hAnsi="Arial" w:cs="Arial"/>
          <w:bCs/>
          <w:sz w:val="16"/>
          <w:szCs w:val="16"/>
          <w:highlight w:val="green"/>
        </w:rPr>
        <w:t>A) ZDRAVOTNĚ TECHNICKÉ INSTALACE</w:t>
      </w:r>
    </w:p>
    <w:p w14:paraId="6AFC048D" w14:textId="77777777" w:rsidR="00CE1089" w:rsidRPr="006806C3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6806C3">
        <w:rPr>
          <w:rFonts w:ascii="Arial" w:hAnsi="Arial" w:cs="Arial"/>
          <w:bCs/>
          <w:sz w:val="16"/>
          <w:szCs w:val="16"/>
          <w:highlight w:val="green"/>
        </w:rPr>
        <w:t>B) ZAŘÍZENÍ VZDUCHOTECHNIKY</w:t>
      </w:r>
    </w:p>
    <w:p w14:paraId="6AFC048E" w14:textId="77777777" w:rsidR="00CE1089" w:rsidRPr="006806C3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6806C3">
        <w:rPr>
          <w:rFonts w:ascii="Arial" w:hAnsi="Arial" w:cs="Arial"/>
          <w:bCs/>
          <w:sz w:val="16"/>
          <w:szCs w:val="16"/>
          <w:highlight w:val="green"/>
        </w:rPr>
        <w:t>C) ZAŘÍZENÍ SILNOPROUDÉ ELEKTROTECHNIKY</w:t>
      </w:r>
    </w:p>
    <w:p w14:paraId="6AFC048F" w14:textId="77777777" w:rsidR="00CE1089" w:rsidRPr="00E2418F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6806C3">
        <w:rPr>
          <w:rFonts w:ascii="Arial" w:hAnsi="Arial" w:cs="Arial"/>
          <w:bCs/>
          <w:sz w:val="16"/>
          <w:szCs w:val="16"/>
          <w:highlight w:val="green"/>
        </w:rPr>
        <w:t>D) VYTÁPĚNÍ</w:t>
      </w:r>
    </w:p>
    <w:p w14:paraId="6AFC0490" w14:textId="77777777" w:rsidR="00CE1089" w:rsidRPr="00E2418F" w:rsidRDefault="00CE1089" w:rsidP="00CE1089">
      <w:pPr>
        <w:tabs>
          <w:tab w:val="left" w:pos="540"/>
        </w:tabs>
        <w:rPr>
          <w:rFonts w:cs="Arial"/>
          <w:sz w:val="16"/>
          <w:szCs w:val="16"/>
        </w:rPr>
      </w:pPr>
    </w:p>
    <w:p w14:paraId="6AFC0491" w14:textId="77777777" w:rsidR="00CE1089" w:rsidRPr="00F7386A" w:rsidRDefault="00CE1089" w:rsidP="00CE1089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FOYER – ZMĚNA </w:t>
      </w:r>
      <w:r w:rsidR="006C4643" w:rsidRPr="00F7386A">
        <w:rPr>
          <w:rFonts w:cs="Arial"/>
          <w:sz w:val="20"/>
          <w:szCs w:val="20"/>
          <w:u w:val="single"/>
        </w:rPr>
        <w:t>Č.1</w:t>
      </w:r>
    </w:p>
    <w:p w14:paraId="6AFC0492" w14:textId="77777777" w:rsidR="006E4315" w:rsidRDefault="00CE1089" w:rsidP="00CE1089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93" w14:textId="77777777" w:rsidR="00CE1089" w:rsidRPr="00C36D12" w:rsidRDefault="002937B7" w:rsidP="00CE1089">
      <w:pPr>
        <w:rPr>
          <w:sz w:val="16"/>
          <w:szCs w:val="16"/>
          <w:highlight w:val="green"/>
        </w:rPr>
      </w:pPr>
      <w:r>
        <w:rPr>
          <w:sz w:val="16"/>
          <w:szCs w:val="16"/>
        </w:rPr>
        <w:t xml:space="preserve">  </w:t>
      </w:r>
      <w:r w:rsidR="00CE1089" w:rsidRPr="00C36D12">
        <w:rPr>
          <w:sz w:val="16"/>
          <w:szCs w:val="16"/>
          <w:highlight w:val="green"/>
        </w:rPr>
        <w:t>D.1.1.</w:t>
      </w:r>
      <w:r w:rsidR="00CE1089" w:rsidRPr="00C36D12">
        <w:rPr>
          <w:sz w:val="16"/>
          <w:szCs w:val="16"/>
          <w:highlight w:val="green"/>
        </w:rPr>
        <w:tab/>
        <w:t>ARCHITEKTONICKO – STAVEBNÍ ŘEŠENÍ</w:t>
      </w:r>
    </w:p>
    <w:p w14:paraId="6AFC0494" w14:textId="77777777" w:rsidR="002937B7" w:rsidRPr="00C36D12" w:rsidRDefault="002937B7" w:rsidP="002937B7">
      <w:pPr>
        <w:rPr>
          <w:sz w:val="16"/>
          <w:szCs w:val="16"/>
          <w:highlight w:val="green"/>
        </w:rPr>
      </w:pPr>
      <w:r w:rsidRPr="00C36D12">
        <w:rPr>
          <w:sz w:val="16"/>
          <w:szCs w:val="16"/>
          <w:highlight w:val="green"/>
        </w:rPr>
        <w:tab/>
        <w:t>( členění na výkresy je pro přehlednost převzato z PD před změnou a doplněno o další podrobnosti,</w:t>
      </w:r>
    </w:p>
    <w:p w14:paraId="6AFC0495" w14:textId="77777777" w:rsidR="002937B7" w:rsidRPr="00C36D12" w:rsidRDefault="002937B7" w:rsidP="002937B7">
      <w:pPr>
        <w:rPr>
          <w:sz w:val="16"/>
          <w:szCs w:val="16"/>
          <w:highlight w:val="green"/>
        </w:rPr>
      </w:pPr>
      <w:r w:rsidRPr="00C36D12">
        <w:rPr>
          <w:sz w:val="16"/>
          <w:szCs w:val="16"/>
          <w:highlight w:val="green"/>
        </w:rPr>
        <w:tab/>
        <w:t>pro odlišení od výkresů v části: Ostatní úpravy objektu, je číselné označení doplněno indexem „F“ )</w:t>
      </w:r>
    </w:p>
    <w:p w14:paraId="6AFC0496" w14:textId="77777777" w:rsidR="002937B7" w:rsidRPr="00C36D12" w:rsidRDefault="002937B7" w:rsidP="00CE1089">
      <w:pPr>
        <w:rPr>
          <w:sz w:val="16"/>
          <w:szCs w:val="16"/>
          <w:highlight w:val="green"/>
        </w:rPr>
      </w:pPr>
    </w:p>
    <w:p w14:paraId="6AFC0497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D.1.1.1.F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technická zpráva</w:t>
      </w:r>
    </w:p>
    <w:p w14:paraId="6AFC0498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D.1.1.2.F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půdorys – stávající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</w:p>
    <w:p w14:paraId="6AFC0499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D.1.1.3.F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řez a-a´ - stávající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 xml:space="preserve"> </w:t>
      </w:r>
    </w:p>
    <w:p w14:paraId="6AFC049A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D.1.1.4.F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pohledy – stávající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</w:p>
    <w:p w14:paraId="6AFC049B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D.1.1.5.F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půdorys – bourací práce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</w:p>
    <w:p w14:paraId="6AFC049C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D.1.1.6.F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půdorys – nový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1:50</w:t>
      </w:r>
    </w:p>
    <w:p w14:paraId="6AFC049D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D.1.1.7.F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řez b-b´ – nový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1:50</w:t>
      </w:r>
    </w:p>
    <w:p w14:paraId="6AFC049E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D.1.1.8.F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pohledy – nový stav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1:50</w:t>
      </w:r>
    </w:p>
    <w:p w14:paraId="6AFC049F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D.1.1.9.F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obklady stěn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</w:p>
    <w:p w14:paraId="6AFC04A0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D.1.1.10.F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akustické obklady stěn a akustické podhledy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sz w:val="16"/>
          <w:szCs w:val="16"/>
          <w:highlight w:val="green"/>
        </w:rPr>
        <w:t>1:100</w:t>
      </w:r>
    </w:p>
    <w:p w14:paraId="6AFC04A1" w14:textId="77777777" w:rsidR="00274433" w:rsidRPr="00C36D12" w:rsidRDefault="00274433" w:rsidP="00274433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D.1.1.11.F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šatní a recepční pulty</w:t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Pr="00C36D12">
        <w:rPr>
          <w:rFonts w:ascii="Arial" w:hAnsi="Arial" w:cs="Arial"/>
          <w:bCs/>
          <w:sz w:val="16"/>
          <w:szCs w:val="16"/>
          <w:highlight w:val="green"/>
        </w:rPr>
        <w:tab/>
        <w:t>1:25</w:t>
      </w:r>
    </w:p>
    <w:p w14:paraId="6AFC04A2" w14:textId="77777777" w:rsidR="00274433" w:rsidRPr="00C36D12" w:rsidRDefault="00274433" w:rsidP="00CE1089">
      <w:pPr>
        <w:rPr>
          <w:sz w:val="16"/>
          <w:szCs w:val="16"/>
          <w:highlight w:val="green"/>
        </w:rPr>
      </w:pPr>
    </w:p>
    <w:p w14:paraId="6AFC04A3" w14:textId="77777777" w:rsidR="00CE1089" w:rsidRPr="00C36D12" w:rsidRDefault="00CE1089" w:rsidP="00CE1089">
      <w:pPr>
        <w:rPr>
          <w:sz w:val="16"/>
          <w:szCs w:val="16"/>
          <w:highlight w:val="green"/>
        </w:rPr>
      </w:pPr>
      <w:r w:rsidRPr="00C36D12">
        <w:rPr>
          <w:sz w:val="16"/>
          <w:szCs w:val="16"/>
          <w:highlight w:val="green"/>
        </w:rPr>
        <w:t xml:space="preserve">  D.1.4.</w:t>
      </w:r>
      <w:r w:rsidRPr="00C36D12">
        <w:rPr>
          <w:sz w:val="16"/>
          <w:szCs w:val="16"/>
          <w:highlight w:val="green"/>
        </w:rPr>
        <w:tab/>
        <w:t>TECHNIKA PROSTŘEDÍ STAVEB</w:t>
      </w:r>
    </w:p>
    <w:p w14:paraId="6AFC04A4" w14:textId="77777777" w:rsidR="00CE1089" w:rsidRPr="00C36D12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1) ZDRAVOTNĚ TECHNICKÉ INSTALACE</w:t>
      </w:r>
    </w:p>
    <w:p w14:paraId="6AFC04A5" w14:textId="77777777" w:rsidR="00CE1089" w:rsidRPr="00C36D12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2) ZAŘÍZENÍ VZDUCHOTECHNIKY</w:t>
      </w:r>
      <w:r w:rsidR="00141507" w:rsidRPr="00C36D12">
        <w:rPr>
          <w:rFonts w:ascii="Arial" w:hAnsi="Arial" w:cs="Arial"/>
          <w:bCs/>
          <w:sz w:val="16"/>
          <w:szCs w:val="16"/>
          <w:highlight w:val="green"/>
        </w:rPr>
        <w:t xml:space="preserve"> – zůstává 11/2016</w:t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 xml:space="preserve"> </w:t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ab/>
        <w:t xml:space="preserve"> – dotisk 12/2020</w:t>
      </w:r>
    </w:p>
    <w:p w14:paraId="6AFC04A6" w14:textId="77777777" w:rsidR="00CE1089" w:rsidRPr="00C36D12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 xml:space="preserve">3) </w:t>
      </w:r>
      <w:proofErr w:type="gramStart"/>
      <w:r w:rsidRPr="00C36D12">
        <w:rPr>
          <w:rFonts w:ascii="Arial" w:hAnsi="Arial" w:cs="Arial"/>
          <w:bCs/>
          <w:sz w:val="16"/>
          <w:szCs w:val="16"/>
          <w:highlight w:val="green"/>
        </w:rPr>
        <w:t>VYTÁPĚNÍ</w:t>
      </w:r>
      <w:r w:rsidR="00141507" w:rsidRPr="00C36D12">
        <w:rPr>
          <w:rFonts w:ascii="Arial" w:hAnsi="Arial" w:cs="Arial"/>
          <w:bCs/>
          <w:sz w:val="16"/>
          <w:szCs w:val="16"/>
          <w:highlight w:val="green"/>
        </w:rPr>
        <w:t xml:space="preserve">  –</w:t>
      </w:r>
      <w:proofErr w:type="gramEnd"/>
      <w:r w:rsidR="00141507" w:rsidRPr="00C36D12">
        <w:rPr>
          <w:rFonts w:ascii="Arial" w:hAnsi="Arial" w:cs="Arial"/>
          <w:bCs/>
          <w:sz w:val="16"/>
          <w:szCs w:val="16"/>
          <w:highlight w:val="green"/>
        </w:rPr>
        <w:t xml:space="preserve"> zůstává 11/2016</w:t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ab/>
      </w:r>
      <w:r w:rsidR="007D76E8" w:rsidRPr="00C36D12">
        <w:rPr>
          <w:rFonts w:ascii="Arial" w:hAnsi="Arial" w:cs="Arial"/>
          <w:bCs/>
          <w:sz w:val="16"/>
          <w:szCs w:val="16"/>
          <w:highlight w:val="green"/>
        </w:rPr>
        <w:tab/>
        <w:t xml:space="preserve"> – dotisk 12/2020</w:t>
      </w:r>
    </w:p>
    <w:p w14:paraId="6AFC04A7" w14:textId="77777777" w:rsidR="00CE1089" w:rsidRPr="00C36D12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lastRenderedPageBreak/>
        <w:t>4) EPS</w:t>
      </w:r>
      <w:r w:rsidR="00274433" w:rsidRPr="00C36D12">
        <w:rPr>
          <w:rFonts w:ascii="Arial" w:hAnsi="Arial" w:cs="Arial"/>
          <w:bCs/>
          <w:sz w:val="16"/>
          <w:szCs w:val="16"/>
          <w:highlight w:val="green"/>
        </w:rPr>
        <w:t xml:space="preserve"> </w:t>
      </w:r>
      <w:r w:rsidR="00DE4AC8" w:rsidRPr="00C36D12">
        <w:rPr>
          <w:rFonts w:ascii="Arial" w:hAnsi="Arial" w:cs="Arial"/>
          <w:bCs/>
          <w:sz w:val="16"/>
          <w:szCs w:val="16"/>
          <w:highlight w:val="green"/>
        </w:rPr>
        <w:t>– vypuštěno, řešeno v rámci celého objektu</w:t>
      </w:r>
    </w:p>
    <w:p w14:paraId="6AFC04A8" w14:textId="77777777" w:rsidR="00CE1089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5) ZAŘÍZENÍ SILNOPROUDÉ A SLABOPROUDÉ ELEKTROTECHNIKY</w:t>
      </w:r>
    </w:p>
    <w:p w14:paraId="6AFC04AA" w14:textId="77777777" w:rsidR="00CE1089" w:rsidRDefault="00CE1089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7047BBDF" w14:textId="77777777" w:rsidR="008B39E0" w:rsidRDefault="008B39E0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AB" w14:textId="77777777" w:rsidR="007543F7" w:rsidRPr="00F7386A" w:rsidRDefault="007543F7" w:rsidP="00D6716C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VENKOVNÍ SCHODIŠTĚ U VÝCHODNÍ FASÁDY</w:t>
      </w:r>
    </w:p>
    <w:p w14:paraId="6AFC04AC" w14:textId="77777777" w:rsidR="006E4315" w:rsidRDefault="00D6716C" w:rsidP="00D6716C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AD" w14:textId="77777777" w:rsidR="00D6716C" w:rsidRPr="00C36D12" w:rsidRDefault="002937B7" w:rsidP="00D6716C">
      <w:pPr>
        <w:rPr>
          <w:sz w:val="16"/>
          <w:szCs w:val="16"/>
          <w:highlight w:val="lightGray"/>
        </w:rPr>
      </w:pPr>
      <w:r>
        <w:rPr>
          <w:sz w:val="16"/>
          <w:szCs w:val="16"/>
        </w:rPr>
        <w:t xml:space="preserve">  </w:t>
      </w:r>
      <w:r w:rsidR="00F75746" w:rsidRPr="00C36D12">
        <w:rPr>
          <w:sz w:val="16"/>
          <w:szCs w:val="16"/>
          <w:highlight w:val="lightGray"/>
        </w:rPr>
        <w:t>D.1.1.</w:t>
      </w:r>
      <w:r w:rsidR="00F75746" w:rsidRPr="00C36D12">
        <w:rPr>
          <w:sz w:val="16"/>
          <w:szCs w:val="16"/>
          <w:highlight w:val="lightGray"/>
        </w:rPr>
        <w:tab/>
        <w:t>A</w:t>
      </w:r>
      <w:r w:rsidR="00D6716C" w:rsidRPr="00C36D12">
        <w:rPr>
          <w:sz w:val="16"/>
          <w:szCs w:val="16"/>
          <w:highlight w:val="lightGray"/>
        </w:rPr>
        <w:t>RCHITEKTONICKO – STAVEBNÍ ŘEŠENÍ</w:t>
      </w:r>
    </w:p>
    <w:p w14:paraId="6AFC04AE" w14:textId="77777777" w:rsidR="004C4CE8" w:rsidRPr="00C36D12" w:rsidRDefault="004C4CE8" w:rsidP="00D6716C">
      <w:pPr>
        <w:rPr>
          <w:sz w:val="16"/>
          <w:szCs w:val="16"/>
          <w:highlight w:val="lightGray"/>
        </w:rPr>
      </w:pPr>
    </w:p>
    <w:p w14:paraId="6AFC04AF" w14:textId="77777777" w:rsidR="004C4CE8" w:rsidRPr="00C36D12" w:rsidRDefault="004C4CE8" w:rsidP="004C4CE8">
      <w:pPr>
        <w:ind w:left="426"/>
        <w:rPr>
          <w:sz w:val="16"/>
          <w:szCs w:val="16"/>
          <w:highlight w:val="lightGray"/>
        </w:rPr>
      </w:pPr>
      <w:r w:rsidRPr="00C36D12">
        <w:rPr>
          <w:sz w:val="16"/>
          <w:szCs w:val="16"/>
          <w:highlight w:val="lightGray"/>
        </w:rPr>
        <w:t>D.1.1.20 – Technická zpráva</w:t>
      </w:r>
    </w:p>
    <w:p w14:paraId="6AFC04B0" w14:textId="77777777" w:rsidR="004C4CE8" w:rsidRPr="00C36D12" w:rsidRDefault="004C4CE8" w:rsidP="004C4CE8">
      <w:pPr>
        <w:ind w:left="426"/>
        <w:rPr>
          <w:sz w:val="16"/>
          <w:szCs w:val="16"/>
          <w:highlight w:val="lightGray"/>
        </w:rPr>
      </w:pPr>
      <w:r w:rsidRPr="00C36D12">
        <w:rPr>
          <w:sz w:val="16"/>
          <w:szCs w:val="16"/>
          <w:highlight w:val="lightGray"/>
        </w:rPr>
        <w:t>D.1.1.21 – Celkové řešení schodiště, konzol Z1 + Z2 + výplně V1</w:t>
      </w:r>
    </w:p>
    <w:p w14:paraId="6AFC04B1" w14:textId="77777777" w:rsidR="004C4CE8" w:rsidRPr="00C36D12" w:rsidRDefault="004C4CE8" w:rsidP="004C4CE8">
      <w:pPr>
        <w:ind w:left="426"/>
        <w:rPr>
          <w:sz w:val="16"/>
          <w:szCs w:val="16"/>
          <w:highlight w:val="lightGray"/>
        </w:rPr>
      </w:pPr>
      <w:r w:rsidRPr="00C36D12">
        <w:rPr>
          <w:sz w:val="16"/>
          <w:szCs w:val="16"/>
          <w:highlight w:val="lightGray"/>
        </w:rPr>
        <w:t>D.1.1.22 – Stříška nad schodištěm</w:t>
      </w:r>
    </w:p>
    <w:p w14:paraId="6AFC04B2" w14:textId="77777777" w:rsidR="004C4CE8" w:rsidRPr="00C36D12" w:rsidRDefault="004C4CE8" w:rsidP="00D6716C">
      <w:pPr>
        <w:rPr>
          <w:sz w:val="16"/>
          <w:szCs w:val="16"/>
          <w:highlight w:val="lightGray"/>
        </w:rPr>
      </w:pPr>
    </w:p>
    <w:p w14:paraId="6AFC04B3" w14:textId="77777777" w:rsidR="00D6716C" w:rsidRPr="00C36D12" w:rsidRDefault="00F75746" w:rsidP="00D6716C">
      <w:pPr>
        <w:rPr>
          <w:sz w:val="16"/>
          <w:szCs w:val="16"/>
          <w:highlight w:val="lightGray"/>
        </w:rPr>
      </w:pPr>
      <w:r w:rsidRPr="00C36D12">
        <w:rPr>
          <w:sz w:val="16"/>
          <w:szCs w:val="16"/>
          <w:highlight w:val="lightGray"/>
        </w:rPr>
        <w:t xml:space="preserve">  D.1.2.</w:t>
      </w:r>
      <w:r w:rsidRPr="00C36D12">
        <w:rPr>
          <w:sz w:val="16"/>
          <w:szCs w:val="16"/>
          <w:highlight w:val="lightGray"/>
        </w:rPr>
        <w:tab/>
      </w:r>
      <w:r w:rsidR="00D6716C" w:rsidRPr="00C36D12">
        <w:rPr>
          <w:sz w:val="16"/>
          <w:szCs w:val="16"/>
          <w:highlight w:val="lightGray"/>
        </w:rPr>
        <w:t xml:space="preserve">STAVEBNĚ KONSTRUKČNÍ ŘEŠENÍ </w:t>
      </w:r>
    </w:p>
    <w:p w14:paraId="6AFC04B4" w14:textId="77777777" w:rsidR="00D6716C" w:rsidRPr="002A002B" w:rsidRDefault="00F75746" w:rsidP="00D6716C">
      <w:pPr>
        <w:rPr>
          <w:sz w:val="16"/>
          <w:szCs w:val="16"/>
          <w:highlight w:val="green"/>
        </w:rPr>
      </w:pPr>
      <w:r w:rsidRPr="002A002B">
        <w:rPr>
          <w:sz w:val="16"/>
          <w:szCs w:val="16"/>
          <w:highlight w:val="green"/>
        </w:rPr>
        <w:t xml:space="preserve">  D.1.4.</w:t>
      </w:r>
      <w:r w:rsidRPr="002A002B">
        <w:rPr>
          <w:sz w:val="16"/>
          <w:szCs w:val="16"/>
          <w:highlight w:val="green"/>
        </w:rPr>
        <w:tab/>
      </w:r>
      <w:r w:rsidR="00D6716C" w:rsidRPr="002A002B">
        <w:rPr>
          <w:sz w:val="16"/>
          <w:szCs w:val="16"/>
          <w:highlight w:val="green"/>
        </w:rPr>
        <w:t>TECHNIKA PROSTŘEDÍ STAVEB</w:t>
      </w:r>
    </w:p>
    <w:p w14:paraId="6AFC04B5" w14:textId="77777777" w:rsidR="00D6716C" w:rsidRPr="00E2418F" w:rsidRDefault="007D6C9F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C36D12">
        <w:rPr>
          <w:rFonts w:ascii="Arial" w:hAnsi="Arial" w:cs="Arial"/>
          <w:bCs/>
          <w:sz w:val="16"/>
          <w:szCs w:val="16"/>
          <w:highlight w:val="lightGray"/>
        </w:rPr>
        <w:t>B</w:t>
      </w:r>
      <w:r w:rsidR="00D6716C" w:rsidRPr="00C36D12">
        <w:rPr>
          <w:rFonts w:ascii="Arial" w:hAnsi="Arial" w:cs="Arial"/>
          <w:bCs/>
          <w:sz w:val="16"/>
          <w:szCs w:val="16"/>
          <w:highlight w:val="lightGray"/>
        </w:rPr>
        <w:t>) ZAŘÍZENÍ VZDUCHOTECHNIKY</w:t>
      </w:r>
    </w:p>
    <w:p w14:paraId="6AFC04B6" w14:textId="77777777" w:rsidR="00D6716C" w:rsidRPr="00E2418F" w:rsidRDefault="008D1BA0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C36D12">
        <w:rPr>
          <w:rFonts w:ascii="Arial" w:hAnsi="Arial" w:cs="Arial"/>
          <w:bCs/>
          <w:sz w:val="16"/>
          <w:szCs w:val="16"/>
          <w:highlight w:val="green"/>
        </w:rPr>
        <w:t>C</w:t>
      </w:r>
      <w:r w:rsidR="00D6716C" w:rsidRPr="00C36D12">
        <w:rPr>
          <w:rFonts w:ascii="Arial" w:hAnsi="Arial" w:cs="Arial"/>
          <w:bCs/>
          <w:sz w:val="16"/>
          <w:szCs w:val="16"/>
          <w:highlight w:val="green"/>
        </w:rPr>
        <w:t>) ZAŘÍZENÍ SILNOPROUDÉ ELEKTROTECHNIKY</w:t>
      </w:r>
    </w:p>
    <w:p w14:paraId="6AFC04B7" w14:textId="77777777" w:rsidR="00B43CB3" w:rsidRDefault="00B43CB3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B8" w14:textId="77777777" w:rsidR="007543F7" w:rsidRPr="00F7386A" w:rsidRDefault="007543F7" w:rsidP="007543F7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VENKOVNÍ SCHODIŠTĚ U ZÁPADNÍ FASÁDY</w:t>
      </w:r>
    </w:p>
    <w:p w14:paraId="6AFC04B9" w14:textId="77777777" w:rsidR="006E4315" w:rsidRDefault="007543F7" w:rsidP="007543F7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BA" w14:textId="77777777" w:rsidR="007543F7" w:rsidRPr="002A002B" w:rsidRDefault="002937B7" w:rsidP="007543F7">
      <w:pPr>
        <w:rPr>
          <w:sz w:val="16"/>
          <w:szCs w:val="16"/>
          <w:highlight w:val="lightGray"/>
        </w:rPr>
      </w:pPr>
      <w:r>
        <w:rPr>
          <w:sz w:val="16"/>
          <w:szCs w:val="16"/>
        </w:rPr>
        <w:t xml:space="preserve">  </w:t>
      </w:r>
      <w:r w:rsidR="007543F7" w:rsidRPr="002A002B">
        <w:rPr>
          <w:sz w:val="16"/>
          <w:szCs w:val="16"/>
          <w:highlight w:val="lightGray"/>
        </w:rPr>
        <w:t>D.1.1.</w:t>
      </w:r>
      <w:r w:rsidR="007543F7" w:rsidRPr="002A002B">
        <w:rPr>
          <w:sz w:val="16"/>
          <w:szCs w:val="16"/>
          <w:highlight w:val="lightGray"/>
        </w:rPr>
        <w:tab/>
        <w:t>ARCHITEKTONICKO – STAVEBNÍ ŘEŠENÍ</w:t>
      </w:r>
    </w:p>
    <w:p w14:paraId="6AFC04BB" w14:textId="77777777" w:rsidR="004C4CE8" w:rsidRPr="002A002B" w:rsidRDefault="004C4CE8" w:rsidP="007543F7">
      <w:pPr>
        <w:rPr>
          <w:sz w:val="16"/>
          <w:szCs w:val="16"/>
          <w:highlight w:val="lightGray"/>
        </w:rPr>
      </w:pPr>
    </w:p>
    <w:p w14:paraId="6AFC04BC" w14:textId="77777777" w:rsidR="004C4CE8" w:rsidRPr="002A002B" w:rsidRDefault="004C4CE8" w:rsidP="004C4CE8">
      <w:pPr>
        <w:ind w:left="426"/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>D.1.1.24 – Technická zpráva</w:t>
      </w:r>
    </w:p>
    <w:p w14:paraId="6AFC04BD" w14:textId="77777777" w:rsidR="004C4CE8" w:rsidRPr="002A002B" w:rsidRDefault="004C4CE8" w:rsidP="004C4CE8">
      <w:pPr>
        <w:ind w:left="426"/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>D.1.1.25 – Demontáže, pohled – nový stav, výplně V2 + V3</w:t>
      </w:r>
    </w:p>
    <w:p w14:paraId="6AFC04BE" w14:textId="77777777" w:rsidR="004C4CE8" w:rsidRPr="002A002B" w:rsidRDefault="004C4CE8" w:rsidP="004C4CE8">
      <w:pPr>
        <w:ind w:left="426"/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 xml:space="preserve">D.1.1.26 – Celkové řešení schodiště, </w:t>
      </w:r>
      <w:proofErr w:type="gramStart"/>
      <w:r w:rsidRPr="002A002B">
        <w:rPr>
          <w:sz w:val="16"/>
          <w:szCs w:val="16"/>
          <w:highlight w:val="lightGray"/>
        </w:rPr>
        <w:t>konzoly  Z</w:t>
      </w:r>
      <w:proofErr w:type="gramEnd"/>
      <w:r w:rsidRPr="002A002B">
        <w:rPr>
          <w:sz w:val="16"/>
          <w:szCs w:val="16"/>
          <w:highlight w:val="lightGray"/>
        </w:rPr>
        <w:t>7 + Z8, zábradlí Z5 +Z6</w:t>
      </w:r>
    </w:p>
    <w:p w14:paraId="6AFC04BF" w14:textId="77777777" w:rsidR="004C4CE8" w:rsidRPr="002A002B" w:rsidRDefault="004C4CE8" w:rsidP="004C4CE8">
      <w:pPr>
        <w:ind w:left="426"/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>D.1.1.27 – Stříšky nad schodištěm – pohled, půdorys, detaily, výpis</w:t>
      </w:r>
    </w:p>
    <w:p w14:paraId="6AFC04C0" w14:textId="77777777" w:rsidR="004C4CE8" w:rsidRPr="002A002B" w:rsidRDefault="004C4CE8" w:rsidP="004C4CE8">
      <w:pPr>
        <w:ind w:left="426"/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>D.1.1.28 – Stříšky nad schodištěm - řezy</w:t>
      </w:r>
    </w:p>
    <w:p w14:paraId="6AFC04C1" w14:textId="77777777" w:rsidR="004C4CE8" w:rsidRPr="002A002B" w:rsidRDefault="004C4CE8" w:rsidP="007543F7">
      <w:pPr>
        <w:rPr>
          <w:sz w:val="16"/>
          <w:szCs w:val="16"/>
          <w:highlight w:val="lightGray"/>
        </w:rPr>
      </w:pPr>
    </w:p>
    <w:p w14:paraId="6AFC04C2" w14:textId="77777777" w:rsidR="007543F7" w:rsidRPr="00E2418F" w:rsidRDefault="007543F7" w:rsidP="007543F7">
      <w:pPr>
        <w:rPr>
          <w:sz w:val="16"/>
          <w:szCs w:val="16"/>
        </w:rPr>
      </w:pPr>
      <w:r w:rsidRPr="002A002B">
        <w:rPr>
          <w:sz w:val="16"/>
          <w:szCs w:val="16"/>
          <w:highlight w:val="lightGray"/>
        </w:rPr>
        <w:t xml:space="preserve">  D.1.2.</w:t>
      </w:r>
      <w:r w:rsidRPr="002A002B">
        <w:rPr>
          <w:sz w:val="16"/>
          <w:szCs w:val="16"/>
          <w:highlight w:val="lightGray"/>
        </w:rPr>
        <w:tab/>
        <w:t>STAVEBNĚ KONSTRUKČNÍ ŘEŠENÍ</w:t>
      </w:r>
      <w:r w:rsidRPr="00E2418F">
        <w:rPr>
          <w:sz w:val="16"/>
          <w:szCs w:val="16"/>
        </w:rPr>
        <w:t xml:space="preserve"> </w:t>
      </w:r>
    </w:p>
    <w:p w14:paraId="6AFC04C3" w14:textId="77777777" w:rsidR="007543F7" w:rsidRPr="002A002B" w:rsidRDefault="007543F7" w:rsidP="007543F7">
      <w:pPr>
        <w:rPr>
          <w:sz w:val="16"/>
          <w:szCs w:val="16"/>
          <w:highlight w:val="green"/>
        </w:rPr>
      </w:pPr>
      <w:r w:rsidRPr="002A002B">
        <w:rPr>
          <w:sz w:val="16"/>
          <w:szCs w:val="16"/>
        </w:rPr>
        <w:t xml:space="preserve">  </w:t>
      </w:r>
      <w:r w:rsidRPr="002A002B">
        <w:rPr>
          <w:sz w:val="16"/>
          <w:szCs w:val="16"/>
          <w:highlight w:val="green"/>
        </w:rPr>
        <w:t>D.1.4.</w:t>
      </w:r>
      <w:r w:rsidRPr="002A002B">
        <w:rPr>
          <w:sz w:val="16"/>
          <w:szCs w:val="16"/>
          <w:highlight w:val="green"/>
        </w:rPr>
        <w:tab/>
        <w:t>TECHNIKA PROSTŘEDÍ STAVEB</w:t>
      </w:r>
    </w:p>
    <w:p w14:paraId="6AFC04C4" w14:textId="77777777" w:rsidR="007543F7" w:rsidRPr="002A002B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2A002B">
        <w:rPr>
          <w:rFonts w:ascii="Arial" w:hAnsi="Arial" w:cs="Arial"/>
          <w:bCs/>
          <w:sz w:val="16"/>
          <w:szCs w:val="16"/>
          <w:highlight w:val="green"/>
        </w:rPr>
        <w:t>C) ZAŘÍZENÍ SILNOPROUDÉ ELEKTROTECHNIKY</w:t>
      </w:r>
    </w:p>
    <w:p w14:paraId="6AFC04C5" w14:textId="77777777" w:rsidR="007543F7" w:rsidRPr="00E2418F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C6" w14:textId="77777777" w:rsidR="007543F7" w:rsidRPr="002A002B" w:rsidRDefault="007543F7" w:rsidP="007543F7">
      <w:pPr>
        <w:tabs>
          <w:tab w:val="left" w:pos="540"/>
        </w:tabs>
        <w:rPr>
          <w:rFonts w:cs="Arial"/>
          <w:sz w:val="20"/>
          <w:szCs w:val="20"/>
          <w:highlight w:val="lightGray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</w:t>
      </w:r>
      <w:r w:rsidRPr="002A002B">
        <w:rPr>
          <w:rFonts w:cs="Arial"/>
          <w:sz w:val="20"/>
          <w:szCs w:val="20"/>
          <w:highlight w:val="lightGray"/>
          <w:u w:val="single"/>
        </w:rPr>
        <w:t>STŘÍŠKA NAD VCHODEM DO FOYERU, VÝCHODNÍ FASÁDA</w:t>
      </w:r>
    </w:p>
    <w:p w14:paraId="6AFC04C7" w14:textId="77777777" w:rsidR="006E4315" w:rsidRPr="002A002B" w:rsidRDefault="007543F7" w:rsidP="007543F7">
      <w:pPr>
        <w:rPr>
          <w:rFonts w:cs="Arial"/>
          <w:sz w:val="16"/>
          <w:szCs w:val="16"/>
          <w:highlight w:val="lightGray"/>
        </w:rPr>
      </w:pPr>
      <w:r w:rsidRPr="002A002B">
        <w:rPr>
          <w:rFonts w:cs="Arial"/>
          <w:sz w:val="16"/>
          <w:szCs w:val="16"/>
          <w:highlight w:val="lightGray"/>
        </w:rPr>
        <w:t xml:space="preserve">  </w:t>
      </w:r>
    </w:p>
    <w:p w14:paraId="6AFC04C8" w14:textId="77777777" w:rsidR="007543F7" w:rsidRPr="002A002B" w:rsidRDefault="002937B7" w:rsidP="007543F7">
      <w:pPr>
        <w:rPr>
          <w:sz w:val="16"/>
          <w:szCs w:val="16"/>
          <w:highlight w:val="lightGray"/>
        </w:rPr>
      </w:pPr>
      <w:r w:rsidRPr="002A002B">
        <w:rPr>
          <w:sz w:val="16"/>
          <w:szCs w:val="16"/>
          <w:highlight w:val="lightGray"/>
        </w:rPr>
        <w:t xml:space="preserve">  </w:t>
      </w:r>
      <w:r w:rsidR="007543F7" w:rsidRPr="002A002B">
        <w:rPr>
          <w:sz w:val="16"/>
          <w:szCs w:val="16"/>
          <w:highlight w:val="lightGray"/>
        </w:rPr>
        <w:t>D.1.1.</w:t>
      </w:r>
      <w:r w:rsidR="007543F7" w:rsidRPr="002A002B">
        <w:rPr>
          <w:sz w:val="16"/>
          <w:szCs w:val="16"/>
          <w:highlight w:val="lightGray"/>
        </w:rPr>
        <w:tab/>
        <w:t>ARCHITEKTONICKO – STAVEBNÍ ŘEŠENÍ</w:t>
      </w:r>
    </w:p>
    <w:p w14:paraId="6AFC04C9" w14:textId="77777777" w:rsidR="004C4CE8" w:rsidRPr="002A002B" w:rsidRDefault="004C4CE8" w:rsidP="007543F7">
      <w:pPr>
        <w:rPr>
          <w:sz w:val="16"/>
          <w:szCs w:val="16"/>
          <w:highlight w:val="lightGray"/>
        </w:rPr>
      </w:pPr>
    </w:p>
    <w:p w14:paraId="6AFC04CA" w14:textId="77777777" w:rsidR="004C4CE8" w:rsidRPr="004C4CE8" w:rsidRDefault="004C4CE8" w:rsidP="004C4CE8">
      <w:pPr>
        <w:ind w:left="426"/>
        <w:rPr>
          <w:sz w:val="16"/>
          <w:szCs w:val="16"/>
        </w:rPr>
      </w:pPr>
      <w:r w:rsidRPr="002A002B">
        <w:rPr>
          <w:sz w:val="16"/>
          <w:szCs w:val="16"/>
          <w:highlight w:val="lightGray"/>
        </w:rPr>
        <w:t xml:space="preserve">D.1.1.29 – </w:t>
      </w:r>
      <w:r w:rsidRPr="002A002B">
        <w:rPr>
          <w:rFonts w:cs="Arial"/>
          <w:sz w:val="16"/>
          <w:szCs w:val="16"/>
          <w:highlight w:val="lightGray"/>
        </w:rPr>
        <w:t>stříška nad vchodem do foyeru - východní fasáda</w:t>
      </w:r>
    </w:p>
    <w:p w14:paraId="6AFC04CB" w14:textId="77777777" w:rsidR="00D6716C" w:rsidRDefault="00D6716C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CC" w14:textId="77777777" w:rsidR="006C4643" w:rsidRPr="00F7386A" w:rsidRDefault="006C4643" w:rsidP="006C4643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VENKOVNÍ KANÁL – ZOKZ KONCERTNÍHO SÁLU</w:t>
      </w:r>
    </w:p>
    <w:p w14:paraId="6AFC04CD" w14:textId="77777777" w:rsidR="006E4315" w:rsidRDefault="006C4643" w:rsidP="006C4643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CE" w14:textId="77777777" w:rsidR="006C4643" w:rsidRDefault="002937B7" w:rsidP="006C4643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6C4643" w:rsidRPr="00E2418F">
        <w:rPr>
          <w:sz w:val="16"/>
          <w:szCs w:val="16"/>
        </w:rPr>
        <w:t>D.1.1.</w:t>
      </w:r>
      <w:r w:rsidR="006C4643" w:rsidRPr="00E2418F">
        <w:rPr>
          <w:sz w:val="16"/>
          <w:szCs w:val="16"/>
        </w:rPr>
        <w:tab/>
        <w:t>ARCHITEKTONICKO – STAVEBNÍ ŘEŠENÍ</w:t>
      </w:r>
    </w:p>
    <w:p w14:paraId="6AFC04CF" w14:textId="77777777" w:rsidR="00D60361" w:rsidRDefault="00D60361" w:rsidP="006C4643">
      <w:pPr>
        <w:rPr>
          <w:sz w:val="16"/>
          <w:szCs w:val="16"/>
        </w:rPr>
      </w:pPr>
    </w:p>
    <w:p w14:paraId="6AFC04D0" w14:textId="77777777" w:rsidR="00D60361" w:rsidRPr="00CE034E" w:rsidRDefault="00D60361" w:rsidP="00D60361">
      <w:pPr>
        <w:ind w:left="426"/>
        <w:rPr>
          <w:sz w:val="16"/>
          <w:szCs w:val="16"/>
          <w:highlight w:val="green"/>
        </w:rPr>
      </w:pPr>
      <w:r w:rsidRPr="00CE034E">
        <w:rPr>
          <w:sz w:val="16"/>
          <w:szCs w:val="16"/>
          <w:highlight w:val="green"/>
        </w:rPr>
        <w:t>D.1.1.30 – Technická zpráva</w:t>
      </w:r>
    </w:p>
    <w:p w14:paraId="6AFC04D1" w14:textId="77777777" w:rsidR="00D60361" w:rsidRPr="00D60361" w:rsidRDefault="00D60361" w:rsidP="00D60361">
      <w:pPr>
        <w:ind w:left="426"/>
        <w:rPr>
          <w:sz w:val="16"/>
          <w:szCs w:val="16"/>
        </w:rPr>
      </w:pPr>
      <w:r w:rsidRPr="00CE034E">
        <w:rPr>
          <w:sz w:val="16"/>
          <w:szCs w:val="16"/>
          <w:highlight w:val="green"/>
        </w:rPr>
        <w:t xml:space="preserve">D.1.1.31 </w:t>
      </w:r>
      <w:proofErr w:type="gramStart"/>
      <w:r w:rsidRPr="00CE034E">
        <w:rPr>
          <w:sz w:val="16"/>
          <w:szCs w:val="16"/>
          <w:highlight w:val="green"/>
        </w:rPr>
        <w:t>–  Výřezy</w:t>
      </w:r>
      <w:proofErr w:type="gramEnd"/>
      <w:r w:rsidRPr="00CE034E">
        <w:rPr>
          <w:sz w:val="16"/>
          <w:szCs w:val="16"/>
          <w:highlight w:val="green"/>
        </w:rPr>
        <w:t xml:space="preserve"> půdorysů a řezy</w:t>
      </w:r>
    </w:p>
    <w:p w14:paraId="6AFC04D2" w14:textId="77777777" w:rsidR="00D60361" w:rsidRDefault="00D60361" w:rsidP="006C4643">
      <w:pPr>
        <w:rPr>
          <w:sz w:val="16"/>
          <w:szCs w:val="16"/>
        </w:rPr>
      </w:pPr>
    </w:p>
    <w:p w14:paraId="6AFC04D3" w14:textId="77777777" w:rsidR="006C4643" w:rsidRPr="00E2418F" w:rsidRDefault="006C4643" w:rsidP="006C4643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D.1.2.</w:t>
      </w:r>
      <w:r w:rsidRPr="00E2418F">
        <w:rPr>
          <w:sz w:val="16"/>
          <w:szCs w:val="16"/>
        </w:rPr>
        <w:tab/>
        <w:t xml:space="preserve">STAVEBNĚ KONSTRUKČNÍ ŘEŠENÍ </w:t>
      </w:r>
    </w:p>
    <w:p w14:paraId="6AFC04D4" w14:textId="77777777" w:rsidR="006C4643" w:rsidRDefault="006C4643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D5" w14:textId="77777777" w:rsidR="007543F7" w:rsidRPr="00F7386A" w:rsidRDefault="00CE1089" w:rsidP="007543F7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</w:t>
      </w:r>
      <w:r w:rsidR="007543F7" w:rsidRPr="00F7386A">
        <w:rPr>
          <w:rFonts w:cs="Arial"/>
          <w:sz w:val="20"/>
          <w:szCs w:val="20"/>
          <w:u w:val="single"/>
        </w:rPr>
        <w:t>ÚPRAVA ŠATEN U KONCERTNÍHO SÁLU</w:t>
      </w:r>
    </w:p>
    <w:p w14:paraId="6AFC04D6" w14:textId="77777777" w:rsidR="006E4315" w:rsidRDefault="007543F7" w:rsidP="007543F7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D7" w14:textId="77777777" w:rsidR="007543F7" w:rsidRPr="00046A3E" w:rsidRDefault="002937B7" w:rsidP="007543F7">
      <w:pPr>
        <w:rPr>
          <w:sz w:val="16"/>
          <w:szCs w:val="16"/>
          <w:highlight w:val="green"/>
        </w:rPr>
      </w:pPr>
      <w:r>
        <w:rPr>
          <w:sz w:val="16"/>
          <w:szCs w:val="16"/>
        </w:rPr>
        <w:t xml:space="preserve">  </w:t>
      </w:r>
      <w:r w:rsidR="007543F7" w:rsidRPr="00046A3E">
        <w:rPr>
          <w:sz w:val="16"/>
          <w:szCs w:val="16"/>
          <w:highlight w:val="green"/>
        </w:rPr>
        <w:t>D.1.1.</w:t>
      </w:r>
      <w:r w:rsidR="007543F7" w:rsidRPr="00046A3E">
        <w:rPr>
          <w:sz w:val="16"/>
          <w:szCs w:val="16"/>
          <w:highlight w:val="green"/>
        </w:rPr>
        <w:tab/>
        <w:t>ARCHITEKTONICKO – STAVEBNÍ ŘEŠENÍ</w:t>
      </w:r>
    </w:p>
    <w:p w14:paraId="6AFC04D8" w14:textId="77777777" w:rsidR="00D60361" w:rsidRPr="00046A3E" w:rsidRDefault="00D60361" w:rsidP="007543F7">
      <w:pPr>
        <w:rPr>
          <w:sz w:val="16"/>
          <w:szCs w:val="16"/>
          <w:highlight w:val="green"/>
        </w:rPr>
      </w:pPr>
    </w:p>
    <w:p w14:paraId="6AFC04D9" w14:textId="77777777" w:rsidR="00D60361" w:rsidRPr="00046A3E" w:rsidRDefault="00D60361" w:rsidP="00D60361">
      <w:pPr>
        <w:ind w:left="426"/>
        <w:rPr>
          <w:sz w:val="16"/>
          <w:szCs w:val="16"/>
          <w:highlight w:val="green"/>
        </w:rPr>
      </w:pPr>
      <w:r w:rsidRPr="00046A3E">
        <w:rPr>
          <w:sz w:val="16"/>
          <w:szCs w:val="16"/>
          <w:highlight w:val="green"/>
        </w:rPr>
        <w:t>D.1.1.32 – Technická zpráva</w:t>
      </w:r>
    </w:p>
    <w:p w14:paraId="6AFC04DA" w14:textId="77777777" w:rsidR="00D60361" w:rsidRPr="00046A3E" w:rsidRDefault="00D60361" w:rsidP="00D60361">
      <w:pPr>
        <w:ind w:left="426"/>
        <w:rPr>
          <w:sz w:val="16"/>
          <w:szCs w:val="16"/>
          <w:highlight w:val="green"/>
        </w:rPr>
      </w:pPr>
      <w:r w:rsidRPr="00046A3E">
        <w:rPr>
          <w:sz w:val="16"/>
          <w:szCs w:val="16"/>
          <w:highlight w:val="green"/>
        </w:rPr>
        <w:t xml:space="preserve">D.1.1.33 a-f </w:t>
      </w:r>
      <w:proofErr w:type="gramStart"/>
      <w:r w:rsidRPr="00046A3E">
        <w:rPr>
          <w:sz w:val="16"/>
          <w:szCs w:val="16"/>
          <w:highlight w:val="green"/>
        </w:rPr>
        <w:t>–  Výřezy</w:t>
      </w:r>
      <w:proofErr w:type="gramEnd"/>
      <w:r w:rsidRPr="00046A3E">
        <w:rPr>
          <w:sz w:val="16"/>
          <w:szCs w:val="16"/>
          <w:highlight w:val="green"/>
        </w:rPr>
        <w:t xml:space="preserve"> půdorysů</w:t>
      </w:r>
    </w:p>
    <w:p w14:paraId="6AFC04DB" w14:textId="77777777" w:rsidR="00D60361" w:rsidRPr="00046A3E" w:rsidRDefault="00D60361" w:rsidP="007543F7">
      <w:pPr>
        <w:rPr>
          <w:sz w:val="16"/>
          <w:szCs w:val="16"/>
          <w:highlight w:val="green"/>
        </w:rPr>
      </w:pPr>
    </w:p>
    <w:p w14:paraId="6AFC04DC" w14:textId="77777777" w:rsidR="007543F7" w:rsidRPr="00046A3E" w:rsidRDefault="007543F7" w:rsidP="007543F7">
      <w:pPr>
        <w:rPr>
          <w:sz w:val="16"/>
          <w:szCs w:val="16"/>
          <w:highlight w:val="green"/>
        </w:rPr>
      </w:pPr>
      <w:r w:rsidRPr="00046A3E">
        <w:rPr>
          <w:sz w:val="16"/>
          <w:szCs w:val="16"/>
          <w:highlight w:val="green"/>
        </w:rPr>
        <w:t xml:space="preserve">  D.1.4.</w:t>
      </w:r>
      <w:r w:rsidRPr="00046A3E">
        <w:rPr>
          <w:sz w:val="16"/>
          <w:szCs w:val="16"/>
          <w:highlight w:val="green"/>
        </w:rPr>
        <w:tab/>
        <w:t>TECHNIKA PROSTŘEDÍ STAVEB</w:t>
      </w:r>
    </w:p>
    <w:p w14:paraId="6AFC04DD" w14:textId="77777777" w:rsidR="007543F7" w:rsidRPr="00046A3E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046A3E">
        <w:rPr>
          <w:rFonts w:ascii="Arial" w:hAnsi="Arial" w:cs="Arial"/>
          <w:bCs/>
          <w:sz w:val="16"/>
          <w:szCs w:val="16"/>
          <w:highlight w:val="green"/>
        </w:rPr>
        <w:t>A) ZDRAVOTNĚ TECHNICKÉ INSTALACE</w:t>
      </w:r>
    </w:p>
    <w:p w14:paraId="6AFC04DE" w14:textId="77777777" w:rsidR="007543F7" w:rsidRPr="00046A3E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  <w:highlight w:val="green"/>
        </w:rPr>
      </w:pPr>
      <w:r w:rsidRPr="00046A3E">
        <w:rPr>
          <w:rFonts w:ascii="Arial" w:hAnsi="Arial" w:cs="Arial"/>
          <w:bCs/>
          <w:sz w:val="16"/>
          <w:szCs w:val="16"/>
          <w:highlight w:val="green"/>
        </w:rPr>
        <w:t>B) ZAŘÍZENÍ VZDUCHOTECHNIKY</w:t>
      </w:r>
    </w:p>
    <w:p w14:paraId="6AFC04DF" w14:textId="77777777" w:rsidR="007543F7" w:rsidRPr="00E2418F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046A3E">
        <w:rPr>
          <w:rFonts w:ascii="Arial" w:hAnsi="Arial" w:cs="Arial"/>
          <w:bCs/>
          <w:sz w:val="16"/>
          <w:szCs w:val="16"/>
          <w:highlight w:val="green"/>
        </w:rPr>
        <w:t>C) ZAŘÍZENÍ SILNOPROUDÉ ELEKTROTECHNIKY</w:t>
      </w:r>
    </w:p>
    <w:p w14:paraId="6AFC04E0" w14:textId="77777777" w:rsidR="007543F7" w:rsidRPr="00E2418F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E1" w14:textId="77777777" w:rsidR="002B3552" w:rsidRPr="00F7386A" w:rsidRDefault="002B3552" w:rsidP="002B3552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STAVEBNÍ ÚPRAVY STŘECHY PRO ZOKT ESTRÁDNÍHO SÁLU</w:t>
      </w:r>
    </w:p>
    <w:p w14:paraId="6AFC04E2" w14:textId="77777777" w:rsidR="006E4315" w:rsidRDefault="002B3552" w:rsidP="002B3552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E3" w14:textId="77777777" w:rsidR="002B3552" w:rsidRPr="00EC3F53" w:rsidRDefault="002937B7" w:rsidP="002B3552">
      <w:pPr>
        <w:rPr>
          <w:sz w:val="16"/>
          <w:szCs w:val="16"/>
          <w:highlight w:val="green"/>
        </w:rPr>
      </w:pPr>
      <w:r>
        <w:rPr>
          <w:sz w:val="16"/>
          <w:szCs w:val="16"/>
        </w:rPr>
        <w:t xml:space="preserve">  </w:t>
      </w:r>
      <w:r w:rsidR="002B3552" w:rsidRPr="00EC3F53">
        <w:rPr>
          <w:sz w:val="16"/>
          <w:szCs w:val="16"/>
          <w:highlight w:val="green"/>
        </w:rPr>
        <w:t>D.1.1.</w:t>
      </w:r>
      <w:r w:rsidR="002B3552" w:rsidRPr="00EC3F53">
        <w:rPr>
          <w:sz w:val="16"/>
          <w:szCs w:val="16"/>
          <w:highlight w:val="green"/>
        </w:rPr>
        <w:tab/>
        <w:t>ARCHITEKTONICKO – STAVEBNÍ ŘEŠENÍ</w:t>
      </w:r>
    </w:p>
    <w:p w14:paraId="6AFC04E4" w14:textId="77777777" w:rsidR="00D60361" w:rsidRPr="00EC3F53" w:rsidRDefault="00D60361" w:rsidP="002B3552">
      <w:pPr>
        <w:rPr>
          <w:sz w:val="16"/>
          <w:szCs w:val="16"/>
          <w:highlight w:val="green"/>
        </w:rPr>
      </w:pPr>
    </w:p>
    <w:p w14:paraId="6AFC04E5" w14:textId="77777777" w:rsidR="00D60361" w:rsidRPr="00EC3F53" w:rsidRDefault="00D60361" w:rsidP="00D60361">
      <w:pPr>
        <w:ind w:left="426"/>
        <w:rPr>
          <w:sz w:val="16"/>
          <w:szCs w:val="16"/>
          <w:highlight w:val="green"/>
        </w:rPr>
      </w:pPr>
      <w:r w:rsidRPr="00EC3F53">
        <w:rPr>
          <w:sz w:val="16"/>
          <w:szCs w:val="16"/>
          <w:highlight w:val="green"/>
        </w:rPr>
        <w:t>D.1.1.34 – Technická zpráva</w:t>
      </w:r>
    </w:p>
    <w:p w14:paraId="6AFC04E6" w14:textId="77777777" w:rsidR="00D60361" w:rsidRPr="00EC3F53" w:rsidRDefault="00D60361" w:rsidP="00D60361">
      <w:pPr>
        <w:ind w:left="426"/>
        <w:rPr>
          <w:sz w:val="16"/>
          <w:szCs w:val="16"/>
          <w:highlight w:val="green"/>
        </w:rPr>
      </w:pPr>
      <w:r w:rsidRPr="00EC3F53">
        <w:rPr>
          <w:sz w:val="16"/>
          <w:szCs w:val="16"/>
          <w:highlight w:val="green"/>
        </w:rPr>
        <w:t xml:space="preserve">D.1.1.35 </w:t>
      </w:r>
      <w:proofErr w:type="gramStart"/>
      <w:r w:rsidRPr="00EC3F53">
        <w:rPr>
          <w:sz w:val="16"/>
          <w:szCs w:val="16"/>
          <w:highlight w:val="green"/>
        </w:rPr>
        <w:t>–  Výřezy</w:t>
      </w:r>
      <w:proofErr w:type="gramEnd"/>
      <w:r w:rsidRPr="00EC3F53">
        <w:rPr>
          <w:sz w:val="16"/>
          <w:szCs w:val="16"/>
          <w:highlight w:val="green"/>
        </w:rPr>
        <w:t xml:space="preserve"> půdorysů</w:t>
      </w:r>
    </w:p>
    <w:p w14:paraId="6AFC04E7" w14:textId="77777777" w:rsidR="00D60361" w:rsidRPr="00EC3F53" w:rsidRDefault="00D60361" w:rsidP="002B3552">
      <w:pPr>
        <w:rPr>
          <w:sz w:val="16"/>
          <w:szCs w:val="16"/>
          <w:highlight w:val="green"/>
        </w:rPr>
      </w:pPr>
    </w:p>
    <w:p w14:paraId="6AFC04E8" w14:textId="77777777" w:rsidR="002B3552" w:rsidRPr="00E2418F" w:rsidRDefault="002B3552" w:rsidP="002B3552">
      <w:pPr>
        <w:rPr>
          <w:sz w:val="16"/>
          <w:szCs w:val="16"/>
        </w:rPr>
      </w:pPr>
      <w:r w:rsidRPr="00EC3F53">
        <w:rPr>
          <w:sz w:val="16"/>
          <w:szCs w:val="16"/>
          <w:highlight w:val="green"/>
        </w:rPr>
        <w:t xml:space="preserve">  D.1.2.</w:t>
      </w:r>
      <w:r w:rsidRPr="00EC3F53">
        <w:rPr>
          <w:sz w:val="16"/>
          <w:szCs w:val="16"/>
          <w:highlight w:val="green"/>
        </w:rPr>
        <w:tab/>
        <w:t>STAVEBNĚ KONSTRUKČNÍ ŘEŠENÍ</w:t>
      </w:r>
      <w:r w:rsidRPr="00E2418F">
        <w:rPr>
          <w:sz w:val="16"/>
          <w:szCs w:val="16"/>
        </w:rPr>
        <w:t xml:space="preserve"> </w:t>
      </w:r>
    </w:p>
    <w:p w14:paraId="6AFC04E9" w14:textId="77777777" w:rsidR="00E2418F" w:rsidRDefault="00E2418F" w:rsidP="00D6716C">
      <w:pPr>
        <w:tabs>
          <w:tab w:val="left" w:pos="540"/>
        </w:tabs>
        <w:rPr>
          <w:rFonts w:cs="Arial"/>
          <w:sz w:val="16"/>
          <w:szCs w:val="16"/>
        </w:rPr>
      </w:pPr>
    </w:p>
    <w:p w14:paraId="6AFC04EA" w14:textId="77777777" w:rsidR="002B3552" w:rsidRPr="00F7386A" w:rsidRDefault="002B3552" w:rsidP="002B3552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  VESTAVBA ÚNIKOVÉ CESTY Z KINOSÁLU</w:t>
      </w:r>
    </w:p>
    <w:p w14:paraId="6AFC04EB" w14:textId="77777777" w:rsidR="006E4315" w:rsidRDefault="002B3552" w:rsidP="002B3552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14:paraId="6AFC04EC" w14:textId="77777777" w:rsidR="002B3552" w:rsidRPr="00BF2C08" w:rsidRDefault="002937B7" w:rsidP="002B3552">
      <w:pPr>
        <w:rPr>
          <w:sz w:val="16"/>
          <w:szCs w:val="16"/>
          <w:highlight w:val="lightGray"/>
        </w:rPr>
      </w:pPr>
      <w:r>
        <w:rPr>
          <w:sz w:val="16"/>
          <w:szCs w:val="16"/>
        </w:rPr>
        <w:t xml:space="preserve">  </w:t>
      </w:r>
      <w:r w:rsidR="002B3552" w:rsidRPr="00BF2C08">
        <w:rPr>
          <w:sz w:val="16"/>
          <w:szCs w:val="16"/>
          <w:highlight w:val="lightGray"/>
        </w:rPr>
        <w:t>D.1.1.</w:t>
      </w:r>
      <w:r w:rsidR="002B3552" w:rsidRPr="00BF2C08">
        <w:rPr>
          <w:sz w:val="16"/>
          <w:szCs w:val="16"/>
          <w:highlight w:val="lightGray"/>
        </w:rPr>
        <w:tab/>
        <w:t>ARCHITEKTONICKO – STAVEBNÍ ŘEŠENÍ</w:t>
      </w:r>
    </w:p>
    <w:p w14:paraId="6AFC04ED" w14:textId="77777777" w:rsidR="00D60361" w:rsidRPr="00BF2C08" w:rsidRDefault="00D60361" w:rsidP="002B3552">
      <w:pPr>
        <w:rPr>
          <w:sz w:val="16"/>
          <w:szCs w:val="16"/>
          <w:highlight w:val="lightGray"/>
        </w:rPr>
      </w:pPr>
    </w:p>
    <w:p w14:paraId="6AFC04EE" w14:textId="77777777" w:rsidR="00D60361" w:rsidRPr="00BF2C08" w:rsidRDefault="00D60361" w:rsidP="00D60361">
      <w:pPr>
        <w:ind w:left="426"/>
        <w:rPr>
          <w:sz w:val="16"/>
          <w:szCs w:val="16"/>
          <w:highlight w:val="lightGray"/>
        </w:rPr>
      </w:pPr>
      <w:r w:rsidRPr="00BF2C08">
        <w:rPr>
          <w:sz w:val="16"/>
          <w:szCs w:val="16"/>
          <w:highlight w:val="lightGray"/>
        </w:rPr>
        <w:t>D.1.1.36 – Technická zpráva</w:t>
      </w:r>
    </w:p>
    <w:p w14:paraId="6AFC04EF" w14:textId="77777777" w:rsidR="00D60361" w:rsidRPr="00BF2C08" w:rsidRDefault="00D60361" w:rsidP="00D60361">
      <w:pPr>
        <w:ind w:left="426"/>
        <w:rPr>
          <w:sz w:val="16"/>
          <w:szCs w:val="16"/>
          <w:highlight w:val="lightGray"/>
        </w:rPr>
      </w:pPr>
      <w:r w:rsidRPr="00BF2C08">
        <w:rPr>
          <w:sz w:val="16"/>
          <w:szCs w:val="16"/>
          <w:highlight w:val="lightGray"/>
        </w:rPr>
        <w:t xml:space="preserve">D.1.1.37 </w:t>
      </w:r>
      <w:proofErr w:type="gramStart"/>
      <w:r w:rsidRPr="00BF2C08">
        <w:rPr>
          <w:sz w:val="16"/>
          <w:szCs w:val="16"/>
          <w:highlight w:val="lightGray"/>
        </w:rPr>
        <w:t>–  Bourací</w:t>
      </w:r>
      <w:proofErr w:type="gramEnd"/>
      <w:r w:rsidRPr="00BF2C08">
        <w:rPr>
          <w:sz w:val="16"/>
          <w:szCs w:val="16"/>
          <w:highlight w:val="lightGray"/>
        </w:rPr>
        <w:t xml:space="preserve"> práce v 1.p.p. výřezy půdorysů a řezy</w:t>
      </w:r>
    </w:p>
    <w:p w14:paraId="6AFC04F0" w14:textId="77777777" w:rsidR="00D60361" w:rsidRPr="00BF2C08" w:rsidRDefault="00D60361" w:rsidP="00D60361">
      <w:pPr>
        <w:ind w:left="426"/>
        <w:rPr>
          <w:sz w:val="16"/>
          <w:szCs w:val="16"/>
          <w:highlight w:val="lightGray"/>
        </w:rPr>
      </w:pPr>
      <w:r w:rsidRPr="00BF2C08">
        <w:rPr>
          <w:sz w:val="16"/>
          <w:szCs w:val="16"/>
          <w:highlight w:val="lightGray"/>
        </w:rPr>
        <w:t>D.1.1.38 – Výřezy půdorysu 1.p.p. – spodní úroveň řezy 1-1‘ až 4-4‘</w:t>
      </w:r>
    </w:p>
    <w:p w14:paraId="6AFC04F1" w14:textId="77777777" w:rsidR="00D60361" w:rsidRPr="00BF2C08" w:rsidRDefault="00D60361" w:rsidP="00D60361">
      <w:pPr>
        <w:ind w:left="426"/>
        <w:rPr>
          <w:sz w:val="16"/>
          <w:szCs w:val="16"/>
          <w:highlight w:val="lightGray"/>
        </w:rPr>
      </w:pPr>
      <w:r w:rsidRPr="00BF2C08">
        <w:rPr>
          <w:sz w:val="16"/>
          <w:szCs w:val="16"/>
          <w:highlight w:val="lightGray"/>
        </w:rPr>
        <w:t>D.1.1.39</w:t>
      </w:r>
      <w:r w:rsidR="007D76E8" w:rsidRPr="00BF2C08">
        <w:rPr>
          <w:sz w:val="16"/>
          <w:szCs w:val="16"/>
          <w:highlight w:val="lightGray"/>
        </w:rPr>
        <w:t>-Z1</w:t>
      </w:r>
      <w:r w:rsidRPr="00BF2C08">
        <w:rPr>
          <w:sz w:val="16"/>
          <w:szCs w:val="16"/>
          <w:highlight w:val="lightGray"/>
        </w:rPr>
        <w:t xml:space="preserve"> - Výřezy půdorysu 1.p.p. – horní úroveň řez 5-5‘ a řez schodištěm</w:t>
      </w:r>
    </w:p>
    <w:p w14:paraId="6AFC04F2" w14:textId="77777777" w:rsidR="00D60361" w:rsidRPr="00BF2C08" w:rsidRDefault="00D60361" w:rsidP="002B3552">
      <w:pPr>
        <w:rPr>
          <w:sz w:val="16"/>
          <w:szCs w:val="16"/>
          <w:highlight w:val="lightGray"/>
        </w:rPr>
      </w:pPr>
    </w:p>
    <w:p w14:paraId="6AFC04F3" w14:textId="77777777" w:rsidR="002B3552" w:rsidRPr="00E2418F" w:rsidRDefault="002B3552" w:rsidP="002B3552">
      <w:pPr>
        <w:rPr>
          <w:sz w:val="16"/>
          <w:szCs w:val="16"/>
        </w:rPr>
      </w:pPr>
      <w:r w:rsidRPr="00BF2C08">
        <w:rPr>
          <w:sz w:val="16"/>
          <w:szCs w:val="16"/>
          <w:highlight w:val="lightGray"/>
        </w:rPr>
        <w:t xml:space="preserve">  D.1.2.</w:t>
      </w:r>
      <w:r w:rsidRPr="00BF2C08">
        <w:rPr>
          <w:sz w:val="16"/>
          <w:szCs w:val="16"/>
          <w:highlight w:val="lightGray"/>
        </w:rPr>
        <w:tab/>
        <w:t>STAVEBNĚ KONSTRUKČNÍ ŘEŠENÍ</w:t>
      </w:r>
      <w:r w:rsidRPr="00E2418F">
        <w:rPr>
          <w:sz w:val="16"/>
          <w:szCs w:val="16"/>
        </w:rPr>
        <w:t xml:space="preserve"> </w:t>
      </w:r>
    </w:p>
    <w:p w14:paraId="6AFC04F4" w14:textId="77777777" w:rsidR="002B3552" w:rsidRPr="00E2418F" w:rsidRDefault="002B3552" w:rsidP="002B3552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r w:rsidRPr="00BF2C08">
        <w:rPr>
          <w:sz w:val="16"/>
          <w:szCs w:val="16"/>
          <w:highlight w:val="green"/>
        </w:rPr>
        <w:t>D.1.4.</w:t>
      </w:r>
      <w:r w:rsidRPr="00BF2C08">
        <w:rPr>
          <w:sz w:val="16"/>
          <w:szCs w:val="16"/>
          <w:highlight w:val="green"/>
        </w:rPr>
        <w:tab/>
        <w:t>TECHNIKA PROSTŘEDÍ STAVEB</w:t>
      </w:r>
    </w:p>
    <w:p w14:paraId="6AFC04F5" w14:textId="77777777" w:rsidR="002B3552" w:rsidRPr="00E2418F" w:rsidRDefault="002B3552" w:rsidP="002B3552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BF2C08">
        <w:rPr>
          <w:rFonts w:ascii="Arial" w:hAnsi="Arial" w:cs="Arial"/>
          <w:bCs/>
          <w:sz w:val="16"/>
          <w:szCs w:val="16"/>
          <w:highlight w:val="lightGray"/>
        </w:rPr>
        <w:t>B) ZAŘÍZENÍ VZDUCHOTECHNIKY</w:t>
      </w:r>
    </w:p>
    <w:p w14:paraId="6AFC04F6" w14:textId="77777777" w:rsidR="002B3552" w:rsidRPr="00E2418F" w:rsidRDefault="002B3552" w:rsidP="002B3552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BF2C08">
        <w:rPr>
          <w:rFonts w:ascii="Arial" w:hAnsi="Arial" w:cs="Arial"/>
          <w:bCs/>
          <w:sz w:val="16"/>
          <w:szCs w:val="16"/>
          <w:highlight w:val="green"/>
        </w:rPr>
        <w:t>C) ZAŘÍZENÍ SILNOPROUDÉ ELEKTROTECHNIKY</w:t>
      </w:r>
    </w:p>
    <w:p w14:paraId="6AFC04F7" w14:textId="77777777" w:rsidR="00445BE0" w:rsidRPr="00E2418F" w:rsidRDefault="00445BE0" w:rsidP="00D6716C">
      <w:pPr>
        <w:tabs>
          <w:tab w:val="left" w:pos="540"/>
        </w:tabs>
        <w:rPr>
          <w:rFonts w:cs="Arial"/>
          <w:sz w:val="16"/>
          <w:szCs w:val="16"/>
        </w:rPr>
      </w:pPr>
    </w:p>
    <w:sectPr w:rsidR="00445BE0" w:rsidRPr="00E2418F" w:rsidSect="00B97826">
      <w:pgSz w:w="11906" w:h="16838"/>
      <w:pgMar w:top="709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635778">
    <w:abstractNumId w:val="0"/>
  </w:num>
  <w:num w:numId="2" w16cid:durableId="572202581">
    <w:abstractNumId w:val="6"/>
  </w:num>
  <w:num w:numId="3" w16cid:durableId="431702627">
    <w:abstractNumId w:val="3"/>
  </w:num>
  <w:num w:numId="4" w16cid:durableId="437334368">
    <w:abstractNumId w:val="2"/>
  </w:num>
  <w:num w:numId="5" w16cid:durableId="2062433379">
    <w:abstractNumId w:val="5"/>
  </w:num>
  <w:num w:numId="6" w16cid:durableId="2058234198">
    <w:abstractNumId w:val="1"/>
  </w:num>
  <w:num w:numId="7" w16cid:durableId="290325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19E"/>
    <w:rsid w:val="00021AD5"/>
    <w:rsid w:val="00031657"/>
    <w:rsid w:val="00046A3E"/>
    <w:rsid w:val="0005200A"/>
    <w:rsid w:val="00060949"/>
    <w:rsid w:val="00070714"/>
    <w:rsid w:val="000A0341"/>
    <w:rsid w:val="000B39FA"/>
    <w:rsid w:val="000E6858"/>
    <w:rsid w:val="00107D83"/>
    <w:rsid w:val="001101F0"/>
    <w:rsid w:val="00110A2C"/>
    <w:rsid w:val="001151E2"/>
    <w:rsid w:val="001226D4"/>
    <w:rsid w:val="00127B23"/>
    <w:rsid w:val="00141507"/>
    <w:rsid w:val="00151D65"/>
    <w:rsid w:val="001841F5"/>
    <w:rsid w:val="001932C5"/>
    <w:rsid w:val="001B5BC9"/>
    <w:rsid w:val="001C1F08"/>
    <w:rsid w:val="001E38ED"/>
    <w:rsid w:val="0024448A"/>
    <w:rsid w:val="00266DC4"/>
    <w:rsid w:val="002670BC"/>
    <w:rsid w:val="00274433"/>
    <w:rsid w:val="002937B7"/>
    <w:rsid w:val="002A002B"/>
    <w:rsid w:val="002A53F1"/>
    <w:rsid w:val="002B3552"/>
    <w:rsid w:val="002B6065"/>
    <w:rsid w:val="002B6E99"/>
    <w:rsid w:val="002C7473"/>
    <w:rsid w:val="00306175"/>
    <w:rsid w:val="00306AA8"/>
    <w:rsid w:val="003078AA"/>
    <w:rsid w:val="00345781"/>
    <w:rsid w:val="00360422"/>
    <w:rsid w:val="003613AF"/>
    <w:rsid w:val="00392B82"/>
    <w:rsid w:val="003A1580"/>
    <w:rsid w:val="003A508E"/>
    <w:rsid w:val="003D2480"/>
    <w:rsid w:val="003F1DA3"/>
    <w:rsid w:val="004121E0"/>
    <w:rsid w:val="00445BE0"/>
    <w:rsid w:val="0046570C"/>
    <w:rsid w:val="004657EE"/>
    <w:rsid w:val="00470770"/>
    <w:rsid w:val="004724A2"/>
    <w:rsid w:val="004809C8"/>
    <w:rsid w:val="004B6D20"/>
    <w:rsid w:val="004B7155"/>
    <w:rsid w:val="004C0E4C"/>
    <w:rsid w:val="004C4CE8"/>
    <w:rsid w:val="004C7E01"/>
    <w:rsid w:val="004F1BCC"/>
    <w:rsid w:val="005017E2"/>
    <w:rsid w:val="00520CEC"/>
    <w:rsid w:val="005930C5"/>
    <w:rsid w:val="005C2F01"/>
    <w:rsid w:val="005C30E2"/>
    <w:rsid w:val="00602A4A"/>
    <w:rsid w:val="006040C1"/>
    <w:rsid w:val="0060792C"/>
    <w:rsid w:val="00622C13"/>
    <w:rsid w:val="0065038A"/>
    <w:rsid w:val="0065556F"/>
    <w:rsid w:val="00673C51"/>
    <w:rsid w:val="006806C3"/>
    <w:rsid w:val="00694443"/>
    <w:rsid w:val="006C4643"/>
    <w:rsid w:val="006E150C"/>
    <w:rsid w:val="006E4315"/>
    <w:rsid w:val="006E59E9"/>
    <w:rsid w:val="0070039F"/>
    <w:rsid w:val="007010E7"/>
    <w:rsid w:val="00703E76"/>
    <w:rsid w:val="007215EC"/>
    <w:rsid w:val="00735305"/>
    <w:rsid w:val="00736BEA"/>
    <w:rsid w:val="00746DE3"/>
    <w:rsid w:val="007543F7"/>
    <w:rsid w:val="00782067"/>
    <w:rsid w:val="0078539D"/>
    <w:rsid w:val="007B0EB4"/>
    <w:rsid w:val="007D13C1"/>
    <w:rsid w:val="007D6C9F"/>
    <w:rsid w:val="007D727C"/>
    <w:rsid w:val="007D76E8"/>
    <w:rsid w:val="007E0D21"/>
    <w:rsid w:val="0080005F"/>
    <w:rsid w:val="00814544"/>
    <w:rsid w:val="00826BBF"/>
    <w:rsid w:val="008301C8"/>
    <w:rsid w:val="008564FB"/>
    <w:rsid w:val="00857B85"/>
    <w:rsid w:val="0087641D"/>
    <w:rsid w:val="008773A9"/>
    <w:rsid w:val="00890AD8"/>
    <w:rsid w:val="008A3E66"/>
    <w:rsid w:val="008B39E0"/>
    <w:rsid w:val="008C6DA5"/>
    <w:rsid w:val="008D1BA0"/>
    <w:rsid w:val="008E3822"/>
    <w:rsid w:val="008E623D"/>
    <w:rsid w:val="00932E99"/>
    <w:rsid w:val="0095249A"/>
    <w:rsid w:val="00961067"/>
    <w:rsid w:val="009967A0"/>
    <w:rsid w:val="009C7721"/>
    <w:rsid w:val="009D5D91"/>
    <w:rsid w:val="009E7BF9"/>
    <w:rsid w:val="00A03756"/>
    <w:rsid w:val="00A1096C"/>
    <w:rsid w:val="00A140D2"/>
    <w:rsid w:val="00A31DE5"/>
    <w:rsid w:val="00A376A2"/>
    <w:rsid w:val="00AB6BD3"/>
    <w:rsid w:val="00AC0BD9"/>
    <w:rsid w:val="00AD4538"/>
    <w:rsid w:val="00AF2D1A"/>
    <w:rsid w:val="00B375F3"/>
    <w:rsid w:val="00B43CB3"/>
    <w:rsid w:val="00B740E9"/>
    <w:rsid w:val="00B80462"/>
    <w:rsid w:val="00B85CF3"/>
    <w:rsid w:val="00B916B2"/>
    <w:rsid w:val="00B97826"/>
    <w:rsid w:val="00BA46A4"/>
    <w:rsid w:val="00BA4973"/>
    <w:rsid w:val="00BB1D03"/>
    <w:rsid w:val="00BB2171"/>
    <w:rsid w:val="00BF2C08"/>
    <w:rsid w:val="00BF3100"/>
    <w:rsid w:val="00C07FEA"/>
    <w:rsid w:val="00C11793"/>
    <w:rsid w:val="00C36D12"/>
    <w:rsid w:val="00C60287"/>
    <w:rsid w:val="00C87826"/>
    <w:rsid w:val="00CB718B"/>
    <w:rsid w:val="00CC2C8A"/>
    <w:rsid w:val="00CC6DB3"/>
    <w:rsid w:val="00CE034E"/>
    <w:rsid w:val="00CE1089"/>
    <w:rsid w:val="00D116BA"/>
    <w:rsid w:val="00D37E87"/>
    <w:rsid w:val="00D5333A"/>
    <w:rsid w:val="00D60361"/>
    <w:rsid w:val="00D604D3"/>
    <w:rsid w:val="00D6716C"/>
    <w:rsid w:val="00D85303"/>
    <w:rsid w:val="00DD719E"/>
    <w:rsid w:val="00DE483A"/>
    <w:rsid w:val="00DE4AC8"/>
    <w:rsid w:val="00E2418F"/>
    <w:rsid w:val="00E2754C"/>
    <w:rsid w:val="00E27BC0"/>
    <w:rsid w:val="00E41EDB"/>
    <w:rsid w:val="00E50145"/>
    <w:rsid w:val="00E50A76"/>
    <w:rsid w:val="00E526D3"/>
    <w:rsid w:val="00E6496B"/>
    <w:rsid w:val="00E97467"/>
    <w:rsid w:val="00EA0294"/>
    <w:rsid w:val="00EC0632"/>
    <w:rsid w:val="00EC3F53"/>
    <w:rsid w:val="00EF3D3F"/>
    <w:rsid w:val="00F034BB"/>
    <w:rsid w:val="00F23499"/>
    <w:rsid w:val="00F3040D"/>
    <w:rsid w:val="00F60682"/>
    <w:rsid w:val="00F70549"/>
    <w:rsid w:val="00F7386A"/>
    <w:rsid w:val="00F74517"/>
    <w:rsid w:val="00F75746"/>
    <w:rsid w:val="00FB47FE"/>
    <w:rsid w:val="00FC1CB6"/>
    <w:rsid w:val="00FD1DD1"/>
    <w:rsid w:val="00FD7357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0459"/>
  <w15:docId w15:val="{C643B42E-FA6D-45DC-B03E-0695E50E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2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Tomáš Vrátil</cp:lastModifiedBy>
  <cp:revision>23</cp:revision>
  <cp:lastPrinted>2020-06-15T23:04:00Z</cp:lastPrinted>
  <dcterms:created xsi:type="dcterms:W3CDTF">2020-05-21T06:50:00Z</dcterms:created>
  <dcterms:modified xsi:type="dcterms:W3CDTF">2022-11-30T21:06:00Z</dcterms:modified>
</cp:coreProperties>
</file>