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A2DB" w14:textId="0E3B4F89" w:rsidR="00C63D2E" w:rsidRDefault="00732B7D">
      <w:pPr>
        <w:pStyle w:val="Nzev"/>
        <w:ind w:left="0"/>
      </w:pPr>
      <w:r>
        <w:t xml:space="preserve">Smlouva </w:t>
      </w:r>
      <w:r w:rsidR="00CC5982" w:rsidRPr="00CC5982">
        <w:t xml:space="preserve">na </w:t>
      </w:r>
      <w:r w:rsidR="00BC6150">
        <w:t>dodávku</w:t>
      </w:r>
      <w:r w:rsidR="00CC5982" w:rsidRPr="00CC5982">
        <w:t xml:space="preserve"> </w:t>
      </w:r>
      <w:r w:rsidR="00F1177D">
        <w:t>vozidlových bezpečnostních a </w:t>
      </w:r>
      <w:r w:rsidR="00BC6150">
        <w:t>kamerov</w:t>
      </w:r>
      <w:r w:rsidR="00F1177D">
        <w:t>ých</w:t>
      </w:r>
      <w:r w:rsidR="00BC6150">
        <w:t xml:space="preserve"> systém</w:t>
      </w:r>
      <w:r w:rsidR="00F1177D">
        <w:t>ů a</w:t>
      </w:r>
      <w:r w:rsidR="00BC6150">
        <w:t> senzorů k počítání cestujících ve vozidlech</w:t>
      </w:r>
      <w:r w:rsidR="00D550C3">
        <w:t xml:space="preserve"> a poskytnutí software</w:t>
      </w:r>
    </w:p>
    <w:p w14:paraId="5B919475" w14:textId="77777777" w:rsidR="00C63D2E" w:rsidRDefault="00732B7D">
      <w:pPr>
        <w:widowControl w:val="0"/>
        <w:spacing w:after="0"/>
        <w:ind w:left="0"/>
        <w:jc w:val="center"/>
      </w:pPr>
      <w:r>
        <w:t xml:space="preserve"> uzavřená dle zákona č. 89/2012 Sb., občanský zákoník, ve znění pozdějších předpisů</w:t>
      </w:r>
    </w:p>
    <w:p w14:paraId="7AF931BB" w14:textId="77777777" w:rsidR="00C63D2E" w:rsidRDefault="00732B7D">
      <w:pPr>
        <w:widowControl w:val="0"/>
        <w:ind w:left="0"/>
        <w:jc w:val="center"/>
      </w:pPr>
      <w:r>
        <w:t>(tato smlouva dále označena též jako „</w:t>
      </w:r>
      <w:r>
        <w:rPr>
          <w:b/>
        </w:rPr>
        <w:t>Smlouva</w:t>
      </w:r>
      <w:r>
        <w:t>“)</w:t>
      </w:r>
    </w:p>
    <w:p w14:paraId="44F5BBFC" w14:textId="77777777" w:rsidR="00C63D2E" w:rsidRDefault="00732B7D" w:rsidP="00F1177D">
      <w:pPr>
        <w:spacing w:before="120" w:after="120" w:line="240" w:lineRule="auto"/>
        <w:ind w:left="0"/>
        <w:rPr>
          <w:bCs/>
        </w:rPr>
      </w:pPr>
      <w:r>
        <w:rPr>
          <w:bCs/>
          <w:caps/>
        </w:rPr>
        <w:t xml:space="preserve">Číslo smlouvy Objednatele: </w:t>
      </w:r>
      <w:r>
        <w:rPr>
          <w:bCs/>
          <w:caps/>
          <w:highlight w:val="cyan"/>
        </w:rPr>
        <w:t>[</w:t>
      </w:r>
      <w:r>
        <w:rPr>
          <w:bCs/>
          <w:highlight w:val="cyan"/>
        </w:rPr>
        <w:t>BUDE DOPLNĚNO ZADAVATELEM]</w:t>
      </w:r>
    </w:p>
    <w:p w14:paraId="22397F80" w14:textId="77777777" w:rsidR="00C63D2E" w:rsidRDefault="00732B7D" w:rsidP="00F1177D">
      <w:pPr>
        <w:spacing w:before="120" w:after="120" w:line="240" w:lineRule="auto"/>
        <w:ind w:left="0"/>
        <w:rPr>
          <w:bCs/>
        </w:rPr>
      </w:pPr>
      <w:r>
        <w:rPr>
          <w:bCs/>
          <w:caps/>
        </w:rPr>
        <w:t xml:space="preserve">Číslo smlouvy dodavatele: </w:t>
      </w:r>
      <w:r>
        <w:rPr>
          <w:bCs/>
          <w:caps/>
          <w:highlight w:val="green"/>
        </w:rPr>
        <w:t>[</w:t>
      </w:r>
      <w:r>
        <w:rPr>
          <w:bCs/>
          <w:highlight w:val="green"/>
        </w:rPr>
        <w:t>DOPLNÍ DODAVATEL]</w:t>
      </w:r>
    </w:p>
    <w:p w14:paraId="12DD19E2" w14:textId="77777777" w:rsidR="00C63D2E" w:rsidRPr="00D857F4" w:rsidRDefault="00732B7D" w:rsidP="00D857F4">
      <w:pPr>
        <w:spacing w:before="360" w:after="120" w:line="240" w:lineRule="auto"/>
        <w:ind w:left="0"/>
        <w:rPr>
          <w:b/>
          <w:bCs/>
          <w:caps/>
        </w:rPr>
      </w:pPr>
      <w:r w:rsidRPr="00D857F4">
        <w:rPr>
          <w:b/>
          <w:bCs/>
          <w:caps/>
        </w:rPr>
        <w:t>Obsah</w:t>
      </w:r>
    </w:p>
    <w:p w14:paraId="1578E96A" w14:textId="4D789FAC" w:rsidR="00D857F4" w:rsidRDefault="00D857F4">
      <w:pPr>
        <w:pStyle w:val="Obsah1"/>
        <w:rPr>
          <w:rFonts w:eastAsiaTheme="minorEastAsia" w:cstheme="minorBidi"/>
          <w:noProof/>
          <w:kern w:val="2"/>
          <w:szCs w:val="24"/>
          <w:lang w:eastAsia="cs-CZ"/>
          <w14:ligatures w14:val="standardContextual"/>
        </w:rPr>
      </w:pPr>
      <w:r>
        <w:rPr>
          <w:rFonts w:eastAsiaTheme="minorEastAsia" w:cstheme="minorBidi"/>
          <w:sz w:val="22"/>
          <w:lang w:val="en-GB" w:eastAsia="en-GB"/>
        </w:rPr>
        <w:fldChar w:fldCharType="begin"/>
      </w:r>
      <w:r>
        <w:rPr>
          <w:rFonts w:eastAsiaTheme="minorEastAsia" w:cstheme="minorBidi"/>
          <w:sz w:val="22"/>
          <w:lang w:val="en-GB" w:eastAsia="en-GB"/>
        </w:rPr>
        <w:instrText xml:space="preserve"> TOC \h \z \t "!SML 1.;2;!SML kapitoly;1" </w:instrText>
      </w:r>
      <w:r>
        <w:rPr>
          <w:rFonts w:eastAsiaTheme="minorEastAsia" w:cstheme="minorBidi"/>
          <w:sz w:val="22"/>
          <w:lang w:val="en-GB" w:eastAsia="en-GB"/>
        </w:rPr>
        <w:fldChar w:fldCharType="separate"/>
      </w:r>
      <w:hyperlink w:anchor="_Toc219990244" w:history="1">
        <w:r w:rsidRPr="00110D62">
          <w:rPr>
            <w:rStyle w:val="Hypertextovodkaz"/>
            <w:noProof/>
          </w:rPr>
          <w:t>Díl A.</w:t>
        </w:r>
        <w:r>
          <w:rPr>
            <w:rFonts w:eastAsiaTheme="minorEastAsia" w:cstheme="minorBidi"/>
            <w:noProof/>
            <w:kern w:val="2"/>
            <w:szCs w:val="24"/>
            <w:lang w:eastAsia="cs-CZ"/>
            <w14:ligatures w14:val="standardContextual"/>
          </w:rPr>
          <w:tab/>
        </w:r>
        <w:r w:rsidRPr="00110D62">
          <w:rPr>
            <w:rStyle w:val="Hypertextovodkaz"/>
            <w:noProof/>
          </w:rPr>
          <w:t>ÚVODNÍ USTANOVENÍ A ZÁKLADNÍ VYMEZENÍ ZÁVAZKŮ</w:t>
        </w:r>
        <w:r>
          <w:rPr>
            <w:noProof/>
            <w:webHidden/>
          </w:rPr>
          <w:tab/>
        </w:r>
        <w:r>
          <w:rPr>
            <w:noProof/>
            <w:webHidden/>
          </w:rPr>
          <w:fldChar w:fldCharType="begin"/>
        </w:r>
        <w:r>
          <w:rPr>
            <w:noProof/>
            <w:webHidden/>
          </w:rPr>
          <w:instrText xml:space="preserve"> PAGEREF _Toc219990244 \h </w:instrText>
        </w:r>
        <w:r>
          <w:rPr>
            <w:noProof/>
            <w:webHidden/>
          </w:rPr>
        </w:r>
        <w:r>
          <w:rPr>
            <w:noProof/>
            <w:webHidden/>
          </w:rPr>
          <w:fldChar w:fldCharType="separate"/>
        </w:r>
        <w:r w:rsidR="00CF435E">
          <w:rPr>
            <w:noProof/>
            <w:webHidden/>
          </w:rPr>
          <w:t>3</w:t>
        </w:r>
        <w:r>
          <w:rPr>
            <w:noProof/>
            <w:webHidden/>
          </w:rPr>
          <w:fldChar w:fldCharType="end"/>
        </w:r>
      </w:hyperlink>
    </w:p>
    <w:p w14:paraId="5A9F446C" w14:textId="02F9B0C7"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5" w:history="1">
        <w:r w:rsidRPr="00110D62">
          <w:rPr>
            <w:rStyle w:val="Hypertextovodkaz"/>
            <w:noProof/>
          </w:rPr>
          <w:t>1.</w:t>
        </w:r>
        <w:r>
          <w:rPr>
            <w:rFonts w:eastAsiaTheme="minorEastAsia" w:cstheme="minorBidi"/>
            <w:noProof/>
            <w:kern w:val="2"/>
            <w:szCs w:val="24"/>
            <w:lang w:eastAsia="cs-CZ"/>
            <w14:ligatures w14:val="standardContextual"/>
          </w:rPr>
          <w:tab/>
        </w:r>
        <w:r w:rsidRPr="00110D62">
          <w:rPr>
            <w:rStyle w:val="Hypertextovodkaz"/>
            <w:noProof/>
          </w:rPr>
          <w:t>Strany a jejich postavení</w:t>
        </w:r>
        <w:r>
          <w:rPr>
            <w:noProof/>
            <w:webHidden/>
          </w:rPr>
          <w:tab/>
        </w:r>
        <w:r>
          <w:rPr>
            <w:noProof/>
            <w:webHidden/>
          </w:rPr>
          <w:fldChar w:fldCharType="begin"/>
        </w:r>
        <w:r>
          <w:rPr>
            <w:noProof/>
            <w:webHidden/>
          </w:rPr>
          <w:instrText xml:space="preserve"> PAGEREF _Toc219990245 \h </w:instrText>
        </w:r>
        <w:r>
          <w:rPr>
            <w:noProof/>
            <w:webHidden/>
          </w:rPr>
        </w:r>
        <w:r>
          <w:rPr>
            <w:noProof/>
            <w:webHidden/>
          </w:rPr>
          <w:fldChar w:fldCharType="separate"/>
        </w:r>
        <w:r w:rsidR="00CF435E">
          <w:rPr>
            <w:noProof/>
            <w:webHidden/>
          </w:rPr>
          <w:t>3</w:t>
        </w:r>
        <w:r>
          <w:rPr>
            <w:noProof/>
            <w:webHidden/>
          </w:rPr>
          <w:fldChar w:fldCharType="end"/>
        </w:r>
      </w:hyperlink>
    </w:p>
    <w:p w14:paraId="2B10D6ED" w14:textId="4180ECD2"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6" w:history="1">
        <w:r w:rsidRPr="00110D62">
          <w:rPr>
            <w:rStyle w:val="Hypertextovodkaz"/>
            <w:noProof/>
          </w:rPr>
          <w:t>2.</w:t>
        </w:r>
        <w:r>
          <w:rPr>
            <w:rFonts w:eastAsiaTheme="minorEastAsia" w:cstheme="minorBidi"/>
            <w:noProof/>
            <w:kern w:val="2"/>
            <w:szCs w:val="24"/>
            <w:lang w:eastAsia="cs-CZ"/>
            <w14:ligatures w14:val="standardContextual"/>
          </w:rPr>
          <w:tab/>
        </w:r>
        <w:r w:rsidRPr="00110D62">
          <w:rPr>
            <w:rStyle w:val="Hypertextovodkaz"/>
            <w:noProof/>
          </w:rPr>
          <w:t>Preambule</w:t>
        </w:r>
        <w:r>
          <w:rPr>
            <w:noProof/>
            <w:webHidden/>
          </w:rPr>
          <w:tab/>
        </w:r>
        <w:r>
          <w:rPr>
            <w:noProof/>
            <w:webHidden/>
          </w:rPr>
          <w:fldChar w:fldCharType="begin"/>
        </w:r>
        <w:r>
          <w:rPr>
            <w:noProof/>
            <w:webHidden/>
          </w:rPr>
          <w:instrText xml:space="preserve"> PAGEREF _Toc219990246 \h </w:instrText>
        </w:r>
        <w:r>
          <w:rPr>
            <w:noProof/>
            <w:webHidden/>
          </w:rPr>
        </w:r>
        <w:r>
          <w:rPr>
            <w:noProof/>
            <w:webHidden/>
          </w:rPr>
          <w:fldChar w:fldCharType="separate"/>
        </w:r>
        <w:r w:rsidR="00CF435E">
          <w:rPr>
            <w:noProof/>
            <w:webHidden/>
          </w:rPr>
          <w:t>3</w:t>
        </w:r>
        <w:r>
          <w:rPr>
            <w:noProof/>
            <w:webHidden/>
          </w:rPr>
          <w:fldChar w:fldCharType="end"/>
        </w:r>
      </w:hyperlink>
    </w:p>
    <w:p w14:paraId="401206F5" w14:textId="386EBD3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7" w:history="1">
        <w:r w:rsidRPr="00110D62">
          <w:rPr>
            <w:rStyle w:val="Hypertextovodkaz"/>
            <w:noProof/>
          </w:rPr>
          <w:t>3.</w:t>
        </w:r>
        <w:r>
          <w:rPr>
            <w:rFonts w:eastAsiaTheme="minorEastAsia" w:cstheme="minorBidi"/>
            <w:noProof/>
            <w:kern w:val="2"/>
            <w:szCs w:val="24"/>
            <w:lang w:eastAsia="cs-CZ"/>
            <w14:ligatures w14:val="standardContextual"/>
          </w:rPr>
          <w:tab/>
        </w:r>
        <w:r w:rsidRPr="00110D62">
          <w:rPr>
            <w:rStyle w:val="Hypertextovodkaz"/>
            <w:noProof/>
          </w:rPr>
          <w:t>Předmět smlouvy</w:t>
        </w:r>
        <w:r>
          <w:rPr>
            <w:noProof/>
            <w:webHidden/>
          </w:rPr>
          <w:tab/>
        </w:r>
        <w:r>
          <w:rPr>
            <w:noProof/>
            <w:webHidden/>
          </w:rPr>
          <w:fldChar w:fldCharType="begin"/>
        </w:r>
        <w:r>
          <w:rPr>
            <w:noProof/>
            <w:webHidden/>
          </w:rPr>
          <w:instrText xml:space="preserve"> PAGEREF _Toc219990247 \h </w:instrText>
        </w:r>
        <w:r>
          <w:rPr>
            <w:noProof/>
            <w:webHidden/>
          </w:rPr>
        </w:r>
        <w:r>
          <w:rPr>
            <w:noProof/>
            <w:webHidden/>
          </w:rPr>
          <w:fldChar w:fldCharType="separate"/>
        </w:r>
        <w:r w:rsidR="00CF435E">
          <w:rPr>
            <w:noProof/>
            <w:webHidden/>
          </w:rPr>
          <w:t>5</w:t>
        </w:r>
        <w:r>
          <w:rPr>
            <w:noProof/>
            <w:webHidden/>
          </w:rPr>
          <w:fldChar w:fldCharType="end"/>
        </w:r>
      </w:hyperlink>
    </w:p>
    <w:p w14:paraId="0EA1BC13" w14:textId="0907903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48" w:history="1">
        <w:r w:rsidRPr="00110D62">
          <w:rPr>
            <w:rStyle w:val="Hypertextovodkaz"/>
            <w:noProof/>
          </w:rPr>
          <w:t>4.</w:t>
        </w:r>
        <w:r>
          <w:rPr>
            <w:rFonts w:eastAsiaTheme="minorEastAsia" w:cstheme="minorBidi"/>
            <w:noProof/>
            <w:kern w:val="2"/>
            <w:szCs w:val="24"/>
            <w:lang w:eastAsia="cs-CZ"/>
            <w14:ligatures w14:val="standardContextual"/>
          </w:rPr>
          <w:tab/>
        </w:r>
        <w:r w:rsidRPr="00110D62">
          <w:rPr>
            <w:rStyle w:val="Hypertextovodkaz"/>
            <w:noProof/>
          </w:rPr>
          <w:t>Obecné vymezení místa plnění Smlouvy</w:t>
        </w:r>
        <w:r>
          <w:rPr>
            <w:noProof/>
            <w:webHidden/>
          </w:rPr>
          <w:tab/>
        </w:r>
        <w:r>
          <w:rPr>
            <w:noProof/>
            <w:webHidden/>
          </w:rPr>
          <w:fldChar w:fldCharType="begin"/>
        </w:r>
        <w:r>
          <w:rPr>
            <w:noProof/>
            <w:webHidden/>
          </w:rPr>
          <w:instrText xml:space="preserve"> PAGEREF _Toc219990248 \h </w:instrText>
        </w:r>
        <w:r>
          <w:rPr>
            <w:noProof/>
            <w:webHidden/>
          </w:rPr>
        </w:r>
        <w:r>
          <w:rPr>
            <w:noProof/>
            <w:webHidden/>
          </w:rPr>
          <w:fldChar w:fldCharType="separate"/>
        </w:r>
        <w:r w:rsidR="00CF435E">
          <w:rPr>
            <w:noProof/>
            <w:webHidden/>
          </w:rPr>
          <w:t>6</w:t>
        </w:r>
        <w:r>
          <w:rPr>
            <w:noProof/>
            <w:webHidden/>
          </w:rPr>
          <w:fldChar w:fldCharType="end"/>
        </w:r>
      </w:hyperlink>
    </w:p>
    <w:p w14:paraId="6DB8DAEC" w14:textId="01E753B0" w:rsidR="00D857F4" w:rsidRDefault="00D857F4">
      <w:pPr>
        <w:pStyle w:val="Obsah1"/>
        <w:rPr>
          <w:rFonts w:eastAsiaTheme="minorEastAsia" w:cstheme="minorBidi"/>
          <w:noProof/>
          <w:kern w:val="2"/>
          <w:szCs w:val="24"/>
          <w:lang w:eastAsia="cs-CZ"/>
          <w14:ligatures w14:val="standardContextual"/>
        </w:rPr>
      </w:pPr>
      <w:hyperlink w:anchor="_Toc219990249" w:history="1">
        <w:r w:rsidRPr="00110D62">
          <w:rPr>
            <w:rStyle w:val="Hypertextovodkaz"/>
            <w:noProof/>
          </w:rPr>
          <w:t>Díl B.</w:t>
        </w:r>
        <w:r>
          <w:rPr>
            <w:rFonts w:eastAsiaTheme="minorEastAsia" w:cstheme="minorBidi"/>
            <w:noProof/>
            <w:kern w:val="2"/>
            <w:szCs w:val="24"/>
            <w:lang w:eastAsia="cs-CZ"/>
            <w14:ligatures w14:val="standardContextual"/>
          </w:rPr>
          <w:tab/>
        </w:r>
        <w:r w:rsidRPr="00110D62">
          <w:rPr>
            <w:rStyle w:val="Hypertextovodkaz"/>
            <w:noProof/>
          </w:rPr>
          <w:t>DODÁVKY VOZIDLOVÝCH SYSTÉMŮ</w:t>
        </w:r>
        <w:r>
          <w:rPr>
            <w:noProof/>
            <w:webHidden/>
          </w:rPr>
          <w:tab/>
        </w:r>
        <w:r>
          <w:rPr>
            <w:noProof/>
            <w:webHidden/>
          </w:rPr>
          <w:fldChar w:fldCharType="begin"/>
        </w:r>
        <w:r>
          <w:rPr>
            <w:noProof/>
            <w:webHidden/>
          </w:rPr>
          <w:instrText xml:space="preserve"> PAGEREF _Toc219990249 \h </w:instrText>
        </w:r>
        <w:r>
          <w:rPr>
            <w:noProof/>
            <w:webHidden/>
          </w:rPr>
        </w:r>
        <w:r>
          <w:rPr>
            <w:noProof/>
            <w:webHidden/>
          </w:rPr>
          <w:fldChar w:fldCharType="separate"/>
        </w:r>
        <w:r w:rsidR="00CF435E">
          <w:rPr>
            <w:noProof/>
            <w:webHidden/>
          </w:rPr>
          <w:t>7</w:t>
        </w:r>
        <w:r>
          <w:rPr>
            <w:noProof/>
            <w:webHidden/>
          </w:rPr>
          <w:fldChar w:fldCharType="end"/>
        </w:r>
      </w:hyperlink>
    </w:p>
    <w:p w14:paraId="67B38E83" w14:textId="0F0F4412"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0" w:history="1">
        <w:r w:rsidRPr="00110D62">
          <w:rPr>
            <w:rStyle w:val="Hypertextovodkaz"/>
            <w:noProof/>
          </w:rPr>
          <w:t>5.</w:t>
        </w:r>
        <w:r>
          <w:rPr>
            <w:rFonts w:eastAsiaTheme="minorEastAsia" w:cstheme="minorBidi"/>
            <w:noProof/>
            <w:kern w:val="2"/>
            <w:szCs w:val="24"/>
            <w:lang w:eastAsia="cs-CZ"/>
            <w14:ligatures w14:val="standardContextual"/>
          </w:rPr>
          <w:tab/>
        </w:r>
        <w:r w:rsidRPr="00110D62">
          <w:rPr>
            <w:rStyle w:val="Hypertextovodkaz"/>
            <w:noProof/>
          </w:rPr>
          <w:t>Dodávka, instalace a zprovoznění Monitorovacího systému MHD</w:t>
        </w:r>
        <w:r>
          <w:rPr>
            <w:noProof/>
            <w:webHidden/>
          </w:rPr>
          <w:tab/>
        </w:r>
        <w:r>
          <w:rPr>
            <w:noProof/>
            <w:webHidden/>
          </w:rPr>
          <w:fldChar w:fldCharType="begin"/>
        </w:r>
        <w:r>
          <w:rPr>
            <w:noProof/>
            <w:webHidden/>
          </w:rPr>
          <w:instrText xml:space="preserve"> PAGEREF _Toc219990250 \h </w:instrText>
        </w:r>
        <w:r>
          <w:rPr>
            <w:noProof/>
            <w:webHidden/>
          </w:rPr>
        </w:r>
        <w:r>
          <w:rPr>
            <w:noProof/>
            <w:webHidden/>
          </w:rPr>
          <w:fldChar w:fldCharType="separate"/>
        </w:r>
        <w:r w:rsidR="00CF435E">
          <w:rPr>
            <w:noProof/>
            <w:webHidden/>
          </w:rPr>
          <w:t>7</w:t>
        </w:r>
        <w:r>
          <w:rPr>
            <w:noProof/>
            <w:webHidden/>
          </w:rPr>
          <w:fldChar w:fldCharType="end"/>
        </w:r>
      </w:hyperlink>
    </w:p>
    <w:p w14:paraId="6E6F1E50" w14:textId="354E973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1" w:history="1">
        <w:r w:rsidRPr="00110D62">
          <w:rPr>
            <w:rStyle w:val="Hypertextovodkaz"/>
            <w:noProof/>
          </w:rPr>
          <w:t>6.</w:t>
        </w:r>
        <w:r>
          <w:rPr>
            <w:rFonts w:eastAsiaTheme="minorEastAsia" w:cstheme="minorBidi"/>
            <w:noProof/>
            <w:kern w:val="2"/>
            <w:szCs w:val="24"/>
            <w:lang w:eastAsia="cs-CZ"/>
            <w14:ligatures w14:val="standardContextual"/>
          </w:rPr>
          <w:tab/>
        </w:r>
        <w:r w:rsidRPr="00110D62">
          <w:rPr>
            <w:rStyle w:val="Hypertextovodkaz"/>
            <w:noProof/>
          </w:rPr>
          <w:t>Dodávka, instalace a zprovoznění Monitorovacího systému servisních vozidel</w:t>
        </w:r>
        <w:r>
          <w:rPr>
            <w:noProof/>
            <w:webHidden/>
          </w:rPr>
          <w:tab/>
        </w:r>
        <w:r>
          <w:rPr>
            <w:noProof/>
            <w:webHidden/>
          </w:rPr>
          <w:fldChar w:fldCharType="begin"/>
        </w:r>
        <w:r>
          <w:rPr>
            <w:noProof/>
            <w:webHidden/>
          </w:rPr>
          <w:instrText xml:space="preserve"> PAGEREF _Toc219990251 \h </w:instrText>
        </w:r>
        <w:r>
          <w:rPr>
            <w:noProof/>
            <w:webHidden/>
          </w:rPr>
        </w:r>
        <w:r>
          <w:rPr>
            <w:noProof/>
            <w:webHidden/>
          </w:rPr>
          <w:fldChar w:fldCharType="separate"/>
        </w:r>
        <w:r w:rsidR="00CF435E">
          <w:rPr>
            <w:noProof/>
            <w:webHidden/>
          </w:rPr>
          <w:t>9</w:t>
        </w:r>
        <w:r>
          <w:rPr>
            <w:noProof/>
            <w:webHidden/>
          </w:rPr>
          <w:fldChar w:fldCharType="end"/>
        </w:r>
      </w:hyperlink>
    </w:p>
    <w:p w14:paraId="37EAE464" w14:textId="3E894B1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2" w:history="1">
        <w:r w:rsidRPr="00110D62">
          <w:rPr>
            <w:rStyle w:val="Hypertextovodkaz"/>
            <w:noProof/>
          </w:rPr>
          <w:t>7.</w:t>
        </w:r>
        <w:r>
          <w:rPr>
            <w:rFonts w:eastAsiaTheme="minorEastAsia" w:cstheme="minorBidi"/>
            <w:noProof/>
            <w:kern w:val="2"/>
            <w:szCs w:val="24"/>
            <w:lang w:eastAsia="cs-CZ"/>
            <w14:ligatures w14:val="standardContextual"/>
          </w:rPr>
          <w:tab/>
        </w:r>
        <w:r w:rsidRPr="00110D62">
          <w:rPr>
            <w:rStyle w:val="Hypertextovodkaz"/>
            <w:noProof/>
          </w:rPr>
          <w:t>Předání a převzetí Vozidlových systémů</w:t>
        </w:r>
        <w:r>
          <w:rPr>
            <w:noProof/>
            <w:webHidden/>
          </w:rPr>
          <w:tab/>
        </w:r>
        <w:r>
          <w:rPr>
            <w:noProof/>
            <w:webHidden/>
          </w:rPr>
          <w:fldChar w:fldCharType="begin"/>
        </w:r>
        <w:r>
          <w:rPr>
            <w:noProof/>
            <w:webHidden/>
          </w:rPr>
          <w:instrText xml:space="preserve"> PAGEREF _Toc219990252 \h </w:instrText>
        </w:r>
        <w:r>
          <w:rPr>
            <w:noProof/>
            <w:webHidden/>
          </w:rPr>
        </w:r>
        <w:r>
          <w:rPr>
            <w:noProof/>
            <w:webHidden/>
          </w:rPr>
          <w:fldChar w:fldCharType="separate"/>
        </w:r>
        <w:r w:rsidR="00CF435E">
          <w:rPr>
            <w:noProof/>
            <w:webHidden/>
          </w:rPr>
          <w:t>9</w:t>
        </w:r>
        <w:r>
          <w:rPr>
            <w:noProof/>
            <w:webHidden/>
          </w:rPr>
          <w:fldChar w:fldCharType="end"/>
        </w:r>
      </w:hyperlink>
    </w:p>
    <w:p w14:paraId="49489796" w14:textId="01214FD8"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3" w:history="1">
        <w:r w:rsidRPr="00110D62">
          <w:rPr>
            <w:rStyle w:val="Hypertextovodkaz"/>
            <w:noProof/>
          </w:rPr>
          <w:t>8.</w:t>
        </w:r>
        <w:r>
          <w:rPr>
            <w:rFonts w:eastAsiaTheme="minorEastAsia" w:cstheme="minorBidi"/>
            <w:noProof/>
            <w:kern w:val="2"/>
            <w:szCs w:val="24"/>
            <w:lang w:eastAsia="cs-CZ"/>
            <w14:ligatures w14:val="standardContextual"/>
          </w:rPr>
          <w:tab/>
        </w:r>
        <w:r w:rsidRPr="00110D62">
          <w:rPr>
            <w:rStyle w:val="Hypertextovodkaz"/>
            <w:noProof/>
          </w:rPr>
          <w:t>Ceny dodávek a jejich platební podmínky</w:t>
        </w:r>
        <w:r>
          <w:rPr>
            <w:noProof/>
            <w:webHidden/>
          </w:rPr>
          <w:tab/>
        </w:r>
        <w:r>
          <w:rPr>
            <w:noProof/>
            <w:webHidden/>
          </w:rPr>
          <w:fldChar w:fldCharType="begin"/>
        </w:r>
        <w:r>
          <w:rPr>
            <w:noProof/>
            <w:webHidden/>
          </w:rPr>
          <w:instrText xml:space="preserve"> PAGEREF _Toc219990253 \h </w:instrText>
        </w:r>
        <w:r>
          <w:rPr>
            <w:noProof/>
            <w:webHidden/>
          </w:rPr>
        </w:r>
        <w:r>
          <w:rPr>
            <w:noProof/>
            <w:webHidden/>
          </w:rPr>
          <w:fldChar w:fldCharType="separate"/>
        </w:r>
        <w:r w:rsidR="00CF435E">
          <w:rPr>
            <w:noProof/>
            <w:webHidden/>
          </w:rPr>
          <w:t>11</w:t>
        </w:r>
        <w:r>
          <w:rPr>
            <w:noProof/>
            <w:webHidden/>
          </w:rPr>
          <w:fldChar w:fldCharType="end"/>
        </w:r>
      </w:hyperlink>
    </w:p>
    <w:p w14:paraId="00EC255F" w14:textId="629D2F7D"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4" w:history="1">
        <w:r w:rsidRPr="00110D62">
          <w:rPr>
            <w:rStyle w:val="Hypertextovodkaz"/>
            <w:noProof/>
          </w:rPr>
          <w:t>9.</w:t>
        </w:r>
        <w:r>
          <w:rPr>
            <w:rFonts w:eastAsiaTheme="minorEastAsia" w:cstheme="minorBidi"/>
            <w:noProof/>
            <w:kern w:val="2"/>
            <w:szCs w:val="24"/>
            <w:lang w:eastAsia="cs-CZ"/>
            <w14:ligatures w14:val="standardContextual"/>
          </w:rPr>
          <w:tab/>
        </w:r>
        <w:r w:rsidRPr="00110D62">
          <w:rPr>
            <w:rStyle w:val="Hypertextovodkaz"/>
            <w:noProof/>
          </w:rPr>
          <w:t>Odpovědnost za vady</w:t>
        </w:r>
        <w:r>
          <w:rPr>
            <w:noProof/>
            <w:webHidden/>
          </w:rPr>
          <w:tab/>
        </w:r>
        <w:r>
          <w:rPr>
            <w:noProof/>
            <w:webHidden/>
          </w:rPr>
          <w:fldChar w:fldCharType="begin"/>
        </w:r>
        <w:r>
          <w:rPr>
            <w:noProof/>
            <w:webHidden/>
          </w:rPr>
          <w:instrText xml:space="preserve"> PAGEREF _Toc219990254 \h </w:instrText>
        </w:r>
        <w:r>
          <w:rPr>
            <w:noProof/>
            <w:webHidden/>
          </w:rPr>
        </w:r>
        <w:r>
          <w:rPr>
            <w:noProof/>
            <w:webHidden/>
          </w:rPr>
          <w:fldChar w:fldCharType="separate"/>
        </w:r>
        <w:r w:rsidR="00CF435E">
          <w:rPr>
            <w:noProof/>
            <w:webHidden/>
          </w:rPr>
          <w:t>12</w:t>
        </w:r>
        <w:r>
          <w:rPr>
            <w:noProof/>
            <w:webHidden/>
          </w:rPr>
          <w:fldChar w:fldCharType="end"/>
        </w:r>
      </w:hyperlink>
    </w:p>
    <w:p w14:paraId="7E6252BF" w14:textId="53492EFD" w:rsidR="00D857F4" w:rsidRDefault="00D857F4">
      <w:pPr>
        <w:pStyle w:val="Obsah1"/>
        <w:rPr>
          <w:rFonts w:eastAsiaTheme="minorEastAsia" w:cstheme="minorBidi"/>
          <w:noProof/>
          <w:kern w:val="2"/>
          <w:szCs w:val="24"/>
          <w:lang w:eastAsia="cs-CZ"/>
          <w14:ligatures w14:val="standardContextual"/>
        </w:rPr>
      </w:pPr>
      <w:hyperlink w:anchor="_Toc219990255" w:history="1">
        <w:r w:rsidRPr="00110D62">
          <w:rPr>
            <w:rStyle w:val="Hypertextovodkaz"/>
            <w:noProof/>
          </w:rPr>
          <w:t>Díl C.</w:t>
        </w:r>
        <w:r>
          <w:rPr>
            <w:rFonts w:eastAsiaTheme="minorEastAsia" w:cstheme="minorBidi"/>
            <w:noProof/>
            <w:kern w:val="2"/>
            <w:szCs w:val="24"/>
            <w:lang w:eastAsia="cs-CZ"/>
            <w14:ligatures w14:val="standardContextual"/>
          </w:rPr>
          <w:tab/>
        </w:r>
        <w:r w:rsidRPr="00110D62">
          <w:rPr>
            <w:rStyle w:val="Hypertextovodkaz"/>
            <w:noProof/>
          </w:rPr>
          <w:t>POSKYTNUTÍ OBSLUŽNÉHO SOFTWARE</w:t>
        </w:r>
        <w:r>
          <w:rPr>
            <w:noProof/>
            <w:webHidden/>
          </w:rPr>
          <w:tab/>
        </w:r>
        <w:r>
          <w:rPr>
            <w:noProof/>
            <w:webHidden/>
          </w:rPr>
          <w:fldChar w:fldCharType="begin"/>
        </w:r>
        <w:r>
          <w:rPr>
            <w:noProof/>
            <w:webHidden/>
          </w:rPr>
          <w:instrText xml:space="preserve"> PAGEREF _Toc219990255 \h </w:instrText>
        </w:r>
        <w:r>
          <w:rPr>
            <w:noProof/>
            <w:webHidden/>
          </w:rPr>
        </w:r>
        <w:r>
          <w:rPr>
            <w:noProof/>
            <w:webHidden/>
          </w:rPr>
          <w:fldChar w:fldCharType="separate"/>
        </w:r>
        <w:r w:rsidR="00CF435E">
          <w:rPr>
            <w:noProof/>
            <w:webHidden/>
          </w:rPr>
          <w:t>13</w:t>
        </w:r>
        <w:r>
          <w:rPr>
            <w:noProof/>
            <w:webHidden/>
          </w:rPr>
          <w:fldChar w:fldCharType="end"/>
        </w:r>
      </w:hyperlink>
    </w:p>
    <w:p w14:paraId="1D0D7428" w14:textId="572880C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6" w:history="1">
        <w:r w:rsidRPr="00110D62">
          <w:rPr>
            <w:rStyle w:val="Hypertextovodkaz"/>
            <w:noProof/>
          </w:rPr>
          <w:t>10.</w:t>
        </w:r>
        <w:r>
          <w:rPr>
            <w:rFonts w:eastAsiaTheme="minorEastAsia" w:cstheme="minorBidi"/>
            <w:noProof/>
            <w:kern w:val="2"/>
            <w:szCs w:val="24"/>
            <w:lang w:eastAsia="cs-CZ"/>
            <w14:ligatures w14:val="standardContextual"/>
          </w:rPr>
          <w:tab/>
        </w:r>
        <w:r w:rsidRPr="00110D62">
          <w:rPr>
            <w:rStyle w:val="Hypertextovodkaz"/>
            <w:noProof/>
          </w:rPr>
          <w:t>Poskytnutí Obslužného software</w:t>
        </w:r>
        <w:r>
          <w:rPr>
            <w:noProof/>
            <w:webHidden/>
          </w:rPr>
          <w:tab/>
        </w:r>
        <w:r>
          <w:rPr>
            <w:noProof/>
            <w:webHidden/>
          </w:rPr>
          <w:fldChar w:fldCharType="begin"/>
        </w:r>
        <w:r>
          <w:rPr>
            <w:noProof/>
            <w:webHidden/>
          </w:rPr>
          <w:instrText xml:space="preserve"> PAGEREF _Toc219990256 \h </w:instrText>
        </w:r>
        <w:r>
          <w:rPr>
            <w:noProof/>
            <w:webHidden/>
          </w:rPr>
        </w:r>
        <w:r>
          <w:rPr>
            <w:noProof/>
            <w:webHidden/>
          </w:rPr>
          <w:fldChar w:fldCharType="separate"/>
        </w:r>
        <w:r w:rsidR="00CF435E">
          <w:rPr>
            <w:noProof/>
            <w:webHidden/>
          </w:rPr>
          <w:t>13</w:t>
        </w:r>
        <w:r>
          <w:rPr>
            <w:noProof/>
            <w:webHidden/>
          </w:rPr>
          <w:fldChar w:fldCharType="end"/>
        </w:r>
      </w:hyperlink>
    </w:p>
    <w:p w14:paraId="282DF0D5" w14:textId="70B1467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7" w:history="1">
        <w:r w:rsidRPr="00110D62">
          <w:rPr>
            <w:rStyle w:val="Hypertextovodkaz"/>
            <w:noProof/>
          </w:rPr>
          <w:t>11.</w:t>
        </w:r>
        <w:r>
          <w:rPr>
            <w:rFonts w:eastAsiaTheme="minorEastAsia" w:cstheme="minorBidi"/>
            <w:noProof/>
            <w:kern w:val="2"/>
            <w:szCs w:val="24"/>
            <w:lang w:eastAsia="cs-CZ"/>
            <w14:ligatures w14:val="standardContextual"/>
          </w:rPr>
          <w:tab/>
        </w:r>
        <w:r w:rsidRPr="00110D62">
          <w:rPr>
            <w:rStyle w:val="Hypertextovodkaz"/>
            <w:noProof/>
          </w:rPr>
          <w:t>Cena za poskytnutí Obslužného software</w:t>
        </w:r>
        <w:r>
          <w:rPr>
            <w:noProof/>
            <w:webHidden/>
          </w:rPr>
          <w:tab/>
        </w:r>
        <w:r>
          <w:rPr>
            <w:noProof/>
            <w:webHidden/>
          </w:rPr>
          <w:fldChar w:fldCharType="begin"/>
        </w:r>
        <w:r>
          <w:rPr>
            <w:noProof/>
            <w:webHidden/>
          </w:rPr>
          <w:instrText xml:space="preserve"> PAGEREF _Toc219990257 \h </w:instrText>
        </w:r>
        <w:r>
          <w:rPr>
            <w:noProof/>
            <w:webHidden/>
          </w:rPr>
        </w:r>
        <w:r>
          <w:rPr>
            <w:noProof/>
            <w:webHidden/>
          </w:rPr>
          <w:fldChar w:fldCharType="separate"/>
        </w:r>
        <w:r w:rsidR="00CF435E">
          <w:rPr>
            <w:noProof/>
            <w:webHidden/>
          </w:rPr>
          <w:t>14</w:t>
        </w:r>
        <w:r>
          <w:rPr>
            <w:noProof/>
            <w:webHidden/>
          </w:rPr>
          <w:fldChar w:fldCharType="end"/>
        </w:r>
      </w:hyperlink>
    </w:p>
    <w:p w14:paraId="057CEE1B" w14:textId="395692F9"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58" w:history="1">
        <w:r w:rsidRPr="00110D62">
          <w:rPr>
            <w:rStyle w:val="Hypertextovodkaz"/>
            <w:noProof/>
          </w:rPr>
          <w:t>12.</w:t>
        </w:r>
        <w:r>
          <w:rPr>
            <w:rFonts w:eastAsiaTheme="minorEastAsia" w:cstheme="minorBidi"/>
            <w:noProof/>
            <w:kern w:val="2"/>
            <w:szCs w:val="24"/>
            <w:lang w:eastAsia="cs-CZ"/>
            <w14:ligatures w14:val="standardContextual"/>
          </w:rPr>
          <w:tab/>
        </w:r>
        <w:r w:rsidRPr="00110D62">
          <w:rPr>
            <w:rStyle w:val="Hypertextovodkaz"/>
            <w:noProof/>
          </w:rPr>
          <w:t>Exitové podmínky</w:t>
        </w:r>
        <w:r>
          <w:rPr>
            <w:noProof/>
            <w:webHidden/>
          </w:rPr>
          <w:tab/>
        </w:r>
        <w:r>
          <w:rPr>
            <w:noProof/>
            <w:webHidden/>
          </w:rPr>
          <w:fldChar w:fldCharType="begin"/>
        </w:r>
        <w:r>
          <w:rPr>
            <w:noProof/>
            <w:webHidden/>
          </w:rPr>
          <w:instrText xml:space="preserve"> PAGEREF _Toc219990258 \h </w:instrText>
        </w:r>
        <w:r>
          <w:rPr>
            <w:noProof/>
            <w:webHidden/>
          </w:rPr>
        </w:r>
        <w:r>
          <w:rPr>
            <w:noProof/>
            <w:webHidden/>
          </w:rPr>
          <w:fldChar w:fldCharType="separate"/>
        </w:r>
        <w:r w:rsidR="00CF435E">
          <w:rPr>
            <w:noProof/>
            <w:webHidden/>
          </w:rPr>
          <w:t>14</w:t>
        </w:r>
        <w:r>
          <w:rPr>
            <w:noProof/>
            <w:webHidden/>
          </w:rPr>
          <w:fldChar w:fldCharType="end"/>
        </w:r>
      </w:hyperlink>
    </w:p>
    <w:p w14:paraId="24C7234E" w14:textId="0168FBC8" w:rsidR="00D857F4" w:rsidRDefault="00D857F4">
      <w:pPr>
        <w:pStyle w:val="Obsah1"/>
        <w:rPr>
          <w:rFonts w:eastAsiaTheme="minorEastAsia" w:cstheme="minorBidi"/>
          <w:noProof/>
          <w:kern w:val="2"/>
          <w:szCs w:val="24"/>
          <w:lang w:eastAsia="cs-CZ"/>
          <w14:ligatures w14:val="standardContextual"/>
        </w:rPr>
      </w:pPr>
      <w:hyperlink w:anchor="_Toc219990259" w:history="1">
        <w:r w:rsidRPr="00110D62">
          <w:rPr>
            <w:rStyle w:val="Hypertextovodkaz"/>
            <w:noProof/>
          </w:rPr>
          <w:t>Díl D.</w:t>
        </w:r>
        <w:r>
          <w:rPr>
            <w:rFonts w:eastAsiaTheme="minorEastAsia" w:cstheme="minorBidi"/>
            <w:noProof/>
            <w:kern w:val="2"/>
            <w:szCs w:val="24"/>
            <w:lang w:eastAsia="cs-CZ"/>
            <w14:ligatures w14:val="standardContextual"/>
          </w:rPr>
          <w:tab/>
        </w:r>
        <w:r w:rsidRPr="00110D62">
          <w:rPr>
            <w:rStyle w:val="Hypertextovodkaz"/>
            <w:noProof/>
          </w:rPr>
          <w:t>SPOLEČNÁ USTANOVENÍ</w:t>
        </w:r>
        <w:r>
          <w:rPr>
            <w:noProof/>
            <w:webHidden/>
          </w:rPr>
          <w:tab/>
        </w:r>
        <w:r>
          <w:rPr>
            <w:noProof/>
            <w:webHidden/>
          </w:rPr>
          <w:fldChar w:fldCharType="begin"/>
        </w:r>
        <w:r>
          <w:rPr>
            <w:noProof/>
            <w:webHidden/>
          </w:rPr>
          <w:instrText xml:space="preserve"> PAGEREF _Toc219990259 \h </w:instrText>
        </w:r>
        <w:r>
          <w:rPr>
            <w:noProof/>
            <w:webHidden/>
          </w:rPr>
        </w:r>
        <w:r>
          <w:rPr>
            <w:noProof/>
            <w:webHidden/>
          </w:rPr>
          <w:fldChar w:fldCharType="separate"/>
        </w:r>
        <w:r w:rsidR="00CF435E">
          <w:rPr>
            <w:noProof/>
            <w:webHidden/>
          </w:rPr>
          <w:t>15</w:t>
        </w:r>
        <w:r>
          <w:rPr>
            <w:noProof/>
            <w:webHidden/>
          </w:rPr>
          <w:fldChar w:fldCharType="end"/>
        </w:r>
      </w:hyperlink>
    </w:p>
    <w:p w14:paraId="06A2223C" w14:textId="4D31DDF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0" w:history="1">
        <w:r w:rsidRPr="00110D62">
          <w:rPr>
            <w:rStyle w:val="Hypertextovodkaz"/>
            <w:noProof/>
          </w:rPr>
          <w:t>13.</w:t>
        </w:r>
        <w:r>
          <w:rPr>
            <w:rFonts w:eastAsiaTheme="minorEastAsia" w:cstheme="minorBidi"/>
            <w:noProof/>
            <w:kern w:val="2"/>
            <w:szCs w:val="24"/>
            <w:lang w:eastAsia="cs-CZ"/>
            <w14:ligatures w14:val="standardContextual"/>
          </w:rPr>
          <w:tab/>
        </w:r>
        <w:r w:rsidRPr="00110D62">
          <w:rPr>
            <w:rStyle w:val="Hypertextovodkaz"/>
            <w:noProof/>
          </w:rPr>
          <w:t>Obecná pravidla fakturace a cen plnění, obecné platební podmínky</w:t>
        </w:r>
        <w:r>
          <w:rPr>
            <w:noProof/>
            <w:webHidden/>
          </w:rPr>
          <w:tab/>
        </w:r>
        <w:r>
          <w:rPr>
            <w:noProof/>
            <w:webHidden/>
          </w:rPr>
          <w:fldChar w:fldCharType="begin"/>
        </w:r>
        <w:r>
          <w:rPr>
            <w:noProof/>
            <w:webHidden/>
          </w:rPr>
          <w:instrText xml:space="preserve"> PAGEREF _Toc219990260 \h </w:instrText>
        </w:r>
        <w:r>
          <w:rPr>
            <w:noProof/>
            <w:webHidden/>
          </w:rPr>
        </w:r>
        <w:r>
          <w:rPr>
            <w:noProof/>
            <w:webHidden/>
          </w:rPr>
          <w:fldChar w:fldCharType="separate"/>
        </w:r>
        <w:r w:rsidR="00CF435E">
          <w:rPr>
            <w:noProof/>
            <w:webHidden/>
          </w:rPr>
          <w:t>15</w:t>
        </w:r>
        <w:r>
          <w:rPr>
            <w:noProof/>
            <w:webHidden/>
          </w:rPr>
          <w:fldChar w:fldCharType="end"/>
        </w:r>
      </w:hyperlink>
    </w:p>
    <w:p w14:paraId="1508026F" w14:textId="11E0270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1" w:history="1">
        <w:r w:rsidRPr="00110D62">
          <w:rPr>
            <w:rStyle w:val="Hypertextovodkaz"/>
            <w:noProof/>
          </w:rPr>
          <w:t>14.</w:t>
        </w:r>
        <w:r>
          <w:rPr>
            <w:rFonts w:eastAsiaTheme="minorEastAsia" w:cstheme="minorBidi"/>
            <w:noProof/>
            <w:kern w:val="2"/>
            <w:szCs w:val="24"/>
            <w:lang w:eastAsia="cs-CZ"/>
            <w14:ligatures w14:val="standardContextual"/>
          </w:rPr>
          <w:tab/>
        </w:r>
        <w:r w:rsidRPr="00110D62">
          <w:rPr>
            <w:rStyle w:val="Hypertextovodkaz"/>
            <w:noProof/>
          </w:rPr>
          <w:t>Pojištění profesní odpovědnosti Dodavatele</w:t>
        </w:r>
        <w:r>
          <w:rPr>
            <w:noProof/>
            <w:webHidden/>
          </w:rPr>
          <w:tab/>
        </w:r>
        <w:r>
          <w:rPr>
            <w:noProof/>
            <w:webHidden/>
          </w:rPr>
          <w:fldChar w:fldCharType="begin"/>
        </w:r>
        <w:r>
          <w:rPr>
            <w:noProof/>
            <w:webHidden/>
          </w:rPr>
          <w:instrText xml:space="preserve"> PAGEREF _Toc219990261 \h </w:instrText>
        </w:r>
        <w:r>
          <w:rPr>
            <w:noProof/>
            <w:webHidden/>
          </w:rPr>
        </w:r>
        <w:r>
          <w:rPr>
            <w:noProof/>
            <w:webHidden/>
          </w:rPr>
          <w:fldChar w:fldCharType="separate"/>
        </w:r>
        <w:r w:rsidR="00CF435E">
          <w:rPr>
            <w:noProof/>
            <w:webHidden/>
          </w:rPr>
          <w:t>16</w:t>
        </w:r>
        <w:r>
          <w:rPr>
            <w:noProof/>
            <w:webHidden/>
          </w:rPr>
          <w:fldChar w:fldCharType="end"/>
        </w:r>
      </w:hyperlink>
    </w:p>
    <w:p w14:paraId="6F521D5C" w14:textId="0721DEE8"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2" w:history="1">
        <w:r w:rsidRPr="00110D62">
          <w:rPr>
            <w:rStyle w:val="Hypertextovodkaz"/>
            <w:noProof/>
          </w:rPr>
          <w:t>15.</w:t>
        </w:r>
        <w:r>
          <w:rPr>
            <w:rFonts w:eastAsiaTheme="minorEastAsia" w:cstheme="minorBidi"/>
            <w:noProof/>
            <w:kern w:val="2"/>
            <w:szCs w:val="24"/>
            <w:lang w:eastAsia="cs-CZ"/>
            <w14:ligatures w14:val="standardContextual"/>
          </w:rPr>
          <w:tab/>
        </w:r>
        <w:r w:rsidRPr="00110D62">
          <w:rPr>
            <w:rStyle w:val="Hypertextovodkaz"/>
            <w:noProof/>
          </w:rPr>
          <w:t>Ustanovení o právech duševního vlastnictví</w:t>
        </w:r>
        <w:r>
          <w:rPr>
            <w:noProof/>
            <w:webHidden/>
          </w:rPr>
          <w:tab/>
        </w:r>
        <w:r>
          <w:rPr>
            <w:noProof/>
            <w:webHidden/>
          </w:rPr>
          <w:fldChar w:fldCharType="begin"/>
        </w:r>
        <w:r>
          <w:rPr>
            <w:noProof/>
            <w:webHidden/>
          </w:rPr>
          <w:instrText xml:space="preserve"> PAGEREF _Toc219990262 \h </w:instrText>
        </w:r>
        <w:r>
          <w:rPr>
            <w:noProof/>
            <w:webHidden/>
          </w:rPr>
        </w:r>
        <w:r>
          <w:rPr>
            <w:noProof/>
            <w:webHidden/>
          </w:rPr>
          <w:fldChar w:fldCharType="separate"/>
        </w:r>
        <w:r w:rsidR="00CF435E">
          <w:rPr>
            <w:noProof/>
            <w:webHidden/>
          </w:rPr>
          <w:t>16</w:t>
        </w:r>
        <w:r>
          <w:rPr>
            <w:noProof/>
            <w:webHidden/>
          </w:rPr>
          <w:fldChar w:fldCharType="end"/>
        </w:r>
      </w:hyperlink>
    </w:p>
    <w:p w14:paraId="3C3D45BD" w14:textId="3BEC0C3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3" w:history="1">
        <w:r w:rsidRPr="00110D62">
          <w:rPr>
            <w:rStyle w:val="Hypertextovodkaz"/>
            <w:noProof/>
          </w:rPr>
          <w:t>16.</w:t>
        </w:r>
        <w:r>
          <w:rPr>
            <w:rFonts w:eastAsiaTheme="minorEastAsia" w:cstheme="minorBidi"/>
            <w:noProof/>
            <w:kern w:val="2"/>
            <w:szCs w:val="24"/>
            <w:lang w:eastAsia="cs-CZ"/>
            <w14:ligatures w14:val="standardContextual"/>
          </w:rPr>
          <w:tab/>
        </w:r>
        <w:r w:rsidRPr="00110D62">
          <w:rPr>
            <w:rStyle w:val="Hypertextovodkaz"/>
            <w:noProof/>
          </w:rPr>
          <w:t>Obecná práva a povinnosti</w:t>
        </w:r>
        <w:r>
          <w:rPr>
            <w:noProof/>
            <w:webHidden/>
          </w:rPr>
          <w:tab/>
        </w:r>
        <w:r>
          <w:rPr>
            <w:noProof/>
            <w:webHidden/>
          </w:rPr>
          <w:fldChar w:fldCharType="begin"/>
        </w:r>
        <w:r>
          <w:rPr>
            <w:noProof/>
            <w:webHidden/>
          </w:rPr>
          <w:instrText xml:space="preserve"> PAGEREF _Toc219990263 \h </w:instrText>
        </w:r>
        <w:r>
          <w:rPr>
            <w:noProof/>
            <w:webHidden/>
          </w:rPr>
        </w:r>
        <w:r>
          <w:rPr>
            <w:noProof/>
            <w:webHidden/>
          </w:rPr>
          <w:fldChar w:fldCharType="separate"/>
        </w:r>
        <w:r w:rsidR="00CF435E">
          <w:rPr>
            <w:noProof/>
            <w:webHidden/>
          </w:rPr>
          <w:t>18</w:t>
        </w:r>
        <w:r>
          <w:rPr>
            <w:noProof/>
            <w:webHidden/>
          </w:rPr>
          <w:fldChar w:fldCharType="end"/>
        </w:r>
      </w:hyperlink>
    </w:p>
    <w:p w14:paraId="15A92C1E" w14:textId="40A063B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4" w:history="1">
        <w:r w:rsidRPr="00110D62">
          <w:rPr>
            <w:rStyle w:val="Hypertextovodkaz"/>
            <w:noProof/>
          </w:rPr>
          <w:t>17.</w:t>
        </w:r>
        <w:r>
          <w:rPr>
            <w:rFonts w:eastAsiaTheme="minorEastAsia" w:cstheme="minorBidi"/>
            <w:noProof/>
            <w:kern w:val="2"/>
            <w:szCs w:val="24"/>
            <w:lang w:eastAsia="cs-CZ"/>
            <w14:ligatures w14:val="standardContextual"/>
          </w:rPr>
          <w:tab/>
        </w:r>
        <w:r w:rsidRPr="00110D62">
          <w:rPr>
            <w:rStyle w:val="Hypertextovodkaz"/>
            <w:noProof/>
          </w:rPr>
          <w:t>Prohlášení</w:t>
        </w:r>
        <w:r>
          <w:rPr>
            <w:noProof/>
            <w:webHidden/>
          </w:rPr>
          <w:tab/>
        </w:r>
        <w:r>
          <w:rPr>
            <w:noProof/>
            <w:webHidden/>
          </w:rPr>
          <w:fldChar w:fldCharType="begin"/>
        </w:r>
        <w:r>
          <w:rPr>
            <w:noProof/>
            <w:webHidden/>
          </w:rPr>
          <w:instrText xml:space="preserve"> PAGEREF _Toc219990264 \h </w:instrText>
        </w:r>
        <w:r>
          <w:rPr>
            <w:noProof/>
            <w:webHidden/>
          </w:rPr>
        </w:r>
        <w:r>
          <w:rPr>
            <w:noProof/>
            <w:webHidden/>
          </w:rPr>
          <w:fldChar w:fldCharType="separate"/>
        </w:r>
        <w:r w:rsidR="00CF435E">
          <w:rPr>
            <w:noProof/>
            <w:webHidden/>
          </w:rPr>
          <w:t>20</w:t>
        </w:r>
        <w:r>
          <w:rPr>
            <w:noProof/>
            <w:webHidden/>
          </w:rPr>
          <w:fldChar w:fldCharType="end"/>
        </w:r>
      </w:hyperlink>
    </w:p>
    <w:p w14:paraId="160E472E" w14:textId="780402FE"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5" w:history="1">
        <w:r w:rsidRPr="00110D62">
          <w:rPr>
            <w:rStyle w:val="Hypertextovodkaz"/>
            <w:noProof/>
          </w:rPr>
          <w:t>18.</w:t>
        </w:r>
        <w:r>
          <w:rPr>
            <w:rFonts w:eastAsiaTheme="minorEastAsia" w:cstheme="minorBidi"/>
            <w:noProof/>
            <w:kern w:val="2"/>
            <w:szCs w:val="24"/>
            <w:lang w:eastAsia="cs-CZ"/>
            <w14:ligatures w14:val="standardContextual"/>
          </w:rPr>
          <w:tab/>
        </w:r>
        <w:r w:rsidRPr="00110D62">
          <w:rPr>
            <w:rStyle w:val="Hypertextovodkaz"/>
            <w:noProof/>
          </w:rPr>
          <w:t>Poddodavatelé</w:t>
        </w:r>
        <w:r>
          <w:rPr>
            <w:noProof/>
            <w:webHidden/>
          </w:rPr>
          <w:tab/>
        </w:r>
        <w:r>
          <w:rPr>
            <w:noProof/>
            <w:webHidden/>
          </w:rPr>
          <w:fldChar w:fldCharType="begin"/>
        </w:r>
        <w:r>
          <w:rPr>
            <w:noProof/>
            <w:webHidden/>
          </w:rPr>
          <w:instrText xml:space="preserve"> PAGEREF _Toc219990265 \h </w:instrText>
        </w:r>
        <w:r>
          <w:rPr>
            <w:noProof/>
            <w:webHidden/>
          </w:rPr>
        </w:r>
        <w:r>
          <w:rPr>
            <w:noProof/>
            <w:webHidden/>
          </w:rPr>
          <w:fldChar w:fldCharType="separate"/>
        </w:r>
        <w:r w:rsidR="00CF435E">
          <w:rPr>
            <w:noProof/>
            <w:webHidden/>
          </w:rPr>
          <w:t>20</w:t>
        </w:r>
        <w:r>
          <w:rPr>
            <w:noProof/>
            <w:webHidden/>
          </w:rPr>
          <w:fldChar w:fldCharType="end"/>
        </w:r>
      </w:hyperlink>
    </w:p>
    <w:p w14:paraId="3CCD5FBE" w14:textId="71BDA940"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6" w:history="1">
        <w:r w:rsidRPr="00110D62">
          <w:rPr>
            <w:rStyle w:val="Hypertextovodkaz"/>
            <w:noProof/>
          </w:rPr>
          <w:t>19.</w:t>
        </w:r>
        <w:r>
          <w:rPr>
            <w:rFonts w:eastAsiaTheme="minorEastAsia" w:cstheme="minorBidi"/>
            <w:noProof/>
            <w:kern w:val="2"/>
            <w:szCs w:val="24"/>
            <w:lang w:eastAsia="cs-CZ"/>
            <w14:ligatures w14:val="standardContextual"/>
          </w:rPr>
          <w:tab/>
        </w:r>
        <w:r w:rsidRPr="00110D62">
          <w:rPr>
            <w:rStyle w:val="Hypertextovodkaz"/>
            <w:noProof/>
          </w:rPr>
          <w:t>Realizační tým a odpovědné osoby</w:t>
        </w:r>
        <w:r>
          <w:rPr>
            <w:noProof/>
            <w:webHidden/>
          </w:rPr>
          <w:tab/>
        </w:r>
        <w:r>
          <w:rPr>
            <w:noProof/>
            <w:webHidden/>
          </w:rPr>
          <w:fldChar w:fldCharType="begin"/>
        </w:r>
        <w:r>
          <w:rPr>
            <w:noProof/>
            <w:webHidden/>
          </w:rPr>
          <w:instrText xml:space="preserve"> PAGEREF _Toc219990266 \h </w:instrText>
        </w:r>
        <w:r>
          <w:rPr>
            <w:noProof/>
            <w:webHidden/>
          </w:rPr>
        </w:r>
        <w:r>
          <w:rPr>
            <w:noProof/>
            <w:webHidden/>
          </w:rPr>
          <w:fldChar w:fldCharType="separate"/>
        </w:r>
        <w:r w:rsidR="00CF435E">
          <w:rPr>
            <w:noProof/>
            <w:webHidden/>
          </w:rPr>
          <w:t>22</w:t>
        </w:r>
        <w:r>
          <w:rPr>
            <w:noProof/>
            <w:webHidden/>
          </w:rPr>
          <w:fldChar w:fldCharType="end"/>
        </w:r>
      </w:hyperlink>
    </w:p>
    <w:p w14:paraId="2DDEC00F" w14:textId="2BB96B1A"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7" w:history="1">
        <w:r w:rsidRPr="00110D62">
          <w:rPr>
            <w:rStyle w:val="Hypertextovodkaz"/>
            <w:noProof/>
          </w:rPr>
          <w:t>20.</w:t>
        </w:r>
        <w:r>
          <w:rPr>
            <w:rFonts w:eastAsiaTheme="minorEastAsia" w:cstheme="minorBidi"/>
            <w:noProof/>
            <w:kern w:val="2"/>
            <w:szCs w:val="24"/>
            <w:lang w:eastAsia="cs-CZ"/>
            <w14:ligatures w14:val="standardContextual"/>
          </w:rPr>
          <w:tab/>
        </w:r>
        <w:r w:rsidRPr="00110D62">
          <w:rPr>
            <w:rStyle w:val="Hypertextovodkaz"/>
            <w:noProof/>
          </w:rPr>
          <w:t>Vzájemná komunikace</w:t>
        </w:r>
        <w:r>
          <w:rPr>
            <w:noProof/>
            <w:webHidden/>
          </w:rPr>
          <w:tab/>
        </w:r>
        <w:r>
          <w:rPr>
            <w:noProof/>
            <w:webHidden/>
          </w:rPr>
          <w:fldChar w:fldCharType="begin"/>
        </w:r>
        <w:r>
          <w:rPr>
            <w:noProof/>
            <w:webHidden/>
          </w:rPr>
          <w:instrText xml:space="preserve"> PAGEREF _Toc219990267 \h </w:instrText>
        </w:r>
        <w:r>
          <w:rPr>
            <w:noProof/>
            <w:webHidden/>
          </w:rPr>
        </w:r>
        <w:r>
          <w:rPr>
            <w:noProof/>
            <w:webHidden/>
          </w:rPr>
          <w:fldChar w:fldCharType="separate"/>
        </w:r>
        <w:r w:rsidR="00CF435E">
          <w:rPr>
            <w:noProof/>
            <w:webHidden/>
          </w:rPr>
          <w:t>23</w:t>
        </w:r>
        <w:r>
          <w:rPr>
            <w:noProof/>
            <w:webHidden/>
          </w:rPr>
          <w:fldChar w:fldCharType="end"/>
        </w:r>
      </w:hyperlink>
    </w:p>
    <w:p w14:paraId="557AD697" w14:textId="159B3077"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8" w:history="1">
        <w:r w:rsidRPr="00110D62">
          <w:rPr>
            <w:rStyle w:val="Hypertextovodkaz"/>
            <w:noProof/>
          </w:rPr>
          <w:t>21.</w:t>
        </w:r>
        <w:r>
          <w:rPr>
            <w:rFonts w:eastAsiaTheme="minorEastAsia" w:cstheme="minorBidi"/>
            <w:noProof/>
            <w:kern w:val="2"/>
            <w:szCs w:val="24"/>
            <w:lang w:eastAsia="cs-CZ"/>
            <w14:ligatures w14:val="standardContextual"/>
          </w:rPr>
          <w:tab/>
        </w:r>
        <w:r w:rsidRPr="00110D62">
          <w:rPr>
            <w:rStyle w:val="Hypertextovodkaz"/>
            <w:noProof/>
          </w:rPr>
          <w:t>Ochrana důvěrných informací</w:t>
        </w:r>
        <w:r>
          <w:rPr>
            <w:noProof/>
            <w:webHidden/>
          </w:rPr>
          <w:tab/>
        </w:r>
        <w:r>
          <w:rPr>
            <w:noProof/>
            <w:webHidden/>
          </w:rPr>
          <w:fldChar w:fldCharType="begin"/>
        </w:r>
        <w:r>
          <w:rPr>
            <w:noProof/>
            <w:webHidden/>
          </w:rPr>
          <w:instrText xml:space="preserve"> PAGEREF _Toc219990268 \h </w:instrText>
        </w:r>
        <w:r>
          <w:rPr>
            <w:noProof/>
            <w:webHidden/>
          </w:rPr>
        </w:r>
        <w:r>
          <w:rPr>
            <w:noProof/>
            <w:webHidden/>
          </w:rPr>
          <w:fldChar w:fldCharType="separate"/>
        </w:r>
        <w:r w:rsidR="00CF435E">
          <w:rPr>
            <w:noProof/>
            <w:webHidden/>
          </w:rPr>
          <w:t>23</w:t>
        </w:r>
        <w:r>
          <w:rPr>
            <w:noProof/>
            <w:webHidden/>
          </w:rPr>
          <w:fldChar w:fldCharType="end"/>
        </w:r>
      </w:hyperlink>
    </w:p>
    <w:p w14:paraId="64874235" w14:textId="2EEDE99B"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69" w:history="1">
        <w:r w:rsidRPr="00110D62">
          <w:rPr>
            <w:rStyle w:val="Hypertextovodkaz"/>
            <w:noProof/>
          </w:rPr>
          <w:t>22.</w:t>
        </w:r>
        <w:r>
          <w:rPr>
            <w:rFonts w:eastAsiaTheme="minorEastAsia" w:cstheme="minorBidi"/>
            <w:noProof/>
            <w:kern w:val="2"/>
            <w:szCs w:val="24"/>
            <w:lang w:eastAsia="cs-CZ"/>
            <w14:ligatures w14:val="standardContextual"/>
          </w:rPr>
          <w:tab/>
        </w:r>
        <w:r w:rsidRPr="00110D62">
          <w:rPr>
            <w:rStyle w:val="Hypertextovodkaz"/>
            <w:noProof/>
          </w:rPr>
          <w:t>Zpracování osobních údajů</w:t>
        </w:r>
        <w:r>
          <w:rPr>
            <w:noProof/>
            <w:webHidden/>
          </w:rPr>
          <w:tab/>
        </w:r>
        <w:r>
          <w:rPr>
            <w:noProof/>
            <w:webHidden/>
          </w:rPr>
          <w:fldChar w:fldCharType="begin"/>
        </w:r>
        <w:r>
          <w:rPr>
            <w:noProof/>
            <w:webHidden/>
          </w:rPr>
          <w:instrText xml:space="preserve"> PAGEREF _Toc219990269 \h </w:instrText>
        </w:r>
        <w:r>
          <w:rPr>
            <w:noProof/>
            <w:webHidden/>
          </w:rPr>
        </w:r>
        <w:r>
          <w:rPr>
            <w:noProof/>
            <w:webHidden/>
          </w:rPr>
          <w:fldChar w:fldCharType="separate"/>
        </w:r>
        <w:r w:rsidR="00CF435E">
          <w:rPr>
            <w:noProof/>
            <w:webHidden/>
          </w:rPr>
          <w:t>25</w:t>
        </w:r>
        <w:r>
          <w:rPr>
            <w:noProof/>
            <w:webHidden/>
          </w:rPr>
          <w:fldChar w:fldCharType="end"/>
        </w:r>
      </w:hyperlink>
    </w:p>
    <w:p w14:paraId="3403E5EA" w14:textId="19F1491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0" w:history="1">
        <w:r w:rsidRPr="00110D62">
          <w:rPr>
            <w:rStyle w:val="Hypertextovodkaz"/>
            <w:noProof/>
          </w:rPr>
          <w:t>23.</w:t>
        </w:r>
        <w:r>
          <w:rPr>
            <w:rFonts w:eastAsiaTheme="minorEastAsia" w:cstheme="minorBidi"/>
            <w:noProof/>
            <w:kern w:val="2"/>
            <w:szCs w:val="24"/>
            <w:lang w:eastAsia="cs-CZ"/>
            <w14:ligatures w14:val="standardContextual"/>
          </w:rPr>
          <w:tab/>
        </w:r>
        <w:r w:rsidRPr="00110D62">
          <w:rPr>
            <w:rStyle w:val="Hypertextovodkaz"/>
            <w:noProof/>
          </w:rPr>
          <w:t>Právní odpovědnost</w:t>
        </w:r>
        <w:r>
          <w:rPr>
            <w:noProof/>
            <w:webHidden/>
          </w:rPr>
          <w:tab/>
        </w:r>
        <w:r>
          <w:rPr>
            <w:noProof/>
            <w:webHidden/>
          </w:rPr>
          <w:fldChar w:fldCharType="begin"/>
        </w:r>
        <w:r>
          <w:rPr>
            <w:noProof/>
            <w:webHidden/>
          </w:rPr>
          <w:instrText xml:space="preserve"> PAGEREF _Toc219990270 \h </w:instrText>
        </w:r>
        <w:r>
          <w:rPr>
            <w:noProof/>
            <w:webHidden/>
          </w:rPr>
        </w:r>
        <w:r>
          <w:rPr>
            <w:noProof/>
            <w:webHidden/>
          </w:rPr>
          <w:fldChar w:fldCharType="separate"/>
        </w:r>
        <w:r w:rsidR="00CF435E">
          <w:rPr>
            <w:noProof/>
            <w:webHidden/>
          </w:rPr>
          <w:t>25</w:t>
        </w:r>
        <w:r>
          <w:rPr>
            <w:noProof/>
            <w:webHidden/>
          </w:rPr>
          <w:fldChar w:fldCharType="end"/>
        </w:r>
      </w:hyperlink>
    </w:p>
    <w:p w14:paraId="149802C0" w14:textId="31219D56"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1" w:history="1">
        <w:r w:rsidRPr="00110D62">
          <w:rPr>
            <w:rStyle w:val="Hypertextovodkaz"/>
            <w:noProof/>
          </w:rPr>
          <w:t>24.</w:t>
        </w:r>
        <w:r>
          <w:rPr>
            <w:rFonts w:eastAsiaTheme="minorEastAsia" w:cstheme="minorBidi"/>
            <w:noProof/>
            <w:kern w:val="2"/>
            <w:szCs w:val="24"/>
            <w:lang w:eastAsia="cs-CZ"/>
            <w14:ligatures w14:val="standardContextual"/>
          </w:rPr>
          <w:tab/>
        </w:r>
        <w:r w:rsidRPr="00110D62">
          <w:rPr>
            <w:rStyle w:val="Hypertextovodkaz"/>
            <w:noProof/>
          </w:rPr>
          <w:t>Vyšší moc</w:t>
        </w:r>
        <w:r>
          <w:rPr>
            <w:noProof/>
            <w:webHidden/>
          </w:rPr>
          <w:tab/>
        </w:r>
        <w:r>
          <w:rPr>
            <w:noProof/>
            <w:webHidden/>
          </w:rPr>
          <w:fldChar w:fldCharType="begin"/>
        </w:r>
        <w:r>
          <w:rPr>
            <w:noProof/>
            <w:webHidden/>
          </w:rPr>
          <w:instrText xml:space="preserve"> PAGEREF _Toc219990271 \h </w:instrText>
        </w:r>
        <w:r>
          <w:rPr>
            <w:noProof/>
            <w:webHidden/>
          </w:rPr>
        </w:r>
        <w:r>
          <w:rPr>
            <w:noProof/>
            <w:webHidden/>
          </w:rPr>
          <w:fldChar w:fldCharType="separate"/>
        </w:r>
        <w:r w:rsidR="00CF435E">
          <w:rPr>
            <w:noProof/>
            <w:webHidden/>
          </w:rPr>
          <w:t>28</w:t>
        </w:r>
        <w:r>
          <w:rPr>
            <w:noProof/>
            <w:webHidden/>
          </w:rPr>
          <w:fldChar w:fldCharType="end"/>
        </w:r>
      </w:hyperlink>
    </w:p>
    <w:p w14:paraId="26AE30D4" w14:textId="7C87A0CA"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2" w:history="1">
        <w:r w:rsidRPr="00110D62">
          <w:rPr>
            <w:rStyle w:val="Hypertextovodkaz"/>
            <w:noProof/>
          </w:rPr>
          <w:t>25.</w:t>
        </w:r>
        <w:r>
          <w:rPr>
            <w:rFonts w:eastAsiaTheme="minorEastAsia" w:cstheme="minorBidi"/>
            <w:noProof/>
            <w:kern w:val="2"/>
            <w:szCs w:val="24"/>
            <w:lang w:eastAsia="cs-CZ"/>
            <w14:ligatures w14:val="standardContextual"/>
          </w:rPr>
          <w:tab/>
        </w:r>
        <w:r w:rsidRPr="00110D62">
          <w:rPr>
            <w:rStyle w:val="Hypertextovodkaz"/>
            <w:noProof/>
          </w:rPr>
          <w:t>Trvání a ukončení závazků</w:t>
        </w:r>
        <w:r>
          <w:rPr>
            <w:noProof/>
            <w:webHidden/>
          </w:rPr>
          <w:tab/>
        </w:r>
        <w:r>
          <w:rPr>
            <w:noProof/>
            <w:webHidden/>
          </w:rPr>
          <w:fldChar w:fldCharType="begin"/>
        </w:r>
        <w:r>
          <w:rPr>
            <w:noProof/>
            <w:webHidden/>
          </w:rPr>
          <w:instrText xml:space="preserve"> PAGEREF _Toc219990272 \h </w:instrText>
        </w:r>
        <w:r>
          <w:rPr>
            <w:noProof/>
            <w:webHidden/>
          </w:rPr>
        </w:r>
        <w:r>
          <w:rPr>
            <w:noProof/>
            <w:webHidden/>
          </w:rPr>
          <w:fldChar w:fldCharType="separate"/>
        </w:r>
        <w:r w:rsidR="00CF435E">
          <w:rPr>
            <w:noProof/>
            <w:webHidden/>
          </w:rPr>
          <w:t>29</w:t>
        </w:r>
        <w:r>
          <w:rPr>
            <w:noProof/>
            <w:webHidden/>
          </w:rPr>
          <w:fldChar w:fldCharType="end"/>
        </w:r>
      </w:hyperlink>
    </w:p>
    <w:p w14:paraId="03940DE2" w14:textId="6F6D2459"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3" w:history="1">
        <w:r w:rsidRPr="00110D62">
          <w:rPr>
            <w:rStyle w:val="Hypertextovodkaz"/>
            <w:noProof/>
          </w:rPr>
          <w:t>26.</w:t>
        </w:r>
        <w:r>
          <w:rPr>
            <w:rFonts w:eastAsiaTheme="minorEastAsia" w:cstheme="minorBidi"/>
            <w:noProof/>
            <w:kern w:val="2"/>
            <w:szCs w:val="24"/>
            <w:lang w:eastAsia="cs-CZ"/>
            <w14:ligatures w14:val="standardContextual"/>
          </w:rPr>
          <w:tab/>
        </w:r>
        <w:r w:rsidRPr="00110D62">
          <w:rPr>
            <w:rStyle w:val="Hypertextovodkaz"/>
            <w:noProof/>
          </w:rPr>
          <w:t>Interpretace a právní režim Smlouvy</w:t>
        </w:r>
        <w:r>
          <w:rPr>
            <w:noProof/>
            <w:webHidden/>
          </w:rPr>
          <w:tab/>
        </w:r>
        <w:r>
          <w:rPr>
            <w:noProof/>
            <w:webHidden/>
          </w:rPr>
          <w:fldChar w:fldCharType="begin"/>
        </w:r>
        <w:r>
          <w:rPr>
            <w:noProof/>
            <w:webHidden/>
          </w:rPr>
          <w:instrText xml:space="preserve"> PAGEREF _Toc219990273 \h </w:instrText>
        </w:r>
        <w:r>
          <w:rPr>
            <w:noProof/>
            <w:webHidden/>
          </w:rPr>
        </w:r>
        <w:r>
          <w:rPr>
            <w:noProof/>
            <w:webHidden/>
          </w:rPr>
          <w:fldChar w:fldCharType="separate"/>
        </w:r>
        <w:r w:rsidR="00CF435E">
          <w:rPr>
            <w:noProof/>
            <w:webHidden/>
          </w:rPr>
          <w:t>30</w:t>
        </w:r>
        <w:r>
          <w:rPr>
            <w:noProof/>
            <w:webHidden/>
          </w:rPr>
          <w:fldChar w:fldCharType="end"/>
        </w:r>
      </w:hyperlink>
    </w:p>
    <w:p w14:paraId="61E55AE9" w14:textId="61C4B86F" w:rsidR="00D857F4" w:rsidRDefault="00D857F4">
      <w:pPr>
        <w:pStyle w:val="Obsah2"/>
        <w:tabs>
          <w:tab w:val="left" w:pos="851"/>
        </w:tabs>
        <w:rPr>
          <w:rFonts w:eastAsiaTheme="minorEastAsia" w:cstheme="minorBidi"/>
          <w:noProof/>
          <w:kern w:val="2"/>
          <w:szCs w:val="24"/>
          <w:lang w:eastAsia="cs-CZ"/>
          <w14:ligatures w14:val="standardContextual"/>
        </w:rPr>
      </w:pPr>
      <w:hyperlink w:anchor="_Toc219990274" w:history="1">
        <w:r w:rsidRPr="00110D62">
          <w:rPr>
            <w:rStyle w:val="Hypertextovodkaz"/>
            <w:noProof/>
          </w:rPr>
          <w:t>27.</w:t>
        </w:r>
        <w:r>
          <w:rPr>
            <w:rFonts w:eastAsiaTheme="minorEastAsia" w:cstheme="minorBidi"/>
            <w:noProof/>
            <w:kern w:val="2"/>
            <w:szCs w:val="24"/>
            <w:lang w:eastAsia="cs-CZ"/>
            <w14:ligatures w14:val="standardContextual"/>
          </w:rPr>
          <w:tab/>
        </w:r>
        <w:r w:rsidRPr="00110D62">
          <w:rPr>
            <w:rStyle w:val="Hypertextovodkaz"/>
            <w:noProof/>
          </w:rPr>
          <w:t>Závěrečná ustanovení</w:t>
        </w:r>
        <w:r>
          <w:rPr>
            <w:noProof/>
            <w:webHidden/>
          </w:rPr>
          <w:tab/>
        </w:r>
        <w:r>
          <w:rPr>
            <w:noProof/>
            <w:webHidden/>
          </w:rPr>
          <w:fldChar w:fldCharType="begin"/>
        </w:r>
        <w:r>
          <w:rPr>
            <w:noProof/>
            <w:webHidden/>
          </w:rPr>
          <w:instrText xml:space="preserve"> PAGEREF _Toc219990274 \h </w:instrText>
        </w:r>
        <w:r>
          <w:rPr>
            <w:noProof/>
            <w:webHidden/>
          </w:rPr>
        </w:r>
        <w:r>
          <w:rPr>
            <w:noProof/>
            <w:webHidden/>
          </w:rPr>
          <w:fldChar w:fldCharType="separate"/>
        </w:r>
        <w:r w:rsidR="00CF435E">
          <w:rPr>
            <w:noProof/>
            <w:webHidden/>
          </w:rPr>
          <w:t>31</w:t>
        </w:r>
        <w:r>
          <w:rPr>
            <w:noProof/>
            <w:webHidden/>
          </w:rPr>
          <w:fldChar w:fldCharType="end"/>
        </w:r>
      </w:hyperlink>
    </w:p>
    <w:p w14:paraId="0A4F1964" w14:textId="227E57ED" w:rsidR="00C63D2E" w:rsidRPr="004F4030" w:rsidRDefault="00D857F4" w:rsidP="00D857F4">
      <w:pPr>
        <w:pStyle w:val="Obsah2"/>
        <w:rPr>
          <w:lang w:val="en-GB" w:eastAsia="en-GB"/>
        </w:rPr>
      </w:pPr>
      <w:r>
        <w:rPr>
          <w:lang w:val="en-GB" w:eastAsia="en-GB"/>
        </w:rPr>
        <w:fldChar w:fldCharType="end"/>
      </w:r>
    </w:p>
    <w:p w14:paraId="6EB3B018" w14:textId="477DC5F3" w:rsidR="00987169" w:rsidRDefault="00D857F4" w:rsidP="00D857F4">
      <w:pPr>
        <w:pStyle w:val="SMLkapitoly"/>
        <w:pageBreakBefore/>
      </w:pPr>
      <w:bookmarkStart w:id="0" w:name="_Toc219990244"/>
      <w:bookmarkStart w:id="1" w:name="_Toc128405156"/>
      <w:bookmarkStart w:id="2" w:name="_Toc216279953"/>
      <w:r>
        <w:lastRenderedPageBreak/>
        <w:t>ÚVODNÍ USTANOVENÍ A ZÁKLADNÍ VYMEZENÍ ZÁVAZKŮ</w:t>
      </w:r>
      <w:bookmarkEnd w:id="0"/>
    </w:p>
    <w:p w14:paraId="329C1455" w14:textId="44AE5305" w:rsidR="00C63D2E" w:rsidRDefault="00732B7D" w:rsidP="00732B7D">
      <w:pPr>
        <w:pStyle w:val="SML1"/>
        <w:numPr>
          <w:ilvl w:val="0"/>
          <w:numId w:val="24"/>
        </w:numPr>
        <w:ind w:left="851" w:hanging="851"/>
      </w:pPr>
      <w:bookmarkStart w:id="3" w:name="_Toc219990245"/>
      <w:r>
        <w:t>Strany a jejich postavení</w:t>
      </w:r>
      <w:bookmarkEnd w:id="1"/>
      <w:bookmarkEnd w:id="2"/>
      <w:bookmarkEnd w:id="3"/>
    </w:p>
    <w:p w14:paraId="28C4D9EF" w14:textId="6AEE6081" w:rsidR="00C63D2E" w:rsidRDefault="003842B3" w:rsidP="00732B7D">
      <w:pPr>
        <w:pStyle w:val="SML11"/>
        <w:numPr>
          <w:ilvl w:val="1"/>
          <w:numId w:val="7"/>
        </w:numPr>
        <w:ind w:left="851" w:hanging="851"/>
        <w:rPr>
          <w:rStyle w:val="NormalUnderlined"/>
        </w:rPr>
      </w:pPr>
      <w:r w:rsidRPr="003842B3">
        <w:rPr>
          <w:rStyle w:val="NormalUnderlined"/>
        </w:rPr>
        <w:t xml:space="preserve">Městská doprava Teplice, </w:t>
      </w:r>
      <w:proofErr w:type="spellStart"/>
      <w:r w:rsidRPr="003842B3">
        <w:rPr>
          <w:rStyle w:val="NormalUnderlined"/>
        </w:rPr>
        <w:t>p.o</w:t>
      </w:r>
      <w:proofErr w:type="spellEnd"/>
      <w:r w:rsidRPr="003842B3">
        <w:rPr>
          <w:rStyle w:val="NormalUnderlined"/>
        </w:rPr>
        <w:t>.</w:t>
      </w:r>
    </w:p>
    <w:tbl>
      <w:tblPr>
        <w:tblStyle w:val="Mkatabulky"/>
        <w:tblW w:w="8787" w:type="dxa"/>
        <w:tblInd w:w="851" w:type="dxa"/>
        <w:tblLayout w:type="fixed"/>
        <w:tblCellMar>
          <w:left w:w="0" w:type="dxa"/>
        </w:tblCellMar>
        <w:tblLook w:val="04A0" w:firstRow="1" w:lastRow="0" w:firstColumn="1" w:lastColumn="0" w:noHBand="0" w:noVBand="1"/>
      </w:tblPr>
      <w:tblGrid>
        <w:gridCol w:w="2977"/>
        <w:gridCol w:w="5810"/>
      </w:tblGrid>
      <w:tr w:rsidR="00C63D2E" w14:paraId="6FEBF710" w14:textId="77777777" w:rsidTr="00BC6150">
        <w:trPr>
          <w:trHeight w:val="283"/>
        </w:trPr>
        <w:tc>
          <w:tcPr>
            <w:tcW w:w="2977" w:type="dxa"/>
            <w:tcBorders>
              <w:top w:val="nil"/>
              <w:left w:val="nil"/>
              <w:bottom w:val="nil"/>
              <w:right w:val="nil"/>
            </w:tcBorders>
          </w:tcPr>
          <w:p w14:paraId="22E967E0" w14:textId="77777777" w:rsidR="00C63D2E" w:rsidRDefault="00732B7D">
            <w:pPr>
              <w:spacing w:after="0" w:line="240" w:lineRule="auto"/>
              <w:ind w:left="0"/>
              <w:rPr>
                <w:rStyle w:val="NormalUnderlined"/>
                <w:u w:val="none"/>
              </w:rPr>
            </w:pPr>
            <w:r>
              <w:rPr>
                <w:rStyle w:val="NormalUnderlined"/>
                <w:rFonts w:eastAsia="Calibri"/>
                <w:u w:val="none"/>
              </w:rPr>
              <w:t>Název:</w:t>
            </w:r>
          </w:p>
        </w:tc>
        <w:tc>
          <w:tcPr>
            <w:tcW w:w="5810" w:type="dxa"/>
            <w:tcBorders>
              <w:top w:val="nil"/>
              <w:left w:val="nil"/>
              <w:bottom w:val="nil"/>
              <w:right w:val="nil"/>
            </w:tcBorders>
          </w:tcPr>
          <w:p w14:paraId="6F42C77D" w14:textId="56DC9D3F" w:rsidR="00C63D2E" w:rsidRDefault="00BC6150">
            <w:pPr>
              <w:spacing w:after="0" w:line="240" w:lineRule="auto"/>
              <w:ind w:left="0"/>
              <w:rPr>
                <w:rStyle w:val="NormalUnderlined"/>
                <w:b/>
                <w:bCs/>
                <w:u w:val="none"/>
              </w:rPr>
            </w:pPr>
            <w:r w:rsidRPr="00BC6150">
              <w:rPr>
                <w:rStyle w:val="NormalUnderlined"/>
                <w:rFonts w:eastAsia="Calibri"/>
                <w:b/>
                <w:bCs/>
                <w:u w:val="none"/>
              </w:rPr>
              <w:t xml:space="preserve">Městská doprava Teplice, </w:t>
            </w:r>
            <w:proofErr w:type="spellStart"/>
            <w:r w:rsidRPr="00BC6150">
              <w:rPr>
                <w:rStyle w:val="NormalUnderlined"/>
                <w:rFonts w:eastAsia="Calibri"/>
                <w:b/>
                <w:bCs/>
                <w:u w:val="none"/>
              </w:rPr>
              <w:t>p.o</w:t>
            </w:r>
            <w:proofErr w:type="spellEnd"/>
            <w:r w:rsidRPr="00BC6150">
              <w:rPr>
                <w:rStyle w:val="NormalUnderlined"/>
                <w:rFonts w:eastAsia="Calibri"/>
                <w:b/>
                <w:bCs/>
                <w:u w:val="none"/>
              </w:rPr>
              <w:t>.</w:t>
            </w:r>
          </w:p>
        </w:tc>
      </w:tr>
      <w:tr w:rsidR="00C63D2E" w14:paraId="0526176A" w14:textId="77777777" w:rsidTr="00BC6150">
        <w:trPr>
          <w:trHeight w:val="283"/>
        </w:trPr>
        <w:tc>
          <w:tcPr>
            <w:tcW w:w="2977" w:type="dxa"/>
            <w:tcBorders>
              <w:top w:val="nil"/>
              <w:left w:val="nil"/>
              <w:bottom w:val="nil"/>
              <w:right w:val="nil"/>
            </w:tcBorders>
          </w:tcPr>
          <w:p w14:paraId="4A721194" w14:textId="77777777" w:rsidR="00C63D2E" w:rsidRDefault="00732B7D">
            <w:pPr>
              <w:spacing w:after="0" w:line="240" w:lineRule="auto"/>
              <w:ind w:left="0"/>
              <w:rPr>
                <w:rStyle w:val="NormalUnderlined"/>
                <w:u w:val="none"/>
              </w:rPr>
            </w:pPr>
            <w:r>
              <w:rPr>
                <w:rStyle w:val="NormalUnderlined"/>
                <w:rFonts w:eastAsia="Calibri"/>
                <w:u w:val="none"/>
              </w:rPr>
              <w:t>Sídlo:</w:t>
            </w:r>
          </w:p>
        </w:tc>
        <w:tc>
          <w:tcPr>
            <w:tcW w:w="5810" w:type="dxa"/>
            <w:tcBorders>
              <w:top w:val="nil"/>
              <w:left w:val="nil"/>
              <w:bottom w:val="nil"/>
              <w:right w:val="nil"/>
            </w:tcBorders>
          </w:tcPr>
          <w:p w14:paraId="151942D8" w14:textId="5C5F81BD" w:rsidR="00C63D2E" w:rsidRDefault="00BC6150">
            <w:pPr>
              <w:spacing w:after="0" w:line="240" w:lineRule="auto"/>
              <w:ind w:left="0"/>
              <w:rPr>
                <w:rStyle w:val="NormalUnderlined"/>
                <w:u w:val="none"/>
              </w:rPr>
            </w:pPr>
            <w:r w:rsidRPr="00BC6150">
              <w:rPr>
                <w:rFonts w:eastAsia="Calibri"/>
              </w:rPr>
              <w:t>Emilie Dvořákové 70, Trnovany, 415 01 Teplice</w:t>
            </w:r>
          </w:p>
        </w:tc>
      </w:tr>
      <w:tr w:rsidR="00C63D2E" w14:paraId="52527659" w14:textId="77777777" w:rsidTr="00BC6150">
        <w:trPr>
          <w:trHeight w:val="283"/>
        </w:trPr>
        <w:tc>
          <w:tcPr>
            <w:tcW w:w="2977" w:type="dxa"/>
            <w:tcBorders>
              <w:top w:val="nil"/>
              <w:left w:val="nil"/>
              <w:bottom w:val="nil"/>
              <w:right w:val="nil"/>
            </w:tcBorders>
          </w:tcPr>
          <w:p w14:paraId="215CE0CD" w14:textId="77777777" w:rsidR="00C63D2E" w:rsidRDefault="00732B7D">
            <w:pPr>
              <w:spacing w:after="0" w:line="240" w:lineRule="auto"/>
              <w:ind w:left="0"/>
              <w:rPr>
                <w:rStyle w:val="NormalUnderlined"/>
                <w:u w:val="none"/>
              </w:rPr>
            </w:pPr>
            <w:r>
              <w:rPr>
                <w:rStyle w:val="NormalUnderlined"/>
                <w:rFonts w:eastAsia="Calibri"/>
                <w:u w:val="none"/>
              </w:rPr>
              <w:t>IČO:</w:t>
            </w:r>
          </w:p>
        </w:tc>
        <w:tc>
          <w:tcPr>
            <w:tcW w:w="5810" w:type="dxa"/>
            <w:tcBorders>
              <w:top w:val="nil"/>
              <w:left w:val="nil"/>
              <w:bottom w:val="nil"/>
              <w:right w:val="nil"/>
            </w:tcBorders>
          </w:tcPr>
          <w:p w14:paraId="0328E128" w14:textId="4A0072FD" w:rsidR="00C63D2E" w:rsidRDefault="00BC6150">
            <w:pPr>
              <w:spacing w:after="0" w:line="240" w:lineRule="auto"/>
              <w:ind w:left="0"/>
              <w:jc w:val="both"/>
              <w:rPr>
                <w:rStyle w:val="NormalUnderlined"/>
                <w:u w:val="none"/>
              </w:rPr>
            </w:pPr>
            <w:r w:rsidRPr="00BC6150">
              <w:rPr>
                <w:rFonts w:eastAsia="Calibri"/>
              </w:rPr>
              <w:t>17196264</w:t>
            </w:r>
          </w:p>
        </w:tc>
      </w:tr>
      <w:tr w:rsidR="00C63D2E" w14:paraId="35D222CF" w14:textId="77777777" w:rsidTr="00BC6150">
        <w:trPr>
          <w:trHeight w:val="283"/>
        </w:trPr>
        <w:tc>
          <w:tcPr>
            <w:tcW w:w="2977" w:type="dxa"/>
            <w:tcBorders>
              <w:top w:val="nil"/>
              <w:left w:val="nil"/>
              <w:bottom w:val="nil"/>
              <w:right w:val="nil"/>
            </w:tcBorders>
          </w:tcPr>
          <w:p w14:paraId="409324BA" w14:textId="77777777" w:rsidR="00C63D2E" w:rsidRDefault="00732B7D">
            <w:pPr>
              <w:spacing w:after="0" w:line="240" w:lineRule="auto"/>
              <w:ind w:left="0"/>
              <w:rPr>
                <w:rStyle w:val="NormalUnderlined"/>
                <w:u w:val="none"/>
              </w:rPr>
            </w:pPr>
            <w:r>
              <w:rPr>
                <w:rStyle w:val="NormalUnderlined"/>
                <w:rFonts w:eastAsia="Calibri"/>
                <w:u w:val="none"/>
              </w:rPr>
              <w:t>DIČ:</w:t>
            </w:r>
          </w:p>
        </w:tc>
        <w:tc>
          <w:tcPr>
            <w:tcW w:w="5810" w:type="dxa"/>
            <w:tcBorders>
              <w:top w:val="nil"/>
              <w:left w:val="nil"/>
              <w:bottom w:val="nil"/>
              <w:right w:val="nil"/>
            </w:tcBorders>
          </w:tcPr>
          <w:p w14:paraId="67F4CFBB" w14:textId="434DDB35" w:rsidR="00C63D2E" w:rsidRDefault="00BC6150">
            <w:pPr>
              <w:spacing w:after="0" w:line="240" w:lineRule="auto"/>
              <w:ind w:left="0"/>
              <w:jc w:val="both"/>
              <w:rPr>
                <w:rStyle w:val="NormalUnderlined"/>
                <w:u w:val="none"/>
              </w:rPr>
            </w:pPr>
            <w:r>
              <w:rPr>
                <w:rStyle w:val="NormalUnderlined"/>
                <w:rFonts w:eastAsia="Calibri"/>
                <w:u w:val="none"/>
              </w:rPr>
              <w:t>CZ</w:t>
            </w:r>
            <w:r w:rsidRPr="00BC6150">
              <w:rPr>
                <w:rFonts w:eastAsia="Calibri"/>
              </w:rPr>
              <w:t>17196264</w:t>
            </w:r>
          </w:p>
        </w:tc>
      </w:tr>
      <w:tr w:rsidR="00BC6150" w14:paraId="601CAA56" w14:textId="77777777" w:rsidTr="00BC6150">
        <w:trPr>
          <w:trHeight w:val="283"/>
        </w:trPr>
        <w:tc>
          <w:tcPr>
            <w:tcW w:w="2977" w:type="dxa"/>
            <w:tcBorders>
              <w:top w:val="nil"/>
              <w:left w:val="nil"/>
              <w:bottom w:val="nil"/>
              <w:right w:val="nil"/>
            </w:tcBorders>
          </w:tcPr>
          <w:p w14:paraId="3200351A" w14:textId="4E023076" w:rsidR="00BC6150" w:rsidRDefault="00BC6150">
            <w:pPr>
              <w:spacing w:after="0" w:line="240" w:lineRule="auto"/>
              <w:ind w:left="0"/>
              <w:rPr>
                <w:rStyle w:val="NormalUnderlined"/>
                <w:rFonts w:eastAsia="Calibri"/>
                <w:u w:val="none"/>
              </w:rPr>
            </w:pPr>
            <w:r>
              <w:rPr>
                <w:rStyle w:val="NormalUnderlined"/>
                <w:rFonts w:eastAsia="Calibri"/>
                <w:u w:val="none"/>
              </w:rPr>
              <w:t>Údaj o zápisu do veřejného rejstříku:</w:t>
            </w:r>
          </w:p>
        </w:tc>
        <w:tc>
          <w:tcPr>
            <w:tcW w:w="5810" w:type="dxa"/>
            <w:tcBorders>
              <w:top w:val="nil"/>
              <w:left w:val="nil"/>
              <w:bottom w:val="nil"/>
              <w:right w:val="nil"/>
            </w:tcBorders>
          </w:tcPr>
          <w:p w14:paraId="4D01FB90" w14:textId="14B01E3E" w:rsidR="00BC6150" w:rsidRDefault="00BC6150">
            <w:pPr>
              <w:spacing w:after="0" w:line="240" w:lineRule="auto"/>
              <w:ind w:left="0"/>
              <w:jc w:val="both"/>
              <w:rPr>
                <w:rStyle w:val="NormalUnderlined"/>
                <w:rFonts w:eastAsia="Calibri"/>
                <w:u w:val="none"/>
              </w:rPr>
            </w:pPr>
            <w:r>
              <w:rPr>
                <w:rStyle w:val="NormalUnderlined"/>
                <w:rFonts w:eastAsia="Calibri"/>
                <w:u w:val="none"/>
              </w:rPr>
              <w:t xml:space="preserve">příspěvková organizace zapsaná pod sp. zn. </w:t>
            </w:r>
            <w:proofErr w:type="spellStart"/>
            <w:r w:rsidRPr="00BC6150">
              <w:rPr>
                <w:rStyle w:val="NormalUnderlined"/>
                <w:rFonts w:eastAsia="Calibri"/>
                <w:u w:val="none"/>
              </w:rPr>
              <w:t>Pr</w:t>
            </w:r>
            <w:proofErr w:type="spellEnd"/>
            <w:r w:rsidRPr="00BC6150">
              <w:rPr>
                <w:rStyle w:val="NormalUnderlined"/>
                <w:rFonts w:eastAsia="Calibri"/>
                <w:u w:val="none"/>
              </w:rPr>
              <w:t xml:space="preserve"> 1202 veden</w:t>
            </w:r>
            <w:r>
              <w:rPr>
                <w:rStyle w:val="NormalUnderlined"/>
                <w:rFonts w:eastAsia="Calibri"/>
                <w:u w:val="none"/>
              </w:rPr>
              <w:t>ou</w:t>
            </w:r>
            <w:r w:rsidRPr="00BC6150">
              <w:rPr>
                <w:rStyle w:val="NormalUnderlined"/>
                <w:rFonts w:eastAsia="Calibri"/>
                <w:u w:val="none"/>
              </w:rPr>
              <w:t xml:space="preserve"> u Krajského soudu v Ústí nad Labem</w:t>
            </w:r>
          </w:p>
        </w:tc>
      </w:tr>
      <w:tr w:rsidR="00C63D2E" w14:paraId="04EF54DD" w14:textId="77777777" w:rsidTr="00BC6150">
        <w:trPr>
          <w:trHeight w:val="283"/>
        </w:trPr>
        <w:tc>
          <w:tcPr>
            <w:tcW w:w="2977" w:type="dxa"/>
            <w:tcBorders>
              <w:top w:val="nil"/>
              <w:left w:val="nil"/>
              <w:bottom w:val="nil"/>
              <w:right w:val="nil"/>
            </w:tcBorders>
          </w:tcPr>
          <w:p w14:paraId="598E2BED" w14:textId="14E13BD7" w:rsidR="00C63D2E" w:rsidRDefault="003842B3">
            <w:pPr>
              <w:spacing w:after="0" w:line="240" w:lineRule="auto"/>
              <w:ind w:left="0"/>
              <w:rPr>
                <w:rStyle w:val="NormalUnderlined"/>
                <w:u w:val="none"/>
              </w:rPr>
            </w:pPr>
            <w:r>
              <w:rPr>
                <w:rStyle w:val="NormalUnderlined"/>
                <w:rFonts w:eastAsia="Calibri"/>
                <w:u w:val="none"/>
              </w:rPr>
              <w:t>Zastoupena</w:t>
            </w:r>
            <w:r w:rsidR="00732B7D">
              <w:rPr>
                <w:rStyle w:val="NormalUnderlined"/>
                <w:rFonts w:eastAsia="Calibri"/>
                <w:u w:val="none"/>
              </w:rPr>
              <w:t>:</w:t>
            </w:r>
          </w:p>
        </w:tc>
        <w:tc>
          <w:tcPr>
            <w:tcW w:w="5810" w:type="dxa"/>
            <w:tcBorders>
              <w:top w:val="nil"/>
              <w:left w:val="nil"/>
              <w:bottom w:val="nil"/>
              <w:right w:val="nil"/>
            </w:tcBorders>
          </w:tcPr>
          <w:p w14:paraId="3E37FCF0" w14:textId="624748F0" w:rsidR="00C63D2E" w:rsidRDefault="00BC6150">
            <w:pPr>
              <w:spacing w:after="0" w:line="240" w:lineRule="auto"/>
              <w:ind w:left="0"/>
              <w:rPr>
                <w:rStyle w:val="NormalUnderlined"/>
                <w:highlight w:val="yellow"/>
                <w:u w:val="none"/>
              </w:rPr>
            </w:pPr>
            <w:r>
              <w:rPr>
                <w:rStyle w:val="NormalUnderlined"/>
                <w:rFonts w:eastAsia="Calibri"/>
                <w:u w:val="none"/>
              </w:rPr>
              <w:t xml:space="preserve">Ing. Františkem </w:t>
            </w:r>
            <w:proofErr w:type="spellStart"/>
            <w:r>
              <w:rPr>
                <w:rStyle w:val="NormalUnderlined"/>
                <w:rFonts w:eastAsia="Calibri"/>
                <w:u w:val="none"/>
              </w:rPr>
              <w:t>Stožickým</w:t>
            </w:r>
            <w:proofErr w:type="spellEnd"/>
            <w:r>
              <w:rPr>
                <w:rStyle w:val="NormalUnderlined"/>
                <w:rFonts w:eastAsia="Calibri"/>
                <w:u w:val="none"/>
              </w:rPr>
              <w:t>, ředitelem</w:t>
            </w:r>
          </w:p>
        </w:tc>
      </w:tr>
    </w:tbl>
    <w:p w14:paraId="6C97554F" w14:textId="77777777" w:rsidR="00C63D2E" w:rsidRDefault="00732B7D">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b/>
          <w:bCs/>
          <w:u w:val="none"/>
        </w:rPr>
        <w:t>Objednatel</w:t>
      </w:r>
      <w:r>
        <w:rPr>
          <w:rStyle w:val="NormalUnderlined"/>
          <w:rFonts w:eastAsia="Calibri" w:cs="Times New Roman"/>
          <w:u w:val="none"/>
        </w:rPr>
        <w:t xml:space="preserve">“) </w:t>
      </w:r>
    </w:p>
    <w:p w14:paraId="04B0AC4B" w14:textId="77777777" w:rsidR="00C63D2E" w:rsidRDefault="00732B7D" w:rsidP="00732B7D">
      <w:pPr>
        <w:pStyle w:val="SML11"/>
        <w:numPr>
          <w:ilvl w:val="1"/>
          <w:numId w:val="7"/>
        </w:numPr>
        <w:ind w:left="851" w:hanging="851"/>
        <w:rPr>
          <w:rStyle w:val="NormalUnderlined"/>
        </w:rPr>
      </w:pPr>
      <w:bookmarkStart w:id="4" w:name="_Toc216279955"/>
      <w:r>
        <w:rPr>
          <w:rStyle w:val="NormalUnderlined"/>
        </w:rPr>
        <w:t>Dodavatel</w:t>
      </w:r>
      <w:bookmarkEnd w:id="4"/>
    </w:p>
    <w:tbl>
      <w:tblPr>
        <w:tblStyle w:val="Mkatabulky"/>
        <w:tblW w:w="8787" w:type="dxa"/>
        <w:tblInd w:w="851" w:type="dxa"/>
        <w:tblLayout w:type="fixed"/>
        <w:tblCellMar>
          <w:left w:w="0" w:type="dxa"/>
        </w:tblCellMar>
        <w:tblLook w:val="04A0" w:firstRow="1" w:lastRow="0" w:firstColumn="1" w:lastColumn="0" w:noHBand="0" w:noVBand="1"/>
      </w:tblPr>
      <w:tblGrid>
        <w:gridCol w:w="2977"/>
        <w:gridCol w:w="5810"/>
      </w:tblGrid>
      <w:tr w:rsidR="00C63D2E" w14:paraId="657DBBAE" w14:textId="77777777">
        <w:trPr>
          <w:trHeight w:val="283"/>
        </w:trPr>
        <w:tc>
          <w:tcPr>
            <w:tcW w:w="2977" w:type="dxa"/>
            <w:tcBorders>
              <w:top w:val="nil"/>
              <w:left w:val="nil"/>
              <w:bottom w:val="nil"/>
              <w:right w:val="nil"/>
            </w:tcBorders>
          </w:tcPr>
          <w:p w14:paraId="08CE5EA4" w14:textId="77777777" w:rsidR="00C63D2E" w:rsidRDefault="00732B7D">
            <w:pPr>
              <w:spacing w:after="0" w:line="240" w:lineRule="auto"/>
              <w:ind w:left="0"/>
              <w:rPr>
                <w:rStyle w:val="NormalUnderlined"/>
                <w:u w:val="none"/>
              </w:rPr>
            </w:pPr>
            <w:r>
              <w:rPr>
                <w:rStyle w:val="NormalUnderlined"/>
                <w:rFonts w:eastAsia="Calibri"/>
                <w:u w:val="none"/>
              </w:rPr>
              <w:t>Název:</w:t>
            </w:r>
          </w:p>
        </w:tc>
        <w:tc>
          <w:tcPr>
            <w:tcW w:w="5809" w:type="dxa"/>
            <w:tcBorders>
              <w:top w:val="nil"/>
              <w:left w:val="nil"/>
              <w:bottom w:val="nil"/>
              <w:right w:val="nil"/>
            </w:tcBorders>
          </w:tcPr>
          <w:p w14:paraId="70115F31" w14:textId="77777777" w:rsidR="00C63D2E" w:rsidRDefault="00732B7D">
            <w:pPr>
              <w:spacing w:after="0" w:line="240" w:lineRule="auto"/>
              <w:ind w:left="0"/>
              <w:rPr>
                <w:rStyle w:val="NormalUnderlined"/>
                <w:highlight w:val="cyan"/>
                <w:u w:val="none"/>
              </w:rPr>
            </w:pPr>
            <w:r>
              <w:rPr>
                <w:rStyle w:val="NormalUnderlined"/>
                <w:rFonts w:eastAsia="Calibri"/>
                <w:b/>
                <w:bCs/>
                <w:highlight w:val="green"/>
                <w:u w:val="none"/>
              </w:rPr>
              <w:t>[DOPLNÍ DODAVATEL]</w:t>
            </w:r>
          </w:p>
        </w:tc>
      </w:tr>
      <w:tr w:rsidR="00C63D2E" w14:paraId="3E39BFC1" w14:textId="77777777">
        <w:trPr>
          <w:trHeight w:val="283"/>
        </w:trPr>
        <w:tc>
          <w:tcPr>
            <w:tcW w:w="2977" w:type="dxa"/>
            <w:tcBorders>
              <w:top w:val="nil"/>
              <w:left w:val="nil"/>
              <w:bottom w:val="nil"/>
              <w:right w:val="nil"/>
            </w:tcBorders>
          </w:tcPr>
          <w:p w14:paraId="2395FD2C" w14:textId="77777777" w:rsidR="00C63D2E" w:rsidRDefault="00732B7D">
            <w:pPr>
              <w:spacing w:after="0" w:line="240" w:lineRule="auto"/>
              <w:ind w:left="0"/>
              <w:rPr>
                <w:rStyle w:val="NormalUnderlined"/>
                <w:u w:val="none"/>
              </w:rPr>
            </w:pPr>
            <w:r>
              <w:rPr>
                <w:rStyle w:val="NormalUnderlined"/>
                <w:rFonts w:eastAsia="Calibri"/>
                <w:u w:val="none"/>
              </w:rPr>
              <w:t>Sídlo:</w:t>
            </w:r>
          </w:p>
        </w:tc>
        <w:tc>
          <w:tcPr>
            <w:tcW w:w="5809" w:type="dxa"/>
            <w:tcBorders>
              <w:top w:val="nil"/>
              <w:left w:val="nil"/>
              <w:bottom w:val="nil"/>
              <w:right w:val="nil"/>
            </w:tcBorders>
          </w:tcPr>
          <w:p w14:paraId="4C1E373B"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r w:rsidR="00C63D2E" w14:paraId="3B17BDB0" w14:textId="77777777">
        <w:trPr>
          <w:trHeight w:val="283"/>
        </w:trPr>
        <w:tc>
          <w:tcPr>
            <w:tcW w:w="2977" w:type="dxa"/>
            <w:tcBorders>
              <w:top w:val="nil"/>
              <w:left w:val="nil"/>
              <w:bottom w:val="nil"/>
              <w:right w:val="nil"/>
            </w:tcBorders>
          </w:tcPr>
          <w:p w14:paraId="487E297A" w14:textId="77777777" w:rsidR="00C63D2E" w:rsidRDefault="00732B7D">
            <w:pPr>
              <w:spacing w:after="0" w:line="240" w:lineRule="auto"/>
              <w:ind w:left="0"/>
              <w:rPr>
                <w:rStyle w:val="NormalUnderlined"/>
                <w:u w:val="none"/>
              </w:rPr>
            </w:pPr>
            <w:r>
              <w:rPr>
                <w:rStyle w:val="NormalUnderlined"/>
                <w:rFonts w:eastAsia="Calibri"/>
                <w:u w:val="none"/>
              </w:rPr>
              <w:t>IČO:</w:t>
            </w:r>
          </w:p>
        </w:tc>
        <w:tc>
          <w:tcPr>
            <w:tcW w:w="5809" w:type="dxa"/>
            <w:tcBorders>
              <w:top w:val="nil"/>
              <w:left w:val="nil"/>
              <w:bottom w:val="nil"/>
              <w:right w:val="nil"/>
            </w:tcBorders>
          </w:tcPr>
          <w:p w14:paraId="2B0A0969" w14:textId="77777777" w:rsidR="00C63D2E" w:rsidRDefault="00732B7D">
            <w:pPr>
              <w:spacing w:after="0" w:line="240" w:lineRule="auto"/>
              <w:ind w:left="0"/>
              <w:jc w:val="both"/>
              <w:rPr>
                <w:rStyle w:val="NormalUnderlined"/>
                <w:highlight w:val="cyan"/>
                <w:u w:val="none"/>
              </w:rPr>
            </w:pPr>
            <w:r>
              <w:rPr>
                <w:rStyle w:val="NormalUnderlined"/>
                <w:rFonts w:eastAsia="Calibri"/>
                <w:highlight w:val="green"/>
                <w:u w:val="none"/>
              </w:rPr>
              <w:t>[DOPLNÍ DODAVATEL]</w:t>
            </w:r>
          </w:p>
        </w:tc>
      </w:tr>
      <w:tr w:rsidR="00C63D2E" w14:paraId="64DEE33D" w14:textId="77777777">
        <w:trPr>
          <w:trHeight w:val="283"/>
        </w:trPr>
        <w:tc>
          <w:tcPr>
            <w:tcW w:w="2977" w:type="dxa"/>
            <w:tcBorders>
              <w:top w:val="nil"/>
              <w:left w:val="nil"/>
              <w:bottom w:val="nil"/>
              <w:right w:val="nil"/>
            </w:tcBorders>
          </w:tcPr>
          <w:p w14:paraId="18D4D9CA" w14:textId="77777777" w:rsidR="00C63D2E" w:rsidRDefault="00732B7D">
            <w:pPr>
              <w:spacing w:after="0" w:line="240" w:lineRule="auto"/>
              <w:ind w:left="0"/>
              <w:rPr>
                <w:rStyle w:val="NormalUnderlined"/>
                <w:u w:val="none"/>
              </w:rPr>
            </w:pPr>
            <w:r>
              <w:rPr>
                <w:rStyle w:val="NormalUnderlined"/>
                <w:rFonts w:eastAsia="Calibri"/>
                <w:u w:val="none"/>
              </w:rPr>
              <w:t xml:space="preserve">Údaj o zápisu do veřejného </w:t>
            </w:r>
            <w:proofErr w:type="gramStart"/>
            <w:r>
              <w:rPr>
                <w:rStyle w:val="NormalUnderlined"/>
                <w:rFonts w:eastAsia="Calibri"/>
                <w:u w:val="none"/>
              </w:rPr>
              <w:t>rejstříku:*</w:t>
            </w:r>
            <w:proofErr w:type="gramEnd"/>
          </w:p>
        </w:tc>
        <w:tc>
          <w:tcPr>
            <w:tcW w:w="5809" w:type="dxa"/>
            <w:tcBorders>
              <w:top w:val="nil"/>
              <w:left w:val="nil"/>
              <w:bottom w:val="nil"/>
              <w:right w:val="nil"/>
            </w:tcBorders>
          </w:tcPr>
          <w:p w14:paraId="38B3CD7C"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r w:rsidR="00C63D2E" w14:paraId="6B4EAE76" w14:textId="77777777">
        <w:trPr>
          <w:trHeight w:val="283"/>
        </w:trPr>
        <w:tc>
          <w:tcPr>
            <w:tcW w:w="2977" w:type="dxa"/>
            <w:tcBorders>
              <w:top w:val="nil"/>
              <w:left w:val="nil"/>
              <w:bottom w:val="nil"/>
              <w:right w:val="nil"/>
            </w:tcBorders>
          </w:tcPr>
          <w:p w14:paraId="55C08927" w14:textId="77777777" w:rsidR="00C63D2E" w:rsidRDefault="00732B7D">
            <w:pPr>
              <w:spacing w:after="0" w:line="240" w:lineRule="auto"/>
              <w:ind w:left="0"/>
              <w:rPr>
                <w:rStyle w:val="NormalUnderlined"/>
                <w:u w:val="none"/>
              </w:rPr>
            </w:pPr>
            <w:r>
              <w:rPr>
                <w:rStyle w:val="NormalUnderlined"/>
                <w:rFonts w:eastAsia="Calibri"/>
                <w:u w:val="none"/>
              </w:rPr>
              <w:t>Zástupce:</w:t>
            </w:r>
          </w:p>
        </w:tc>
        <w:tc>
          <w:tcPr>
            <w:tcW w:w="5809" w:type="dxa"/>
            <w:tcBorders>
              <w:top w:val="nil"/>
              <w:left w:val="nil"/>
              <w:bottom w:val="nil"/>
              <w:right w:val="nil"/>
            </w:tcBorders>
          </w:tcPr>
          <w:p w14:paraId="565A8FE2" w14:textId="77777777" w:rsidR="00C63D2E" w:rsidRDefault="00732B7D">
            <w:pPr>
              <w:spacing w:after="0" w:line="240" w:lineRule="auto"/>
              <w:ind w:left="0"/>
              <w:rPr>
                <w:rStyle w:val="NormalUnderlined"/>
                <w:highlight w:val="cyan"/>
                <w:u w:val="none"/>
              </w:rPr>
            </w:pPr>
            <w:r>
              <w:rPr>
                <w:rStyle w:val="NormalUnderlined"/>
                <w:rFonts w:eastAsia="Calibri"/>
                <w:highlight w:val="green"/>
                <w:u w:val="none"/>
              </w:rPr>
              <w:t>[DOPLNÍ DODAVATEL]</w:t>
            </w:r>
          </w:p>
        </w:tc>
      </w:tr>
    </w:tbl>
    <w:p w14:paraId="4487CB25" w14:textId="77777777" w:rsidR="00C63D2E" w:rsidRDefault="00732B7D">
      <w:pPr>
        <w:tabs>
          <w:tab w:val="left" w:pos="1418"/>
        </w:tabs>
        <w:ind w:left="1134" w:hanging="283"/>
        <w:rPr>
          <w:rFonts w:cstheme="minorHAnsi"/>
          <w:sz w:val="20"/>
          <w:szCs w:val="20"/>
        </w:rPr>
      </w:pPr>
      <w:r>
        <w:rPr>
          <w:rFonts w:cstheme="minorHAnsi"/>
          <w:sz w:val="20"/>
          <w:szCs w:val="20"/>
        </w:rPr>
        <w:t>*</w:t>
      </w:r>
      <w:r>
        <w:rPr>
          <w:rFonts w:cstheme="minorHAnsi"/>
          <w:sz w:val="20"/>
          <w:szCs w:val="20"/>
        </w:rPr>
        <w:tab/>
        <w:t>Uvede se rejstříkový soud a spisová značka zápisu. V případě, že Dodavatel není zapsán ve veřejném rejstříku, uvede tuto skutečnost do kolonky „</w:t>
      </w:r>
      <w:r>
        <w:rPr>
          <w:rFonts w:cs="Arial"/>
          <w:sz w:val="20"/>
          <w:szCs w:val="20"/>
        </w:rPr>
        <w:t>Údaj o zápisu do veřejného rejstříku“</w:t>
      </w:r>
      <w:r>
        <w:rPr>
          <w:rFonts w:cstheme="minorHAnsi"/>
          <w:sz w:val="20"/>
          <w:szCs w:val="20"/>
        </w:rPr>
        <w:t>.</w:t>
      </w:r>
    </w:p>
    <w:p w14:paraId="28892209" w14:textId="77777777" w:rsidR="00C63D2E" w:rsidRDefault="00732B7D">
      <w:pPr>
        <w:spacing w:before="240"/>
        <w:ind w:left="851"/>
        <w:rPr>
          <w:rStyle w:val="NormalUnderlined"/>
          <w:rFonts w:eastAsia="Calibri" w:cs="Times New Roman"/>
          <w:u w:val="none"/>
        </w:rPr>
      </w:pPr>
      <w:r>
        <w:rPr>
          <w:rStyle w:val="NormalUnderlined"/>
          <w:rFonts w:eastAsia="Calibri" w:cs="Times New Roman"/>
          <w:u w:val="none"/>
        </w:rPr>
        <w:t>(dále jen „</w:t>
      </w:r>
      <w:r>
        <w:rPr>
          <w:rStyle w:val="NormalUnderlined"/>
          <w:rFonts w:eastAsia="Calibri" w:cs="Times New Roman"/>
          <w:b/>
          <w:bCs/>
          <w:u w:val="none"/>
        </w:rPr>
        <w:t>Dodavatel</w:t>
      </w:r>
      <w:r>
        <w:rPr>
          <w:rStyle w:val="NormalUnderlined"/>
          <w:rFonts w:eastAsia="Calibri" w:cs="Times New Roman"/>
          <w:u w:val="none"/>
        </w:rPr>
        <w:t xml:space="preserve">“) </w:t>
      </w:r>
    </w:p>
    <w:p w14:paraId="2FEB73B6" w14:textId="77777777" w:rsidR="00C63D2E" w:rsidRDefault="00732B7D">
      <w:pPr>
        <w:spacing w:before="240"/>
        <w:ind w:left="851"/>
        <w:rPr>
          <w:rFonts w:eastAsia="Calibri" w:cs="Times New Roman"/>
        </w:rPr>
      </w:pPr>
      <w:r>
        <w:t>(</w:t>
      </w:r>
      <w:r>
        <w:rPr>
          <w:rStyle w:val="NormalUnderlined"/>
          <w:u w:val="none"/>
        </w:rPr>
        <w:t xml:space="preserve">Objednatel a Dodavatel </w:t>
      </w:r>
      <w:r>
        <w:t>dále společně též „</w:t>
      </w:r>
      <w:r>
        <w:rPr>
          <w:b/>
        </w:rPr>
        <w:t>Strany</w:t>
      </w:r>
      <w:r>
        <w:t>“)</w:t>
      </w:r>
    </w:p>
    <w:p w14:paraId="76C2C8AF" w14:textId="7BA7198C" w:rsidR="00C63D2E" w:rsidRDefault="00732B7D" w:rsidP="00732B7D">
      <w:pPr>
        <w:pStyle w:val="SML1"/>
        <w:numPr>
          <w:ilvl w:val="0"/>
          <w:numId w:val="7"/>
        </w:numPr>
        <w:ind w:left="851" w:hanging="851"/>
      </w:pPr>
      <w:bookmarkStart w:id="5" w:name="_Toc128405157"/>
      <w:bookmarkStart w:id="6" w:name="_Toc216279956"/>
      <w:bookmarkStart w:id="7" w:name="_Toc219990246"/>
      <w:r>
        <w:t>Preambule</w:t>
      </w:r>
      <w:bookmarkEnd w:id="5"/>
      <w:bookmarkEnd w:id="6"/>
      <w:bookmarkEnd w:id="7"/>
    </w:p>
    <w:p w14:paraId="2999CAED" w14:textId="77777777" w:rsidR="00C63D2E" w:rsidRDefault="00732B7D" w:rsidP="00732B7D">
      <w:pPr>
        <w:pStyle w:val="SML11"/>
        <w:keepNext/>
        <w:numPr>
          <w:ilvl w:val="1"/>
          <w:numId w:val="7"/>
        </w:numPr>
        <w:ind w:left="851" w:hanging="851"/>
      </w:pPr>
      <w:bookmarkStart w:id="8" w:name="_Ref467681672"/>
      <w:bookmarkStart w:id="9" w:name="_Toc216279957"/>
      <w:r>
        <w:rPr>
          <w:u w:val="single"/>
        </w:rPr>
        <w:t>Okolnosti a účel uzavření Smlouvy:</w:t>
      </w:r>
      <w:r>
        <w:t xml:space="preserve"> Strany uzavírají tuto Smlouvu za následujících okolností a za následujícími účely:</w:t>
      </w:r>
      <w:bookmarkEnd w:id="8"/>
      <w:bookmarkEnd w:id="9"/>
    </w:p>
    <w:p w14:paraId="52E841B6" w14:textId="17166677" w:rsidR="00BC6150" w:rsidRDefault="00BC6150">
      <w:pPr>
        <w:pStyle w:val="i"/>
        <w:ind w:left="1418" w:hanging="567"/>
      </w:pPr>
      <w:bookmarkStart w:id="10" w:name="_Ref467681665"/>
      <w:r>
        <w:t xml:space="preserve">Objednatel je příspěvkovou organizací statutárního města Teplice, pro které zajišťuje mj. </w:t>
      </w:r>
      <w:r w:rsidRPr="00BC6150">
        <w:t>poskytování veřejných služeb v přepravě cestujících</w:t>
      </w:r>
      <w:r>
        <w:t>.</w:t>
      </w:r>
    </w:p>
    <w:p w14:paraId="33EDFD01" w14:textId="2154514D" w:rsidR="001E3E07" w:rsidRDefault="00BC6150">
      <w:pPr>
        <w:pStyle w:val="i"/>
        <w:ind w:left="1418" w:hanging="567"/>
      </w:pPr>
      <w:r>
        <w:t xml:space="preserve">Objednatel má zájem ve vozidlech, která provozuje za účelem </w:t>
      </w:r>
      <w:r w:rsidRPr="00BC6150">
        <w:t>poskytování veřejných služeb v přepravě cestujících</w:t>
      </w:r>
      <w:r>
        <w:t>, nechat instalovat vozidlový kamerový systém a senzory pro počítání cestujících, přizpůsobit těmto technologickým celkům kabinu a ovládací panel řidiče ve vozidle, uvést tento systém do provozu na své infrastruktuře.</w:t>
      </w:r>
      <w:r w:rsidR="004F4030">
        <w:t xml:space="preserve"> Dále má</w:t>
      </w:r>
      <w:r w:rsidR="00456686">
        <w:t> </w:t>
      </w:r>
      <w:r w:rsidR="004F4030">
        <w:t>Objednatel zájem ve svých servisních vozidl</w:t>
      </w:r>
      <w:r w:rsidR="00B761E9">
        <w:t>ech</w:t>
      </w:r>
      <w:r w:rsidR="001E3E07">
        <w:t>, která užívá v rámci provozu městské hromadné dopravy,</w:t>
      </w:r>
      <w:r w:rsidR="004F4030">
        <w:t xml:space="preserve"> nechat nainstalovat tzv. nehodové kamery, včetně systému </w:t>
      </w:r>
      <w:r w:rsidR="004F4030" w:rsidRPr="003F4C7A">
        <w:t>sledování polohy na mapovém podkladu</w:t>
      </w:r>
      <w:r w:rsidR="004F4030">
        <w:t xml:space="preserve"> (GPS systému).</w:t>
      </w:r>
      <w:r w:rsidR="001E3E07">
        <w:t xml:space="preserve"> </w:t>
      </w:r>
    </w:p>
    <w:p w14:paraId="2EE6B705" w14:textId="497E6534" w:rsidR="00BC6150" w:rsidRDefault="001E3E07">
      <w:pPr>
        <w:pStyle w:val="i"/>
        <w:ind w:left="1418" w:hanging="567"/>
      </w:pPr>
      <w:r>
        <w:t>Účelem této Smlouvy je proto modernizace a technologický rozvoj vozidel Objednatele, která Objednatel používá k provozu dopravní sítě</w:t>
      </w:r>
      <w:r w:rsidR="00AA5D4D">
        <w:t xml:space="preserve"> (tj. vozidel MHD </w:t>
      </w:r>
      <w:r w:rsidR="00AA5D4D">
        <w:lastRenderedPageBreak/>
        <w:t>a servisních vozidel)</w:t>
      </w:r>
      <w:r>
        <w:t>, s cílem dosáhnout bezpečnějšího provozu a lepšího</w:t>
      </w:r>
      <w:r w:rsidR="00AA5D4D">
        <w:t xml:space="preserve"> a responsivnějšího</w:t>
      </w:r>
      <w:r>
        <w:t xml:space="preserve"> řízení </w:t>
      </w:r>
      <w:r w:rsidR="00AA5D4D">
        <w:t>dopravní sítě.</w:t>
      </w:r>
    </w:p>
    <w:p w14:paraId="2CB114FF" w14:textId="30D9AA9B" w:rsidR="00A14B18" w:rsidRDefault="00A14B18" w:rsidP="00983220">
      <w:pPr>
        <w:pStyle w:val="i"/>
        <w:tabs>
          <w:tab w:val="clear" w:pos="-283"/>
        </w:tabs>
        <w:ind w:left="1418" w:hanging="567"/>
      </w:pPr>
      <w:bookmarkStart w:id="11" w:name="_Ref467681740"/>
      <w:r>
        <w:t>Objednatel za tímto účelem</w:t>
      </w:r>
      <w:r w:rsidR="002127F1">
        <w:t xml:space="preserve"> realizoval</w:t>
      </w:r>
      <w:r>
        <w:t xml:space="preserve"> </w:t>
      </w:r>
      <w:r w:rsidR="001E4E6D">
        <w:t>zadávací</w:t>
      </w:r>
      <w:r w:rsidR="00983220">
        <w:t xml:space="preserve"> řízení</w:t>
      </w:r>
      <w:r>
        <w:t xml:space="preserve"> pod názvem „</w:t>
      </w:r>
      <w:r w:rsidR="003842B3" w:rsidRPr="00983220">
        <w:rPr>
          <w:i/>
          <w:iCs/>
        </w:rPr>
        <w:t>Modernizace a rozšíření kamerového systému a systému pro počítání cestujících v MHD v Teplicích</w:t>
      </w:r>
      <w:r>
        <w:t>“ (dále jen „</w:t>
      </w:r>
      <w:r w:rsidR="001E4E6D">
        <w:rPr>
          <w:b/>
        </w:rPr>
        <w:t>Zadávací</w:t>
      </w:r>
      <w:r w:rsidRPr="00983220">
        <w:rPr>
          <w:b/>
        </w:rPr>
        <w:t xml:space="preserve"> řízení</w:t>
      </w:r>
      <w:r>
        <w:t>“)</w:t>
      </w:r>
      <w:r w:rsidR="00983220">
        <w:t xml:space="preserve"> dle pravidel směrnice Rady města Teplice </w:t>
      </w:r>
      <w:r w:rsidR="00983220" w:rsidRPr="00983220">
        <w:t>č. 1/2025</w:t>
      </w:r>
      <w:r w:rsidR="00983220">
        <w:t>, kterou se stanoví postup statutárního města Teplice, Magistrátu města Teplice, příspěvkových organizací zřízených městem Teplice a Městské policie Teplice při zadávání veřejných zakázek</w:t>
      </w:r>
      <w:r>
        <w:t>.</w:t>
      </w:r>
      <w:bookmarkEnd w:id="11"/>
      <w:r w:rsidR="00983220">
        <w:t xml:space="preserve"> </w:t>
      </w:r>
      <w:r w:rsidR="001E4E6D" w:rsidRPr="005B76C9">
        <w:rPr>
          <w:b/>
          <w:bCs/>
        </w:rPr>
        <w:t>Zadávací</w:t>
      </w:r>
      <w:r w:rsidR="00983220" w:rsidRPr="005B76C9">
        <w:rPr>
          <w:b/>
          <w:bCs/>
        </w:rPr>
        <w:t xml:space="preserve"> řízení bylo realizováno mimo režim zákona č. 134/2016 Sb., o zadávání veřejných zakázek,</w:t>
      </w:r>
      <w:r w:rsidR="00983220">
        <w:t xml:space="preserve"> ve znění pozdějších předpisů, dle § 158 odst. 1 téhož zákona, protože jde o sektorovou veřejnou zakázku, jejíž předpokládaná hodnota je nižší než </w:t>
      </w:r>
      <w:r w:rsidR="001E4E6D">
        <w:t xml:space="preserve">finanční limit stanovený prováděcím právním předpisem, konkrétně nižší než finanční limit pro sektorové veřejné zakázky na dodávky dle § 2 odst. 2 nařízení vlády č. </w:t>
      </w:r>
      <w:r w:rsidR="001E4E6D" w:rsidRPr="001E4E6D">
        <w:t>172/2016 Sb.</w:t>
      </w:r>
      <w:r w:rsidR="001E4E6D">
        <w:t xml:space="preserve">, </w:t>
      </w:r>
      <w:r w:rsidR="001E4E6D" w:rsidRPr="001E4E6D">
        <w:t>o stanovení finančních limitů a částek pro účely zákona o zadávání veřejných zakázek</w:t>
      </w:r>
      <w:r w:rsidR="001E4E6D">
        <w:t>, ve znění pozdějších předpisů.</w:t>
      </w:r>
    </w:p>
    <w:p w14:paraId="45FF620A" w14:textId="77777777" w:rsidR="00A14B18" w:rsidRDefault="00732B7D" w:rsidP="00556D1C">
      <w:pPr>
        <w:pStyle w:val="i"/>
        <w:keepNext/>
        <w:ind w:left="1418" w:hanging="567"/>
      </w:pPr>
      <w:bookmarkStart w:id="12" w:name="_Ref467681689"/>
      <w:bookmarkStart w:id="13" w:name="_Ref468797176"/>
      <w:bookmarkEnd w:id="10"/>
      <w:bookmarkEnd w:id="12"/>
      <w:r>
        <w:t>Předmětem Zadávacího řízení byl výběr dodavatele, který by Objednateli</w:t>
      </w:r>
      <w:r w:rsidR="00A14B18">
        <w:t>:</w:t>
      </w:r>
    </w:p>
    <w:p w14:paraId="18DB3D3F" w14:textId="7DE99636" w:rsidR="00362BC7" w:rsidRDefault="00A14B18" w:rsidP="00D550C3">
      <w:pPr>
        <w:pStyle w:val="i"/>
        <w:numPr>
          <w:ilvl w:val="0"/>
          <w:numId w:val="204"/>
        </w:numPr>
      </w:pPr>
      <w:r>
        <w:t>dodal vozidlový kamerový systém, senzory pro počítání cestující</w:t>
      </w:r>
      <w:r w:rsidR="004803B2">
        <w:t>ch</w:t>
      </w:r>
      <w:r>
        <w:t>, komponenty nutné k provedení přizpůsobení kabiny a ovládacího panelu řidiče vozidla</w:t>
      </w:r>
      <w:r w:rsidR="00D550C3">
        <w:t xml:space="preserve">, včetně příslušného programového vybavení pro jejich provoz </w:t>
      </w:r>
      <w:r w:rsidR="00362BC7">
        <w:t>(dále jen „</w:t>
      </w:r>
      <w:r w:rsidR="00D550C3" w:rsidRPr="00D550C3">
        <w:rPr>
          <w:b/>
          <w:bCs/>
        </w:rPr>
        <w:t>M</w:t>
      </w:r>
      <w:r w:rsidR="00556D1C" w:rsidRPr="00D550C3">
        <w:rPr>
          <w:b/>
          <w:bCs/>
        </w:rPr>
        <w:t>onitorovací systém</w:t>
      </w:r>
      <w:r w:rsidR="00D550C3">
        <w:rPr>
          <w:b/>
          <w:bCs/>
        </w:rPr>
        <w:t xml:space="preserve"> MHD</w:t>
      </w:r>
      <w:r w:rsidR="00362BC7">
        <w:t>“)</w:t>
      </w:r>
      <w:r w:rsidR="00174116">
        <w:t>;</w:t>
      </w:r>
    </w:p>
    <w:p w14:paraId="22CC89D9" w14:textId="12079EF5" w:rsidR="004F4030" w:rsidRPr="004F4030" w:rsidRDefault="00D9289D" w:rsidP="00A14B18">
      <w:pPr>
        <w:pStyle w:val="i"/>
        <w:numPr>
          <w:ilvl w:val="0"/>
          <w:numId w:val="204"/>
        </w:numPr>
      </w:pPr>
      <w:r w:rsidRPr="004F4030">
        <w:t xml:space="preserve">dodal </w:t>
      </w:r>
      <w:r w:rsidR="004F4030" w:rsidRPr="003F4C7A">
        <w:t xml:space="preserve">tzv. nehodové kamery a </w:t>
      </w:r>
      <w:r w:rsidRPr="004F4030">
        <w:t>systém sledování polohy na mapovém podkladu pro servisní vozidla Objednatele</w:t>
      </w:r>
      <w:r w:rsidR="00D550C3">
        <w:t>, včetně příslušného programového vybavení pro jejich provoz</w:t>
      </w:r>
      <w:r w:rsidRPr="004F4030">
        <w:t xml:space="preserve"> (dále jen „</w:t>
      </w:r>
      <w:r w:rsidR="004F4030" w:rsidRPr="003F4C7A">
        <w:rPr>
          <w:b/>
          <w:bCs/>
        </w:rPr>
        <w:t>Monitorovací</w:t>
      </w:r>
      <w:r w:rsidRPr="003F4C7A">
        <w:rPr>
          <w:b/>
          <w:bCs/>
        </w:rPr>
        <w:t xml:space="preserve"> systém</w:t>
      </w:r>
      <w:r w:rsidR="004F4030" w:rsidRPr="003F4C7A">
        <w:rPr>
          <w:b/>
          <w:bCs/>
        </w:rPr>
        <w:t xml:space="preserve"> servisních vozidel</w:t>
      </w:r>
      <w:r w:rsidRPr="004F4030">
        <w:t>“)</w:t>
      </w:r>
    </w:p>
    <w:p w14:paraId="7C85193F" w14:textId="4FB9912B" w:rsidR="00D9289D" w:rsidRDefault="004F4030" w:rsidP="003F4C7A">
      <w:pPr>
        <w:pStyle w:val="i"/>
        <w:numPr>
          <w:ilvl w:val="0"/>
          <w:numId w:val="0"/>
        </w:numPr>
        <w:ind w:left="1778"/>
      </w:pPr>
      <w:r>
        <w:t>(</w:t>
      </w:r>
      <w:r w:rsidR="00D550C3">
        <w:t>M</w:t>
      </w:r>
      <w:r>
        <w:t xml:space="preserve">onitorovací systém </w:t>
      </w:r>
      <w:r w:rsidR="00D550C3">
        <w:t xml:space="preserve">MHD </w:t>
      </w:r>
      <w:r>
        <w:t>a Monitorovací systém servisních vozidel dále souhrnně jako „</w:t>
      </w:r>
      <w:r w:rsidRPr="003F4C7A">
        <w:rPr>
          <w:b/>
          <w:bCs/>
        </w:rPr>
        <w:t>Vozidlové systémy</w:t>
      </w:r>
      <w:r>
        <w:t>“);</w:t>
      </w:r>
    </w:p>
    <w:p w14:paraId="1A40CDFD" w14:textId="77777777" w:rsidR="00D550C3" w:rsidRDefault="00A14B18" w:rsidP="00A14B18">
      <w:pPr>
        <w:pStyle w:val="i"/>
        <w:numPr>
          <w:ilvl w:val="0"/>
          <w:numId w:val="204"/>
        </w:numPr>
      </w:pPr>
      <w:r>
        <w:t xml:space="preserve">provedl instalaci a zprovoznění </w:t>
      </w:r>
      <w:r w:rsidR="004F4030">
        <w:t>Vozidlových systémů</w:t>
      </w:r>
      <w:r w:rsidR="00556D1C">
        <w:t xml:space="preserve"> </w:t>
      </w:r>
      <w:r>
        <w:t>ve vozidlech Objednatele</w:t>
      </w:r>
      <w:r w:rsidR="00D550C3">
        <w:t>;</w:t>
      </w:r>
    </w:p>
    <w:p w14:paraId="7A8164AA" w14:textId="15106FB0" w:rsidR="00A14B18" w:rsidRDefault="00D550C3" w:rsidP="00752548">
      <w:pPr>
        <w:pStyle w:val="i"/>
        <w:numPr>
          <w:ilvl w:val="0"/>
          <w:numId w:val="204"/>
        </w:numPr>
      </w:pPr>
      <w:r>
        <w:t>poskytl Objednateli ve formě služby (software-as-a-</w:t>
      </w:r>
      <w:proofErr w:type="spellStart"/>
      <w:r>
        <w:t>service</w:t>
      </w:r>
      <w:proofErr w:type="spellEnd"/>
      <w:r>
        <w:t xml:space="preserve">, </w:t>
      </w:r>
      <w:r w:rsidR="00794092">
        <w:t xml:space="preserve">tzv. </w:t>
      </w:r>
      <w:proofErr w:type="spellStart"/>
      <w:r>
        <w:t>SaaS</w:t>
      </w:r>
      <w:proofErr w:type="spellEnd"/>
      <w:r>
        <w:t>) software pro</w:t>
      </w:r>
      <w:r w:rsidR="00752548">
        <w:t> </w:t>
      </w:r>
      <w:r>
        <w:t xml:space="preserve">správu </w:t>
      </w:r>
      <w:r w:rsidR="00752548">
        <w:t xml:space="preserve">a řízení </w:t>
      </w:r>
      <w:r>
        <w:t>všech kamerových systémů v rámci Vozidlových systémů a</w:t>
      </w:r>
      <w:r w:rsidR="00752548">
        <w:t> </w:t>
      </w:r>
      <w:r>
        <w:t>pro</w:t>
      </w:r>
      <w:r w:rsidR="00752548">
        <w:t> </w:t>
      </w:r>
      <w:r>
        <w:t xml:space="preserve">vyhodnocení </w:t>
      </w:r>
      <w:r w:rsidR="00752548">
        <w:t>dat ze senzorů pro počítání cestujících v rámci Monitorovacího systému MHD</w:t>
      </w:r>
      <w:r w:rsidR="000F1A01">
        <w:t xml:space="preserve">, včetně datového </w:t>
      </w:r>
      <w:r w:rsidR="00975EF9">
        <w:t>ú</w:t>
      </w:r>
      <w:r w:rsidR="000F1A01">
        <w:t>ložiště</w:t>
      </w:r>
      <w:r w:rsidR="00752548">
        <w:t xml:space="preserve"> (dále jen „</w:t>
      </w:r>
      <w:r w:rsidR="00752548">
        <w:rPr>
          <w:b/>
          <w:bCs/>
        </w:rPr>
        <w:t>Obslužný software</w:t>
      </w:r>
      <w:r w:rsidR="00752548">
        <w:t>“)</w:t>
      </w:r>
    </w:p>
    <w:bookmarkEnd w:id="13"/>
    <w:p w14:paraId="69113477" w14:textId="535E341E" w:rsidR="00C63D2E" w:rsidRDefault="00732B7D" w:rsidP="00456686">
      <w:pPr>
        <w:pStyle w:val="i"/>
        <w:numPr>
          <w:ilvl w:val="0"/>
          <w:numId w:val="0"/>
        </w:numPr>
        <w:ind w:left="1418"/>
      </w:pPr>
      <w:r>
        <w:t>(veškerá uvedená plnění dále též „</w:t>
      </w:r>
      <w:r w:rsidRPr="00456686">
        <w:rPr>
          <w:b/>
        </w:rPr>
        <w:t>Zakázka</w:t>
      </w:r>
      <w:r>
        <w:t>“)</w:t>
      </w:r>
      <w:r w:rsidR="009B342B">
        <w:t>.</w:t>
      </w:r>
    </w:p>
    <w:p w14:paraId="5416A4FA" w14:textId="77777777" w:rsidR="00C63D2E" w:rsidRDefault="00732B7D">
      <w:pPr>
        <w:pStyle w:val="i"/>
        <w:ind w:left="1418" w:hanging="567"/>
      </w:pPr>
      <w:bookmarkStart w:id="14" w:name="_Ref467681785"/>
      <w:r>
        <w:t>Dodavatel podal nabídku do Zadávacího řízení za účelem realizace Zakázky pro Objednatele, čímž mj. vyjádřil svoji vůli být vázán zadávací dokumentací Zadávacího řízení (dále jen „</w:t>
      </w:r>
      <w:r>
        <w:rPr>
          <w:b/>
        </w:rPr>
        <w:t>Zadávací dokumentace</w:t>
      </w:r>
      <w:r>
        <w:t>“) a obsahem této Smlouvy.</w:t>
      </w:r>
      <w:bookmarkEnd w:id="14"/>
    </w:p>
    <w:p w14:paraId="03C3EC4E" w14:textId="77777777" w:rsidR="00C63D2E" w:rsidRDefault="00732B7D">
      <w:pPr>
        <w:pStyle w:val="i"/>
        <w:ind w:left="1418" w:hanging="567"/>
      </w:pPr>
      <w:r>
        <w:t>Objednatel v rámci Zadávacího řízení vybral Dodavatele k uzavření této Smlouvy.</w:t>
      </w:r>
    </w:p>
    <w:p w14:paraId="0E4D2BE1" w14:textId="77777777" w:rsidR="00C63D2E" w:rsidRDefault="00732B7D">
      <w:pPr>
        <w:pStyle w:val="i"/>
        <w:ind w:left="1418" w:hanging="567"/>
      </w:pPr>
      <w:r>
        <w:t xml:space="preserve">Objednatel uzavírá tuto Smlouvu za účelem realizace Zakázky. Objednatel má zájem na včasném a řádném poskytnutí plnění vymezeného touto Smlouvou a Zadávací dokumentací ze strany Dodavatele, tj. zejména na tom, aby Zakázka byla realizována Dodavatelem bez jakýchkoliv právních nebo jakýchkoliv faktických vad </w:t>
      </w:r>
      <w:r>
        <w:lastRenderedPageBreak/>
        <w:t>a aby Dodavatel při plnění Zakázky splnil veškeré povinnosti vyplývající z této Smlouvy a z právního řádu.</w:t>
      </w:r>
    </w:p>
    <w:p w14:paraId="41990B6A" w14:textId="77777777" w:rsidR="00C63D2E" w:rsidRDefault="00732B7D">
      <w:pPr>
        <w:pStyle w:val="i"/>
        <w:ind w:left="1418" w:hanging="567"/>
      </w:pPr>
      <w:r>
        <w:t>Dodavatel má zájem Zakázku pro Objednatele řádně a včas splnit za odměnu sjednanou v této Smlouvě.</w:t>
      </w:r>
    </w:p>
    <w:p w14:paraId="2757AF96" w14:textId="67E93B97" w:rsidR="00C63D2E" w:rsidRDefault="00732B7D" w:rsidP="00732B7D">
      <w:pPr>
        <w:pStyle w:val="SML1"/>
        <w:numPr>
          <w:ilvl w:val="0"/>
          <w:numId w:val="7"/>
        </w:numPr>
        <w:ind w:left="851" w:hanging="851"/>
      </w:pPr>
      <w:bookmarkStart w:id="15" w:name="_Toc128405158"/>
      <w:bookmarkStart w:id="16" w:name="_Toc474414536"/>
      <w:bookmarkStart w:id="17" w:name="_Toc216279958"/>
      <w:bookmarkStart w:id="18" w:name="_Toc219990247"/>
      <w:r>
        <w:t xml:space="preserve">Předmět </w:t>
      </w:r>
      <w:r w:rsidR="00796F51">
        <w:t>S</w:t>
      </w:r>
      <w:r>
        <w:t>mlouvy</w:t>
      </w:r>
      <w:bookmarkEnd w:id="15"/>
      <w:bookmarkEnd w:id="16"/>
      <w:bookmarkEnd w:id="17"/>
      <w:bookmarkEnd w:id="18"/>
    </w:p>
    <w:p w14:paraId="623F69EB" w14:textId="6AB9EECE" w:rsidR="00C63D2E" w:rsidRDefault="00732B7D" w:rsidP="00D2406D">
      <w:pPr>
        <w:pStyle w:val="SML11"/>
        <w:keepNext/>
        <w:numPr>
          <w:ilvl w:val="1"/>
          <w:numId w:val="7"/>
        </w:numPr>
        <w:ind w:left="851" w:hanging="851"/>
      </w:pPr>
      <w:bookmarkStart w:id="19" w:name="_Ref468797426"/>
      <w:bookmarkStart w:id="20" w:name="_Toc216279959"/>
      <w:r>
        <w:rPr>
          <w:u w:val="single"/>
        </w:rPr>
        <w:t>Základní závazek Dodavatele:</w:t>
      </w:r>
      <w:r>
        <w:t xml:space="preserve"> Dodavatel se touto Smlouvou zavazuje</w:t>
      </w:r>
      <w:r w:rsidR="00070918">
        <w:t xml:space="preserve"> </w:t>
      </w:r>
      <w:bookmarkStart w:id="21" w:name="_Ref126066376"/>
      <w:bookmarkStart w:id="22" w:name="_Toc216279960"/>
      <w:bookmarkEnd w:id="19"/>
      <w:bookmarkEnd w:id="20"/>
      <w:r>
        <w:t>na vlastní náklady a</w:t>
      </w:r>
      <w:r w:rsidR="00070918">
        <w:t> </w:t>
      </w:r>
      <w:r>
        <w:t>nebezpečí, řádně, včas a za podmínek stanovených v této Smlouvě poskytnout Objednateli plnění spočívající v:</w:t>
      </w:r>
      <w:bookmarkEnd w:id="21"/>
      <w:bookmarkEnd w:id="22"/>
    </w:p>
    <w:p w14:paraId="0BEE65C8" w14:textId="692FDBEB" w:rsidR="00A14B18" w:rsidRDefault="00E240DD" w:rsidP="00070918">
      <w:pPr>
        <w:pStyle w:val="i"/>
        <w:numPr>
          <w:ilvl w:val="0"/>
          <w:numId w:val="26"/>
        </w:numPr>
        <w:ind w:left="1418" w:hanging="567"/>
      </w:pPr>
      <w:bookmarkStart w:id="23" w:name="_Ref215751782"/>
      <w:r>
        <w:t xml:space="preserve">dodání </w:t>
      </w:r>
      <w:r w:rsidR="00752548">
        <w:t>M</w:t>
      </w:r>
      <w:r w:rsidR="00556D1C" w:rsidRPr="00556D1C">
        <w:t>onitorovací</w:t>
      </w:r>
      <w:r w:rsidR="00556D1C">
        <w:t>ho</w:t>
      </w:r>
      <w:r w:rsidR="00556D1C" w:rsidRPr="00556D1C">
        <w:t xml:space="preserve"> systém</w:t>
      </w:r>
      <w:r w:rsidR="00556D1C">
        <w:t>u</w:t>
      </w:r>
      <w:r w:rsidR="00D9289D">
        <w:t xml:space="preserve"> </w:t>
      </w:r>
      <w:r w:rsidR="00752548">
        <w:t xml:space="preserve">MHD </w:t>
      </w:r>
      <w:r w:rsidR="00D9289D">
        <w:t xml:space="preserve">a </w:t>
      </w:r>
      <w:bookmarkStart w:id="24" w:name="_Hlk219291066"/>
      <w:r w:rsidR="004F4030" w:rsidRPr="004F4030">
        <w:t>Monitorovací</w:t>
      </w:r>
      <w:r w:rsidR="004F4030">
        <w:t>ho</w:t>
      </w:r>
      <w:r w:rsidR="004F4030" w:rsidRPr="004F4030">
        <w:t xml:space="preserve"> systém</w:t>
      </w:r>
      <w:r w:rsidR="004F4030">
        <w:t>u</w:t>
      </w:r>
      <w:r w:rsidR="004F4030" w:rsidRPr="004F4030">
        <w:t xml:space="preserve"> servisních vozidel</w:t>
      </w:r>
      <w:bookmarkEnd w:id="24"/>
      <w:r w:rsidR="00DC7889">
        <w:t xml:space="preserve"> (tj. Vozidlových systémů)</w:t>
      </w:r>
      <w:r w:rsidR="00A14B18">
        <w:t>;</w:t>
      </w:r>
      <w:bookmarkEnd w:id="23"/>
    </w:p>
    <w:p w14:paraId="049CF706" w14:textId="77777777" w:rsidR="00752548" w:rsidRDefault="000C44EF" w:rsidP="00070918">
      <w:pPr>
        <w:pStyle w:val="i"/>
        <w:numPr>
          <w:ilvl w:val="0"/>
          <w:numId w:val="26"/>
        </w:numPr>
        <w:ind w:left="1418" w:hanging="567"/>
      </w:pPr>
      <w:bookmarkStart w:id="25" w:name="_Ref215751820"/>
      <w:r>
        <w:t>provedení instalace a zprovoznění</w:t>
      </w:r>
      <w:r w:rsidR="00362BC7">
        <w:t xml:space="preserve"> </w:t>
      </w:r>
      <w:r w:rsidR="00752548">
        <w:t>Vozidlových systémů</w:t>
      </w:r>
      <w:r w:rsidR="00556D1C" w:rsidRPr="00556D1C">
        <w:t xml:space="preserve"> </w:t>
      </w:r>
      <w:r>
        <w:t>ve vozidlech Objednatele, která jsou k tomu určena touto Smlouvou</w:t>
      </w:r>
      <w:r w:rsidR="003F4C7A">
        <w:t>, konkrétně Technickou specifikací</w:t>
      </w:r>
      <w:r>
        <w:t xml:space="preserve"> (dále jen „</w:t>
      </w:r>
      <w:r w:rsidRPr="000C44EF">
        <w:rPr>
          <w:b/>
          <w:bCs/>
        </w:rPr>
        <w:t>Vozidla</w:t>
      </w:r>
      <w:r>
        <w:t>“)</w:t>
      </w:r>
      <w:r w:rsidR="00752548">
        <w:t>;</w:t>
      </w:r>
    </w:p>
    <w:p w14:paraId="35CF3C81" w14:textId="62F1315B" w:rsidR="00C63D2E" w:rsidRDefault="00752548" w:rsidP="00070918">
      <w:pPr>
        <w:pStyle w:val="i"/>
        <w:numPr>
          <w:ilvl w:val="0"/>
          <w:numId w:val="26"/>
        </w:numPr>
        <w:ind w:left="1418" w:hanging="567"/>
      </w:pPr>
      <w:r>
        <w:t xml:space="preserve">poskytnutí Obslužného software (ve formě služby) a Datového </w:t>
      </w:r>
      <w:r w:rsidR="008940B0">
        <w:t>úložiště</w:t>
      </w:r>
      <w:r>
        <w:t xml:space="preserve"> na dobu a za podmínek určených touto Smlouvou</w:t>
      </w:r>
      <w:r w:rsidR="00070918">
        <w:t>.</w:t>
      </w:r>
      <w:bookmarkEnd w:id="25"/>
    </w:p>
    <w:p w14:paraId="436CF4FA" w14:textId="454CB7C0" w:rsidR="00C63D2E" w:rsidRDefault="00732B7D" w:rsidP="00732B7D">
      <w:pPr>
        <w:pStyle w:val="SML11"/>
        <w:numPr>
          <w:ilvl w:val="1"/>
          <w:numId w:val="7"/>
        </w:numPr>
        <w:ind w:left="851" w:hanging="851"/>
      </w:pPr>
      <w:bookmarkStart w:id="26" w:name="_Toc216279963"/>
      <w:r>
        <w:rPr>
          <w:u w:val="single"/>
        </w:rPr>
        <w:t>Základní závazek Objednatele:</w:t>
      </w:r>
      <w:r>
        <w:t xml:space="preserve"> Objednatel se zavazuje</w:t>
      </w:r>
      <w:bookmarkStart w:id="27" w:name="_Ref467682016"/>
      <w:r>
        <w:t xml:space="preserve"> poskytnout Dodavateli řádnou součinnost k plnění této Smlouvy (zejm. </w:t>
      </w:r>
      <w:r w:rsidR="000C44EF">
        <w:t>mu zpřístupnit Vozidla a svou infrastrukturu</w:t>
      </w:r>
      <w:r>
        <w:t>) a zaplatit Dodavateli za jeho plnění cenu dohodnutou dle této Smlouvy</w:t>
      </w:r>
      <w:bookmarkEnd w:id="27"/>
      <w:r>
        <w:t>.</w:t>
      </w:r>
      <w:bookmarkEnd w:id="26"/>
    </w:p>
    <w:p w14:paraId="6255B98C" w14:textId="7278E90A" w:rsidR="00C63D2E" w:rsidRPr="000C44EF" w:rsidRDefault="00732B7D" w:rsidP="003F4C7A">
      <w:pPr>
        <w:pStyle w:val="SML11"/>
        <w:keepNext/>
        <w:numPr>
          <w:ilvl w:val="1"/>
          <w:numId w:val="7"/>
        </w:numPr>
        <w:ind w:left="851" w:hanging="851"/>
      </w:pPr>
      <w:bookmarkStart w:id="28" w:name="_Toc216279964"/>
      <w:r>
        <w:rPr>
          <w:u w:val="single"/>
        </w:rPr>
        <w:t>Odkaz na podrobné vymezení plnění:</w:t>
      </w:r>
      <w:r>
        <w:t xml:space="preserve"> Podrobně je plnění ze strany Dodavatele dle této Smlouvy specifikováno v</w:t>
      </w:r>
      <w:bookmarkEnd w:id="28"/>
      <w:r w:rsidR="004F4030">
        <w:t xml:space="preserve"> </w:t>
      </w:r>
      <w:bookmarkStart w:id="29" w:name="_Toc216279965"/>
      <w:r w:rsidR="000C44EF" w:rsidRPr="004F4030">
        <w:rPr>
          <w:b/>
          <w:bCs w:val="0"/>
        </w:rPr>
        <w:t>Technické specifikaci</w:t>
      </w:r>
      <w:r>
        <w:t>, kter</w:t>
      </w:r>
      <w:r w:rsidR="000C44EF" w:rsidRPr="000C44EF">
        <w:t>á</w:t>
      </w:r>
      <w:r>
        <w:t xml:space="preserve"> vymezuj</w:t>
      </w:r>
      <w:r w:rsidR="000C44EF" w:rsidRPr="000C44EF">
        <w:t>e</w:t>
      </w:r>
      <w:r>
        <w:t xml:space="preserve"> požadavky Objednatele (coby zadavatele Zakázky) na předmět plnění dle této Smlouvy a současně tvoří </w:t>
      </w:r>
      <w:r w:rsidRPr="004F4030">
        <w:rPr>
          <w:b/>
          <w:bCs w:val="0"/>
        </w:rPr>
        <w:t>přílohu č. 1 této Smlouvy</w:t>
      </w:r>
      <w:r w:rsidR="004F4030">
        <w:t>.</w:t>
      </w:r>
      <w:bookmarkEnd w:id="29"/>
      <w:r w:rsidR="003842B3">
        <w:t xml:space="preserve"> Technická specifikace obsahuje rovněž určení Vozidel, ve </w:t>
      </w:r>
      <w:proofErr w:type="gramStart"/>
      <w:r w:rsidR="003842B3">
        <w:t>vztahu</w:t>
      </w:r>
      <w:proofErr w:type="gramEnd"/>
      <w:r w:rsidR="003842B3">
        <w:t xml:space="preserve"> k nimž má</w:t>
      </w:r>
      <w:r w:rsidR="004F4030">
        <w:t> </w:t>
      </w:r>
      <w:r w:rsidR="003842B3">
        <w:t xml:space="preserve">být </w:t>
      </w:r>
      <w:r w:rsidR="00752548" w:rsidRPr="004F4030">
        <w:t xml:space="preserve">Monitorovací systém </w:t>
      </w:r>
      <w:r w:rsidR="00752548">
        <w:t xml:space="preserve">MHD </w:t>
      </w:r>
      <w:r w:rsidR="00D9289D">
        <w:t xml:space="preserve">nebo </w:t>
      </w:r>
      <w:r w:rsidR="004F4030" w:rsidRPr="004F4030">
        <w:t>Monitorovací systém servisních vozidel</w:t>
      </w:r>
      <w:r w:rsidR="003842B3">
        <w:t xml:space="preserve"> dodán</w:t>
      </w:r>
      <w:r w:rsidR="004F4030">
        <w:t>.</w:t>
      </w:r>
    </w:p>
    <w:p w14:paraId="025CA33D" w14:textId="77777777" w:rsidR="00C63D2E" w:rsidRDefault="00732B7D" w:rsidP="00732B7D">
      <w:pPr>
        <w:pStyle w:val="SML11"/>
        <w:keepNext/>
        <w:numPr>
          <w:ilvl w:val="1"/>
          <w:numId w:val="7"/>
        </w:numPr>
        <w:ind w:left="851" w:hanging="851"/>
      </w:pPr>
      <w:bookmarkStart w:id="30" w:name="_Ref390937227"/>
      <w:bookmarkStart w:id="31" w:name="_Toc216279967"/>
      <w:r>
        <w:rPr>
          <w:u w:val="single"/>
        </w:rPr>
        <w:t>Normy a dokumenty závazné pro Dodavatele:</w:t>
      </w:r>
      <w:r>
        <w:t xml:space="preserve"> Dodavatel se zavazuje při plnění této Smlouvy postupovat v souladu s následujícími normami a dokumenty:</w:t>
      </w:r>
      <w:bookmarkEnd w:id="30"/>
      <w:bookmarkEnd w:id="31"/>
    </w:p>
    <w:p w14:paraId="36EEFFF3" w14:textId="14B2F64F" w:rsidR="00C63D2E" w:rsidRPr="000C44EF" w:rsidRDefault="00732B7D" w:rsidP="000C44EF">
      <w:pPr>
        <w:pStyle w:val="SML111"/>
        <w:numPr>
          <w:ilvl w:val="2"/>
          <w:numId w:val="30"/>
        </w:numPr>
        <w:ind w:left="1702" w:hanging="851"/>
      </w:pPr>
      <w:bookmarkStart w:id="32" w:name="_Toc216279968"/>
      <w:r>
        <w:t>právními normami a příslušnými technickými normami upravujícími plnění, pod</w:t>
      </w:r>
      <w:r w:rsidR="00752548">
        <w:t> </w:t>
      </w:r>
      <w:r>
        <w:t>které spadají jednotlivá plnění dle této Smlouvy;</w:t>
      </w:r>
      <w:bookmarkEnd w:id="32"/>
    </w:p>
    <w:p w14:paraId="09DDEE3E" w14:textId="70E02FBE" w:rsidR="00C63D2E" w:rsidRPr="000C44EF" w:rsidRDefault="000C44EF" w:rsidP="000C44EF">
      <w:pPr>
        <w:pStyle w:val="SML111"/>
        <w:numPr>
          <w:ilvl w:val="2"/>
          <w:numId w:val="30"/>
        </w:numPr>
        <w:ind w:left="1702" w:hanging="851"/>
      </w:pPr>
      <w:bookmarkStart w:id="33" w:name="_Ref126065593"/>
      <w:bookmarkStart w:id="34" w:name="_Toc216279969"/>
      <w:r>
        <w:t>Technickou specifikací</w:t>
      </w:r>
      <w:r w:rsidR="00732B7D">
        <w:t>;</w:t>
      </w:r>
      <w:bookmarkEnd w:id="33"/>
      <w:bookmarkEnd w:id="34"/>
    </w:p>
    <w:p w14:paraId="5DA5ED56" w14:textId="77777777" w:rsidR="00C63D2E" w:rsidRPr="000C44EF" w:rsidRDefault="00732B7D" w:rsidP="000C44EF">
      <w:pPr>
        <w:pStyle w:val="SML111"/>
        <w:numPr>
          <w:ilvl w:val="2"/>
          <w:numId w:val="30"/>
        </w:numPr>
        <w:ind w:left="1702" w:hanging="851"/>
      </w:pPr>
      <w:bookmarkStart w:id="35" w:name="_Toc216279971"/>
      <w:r>
        <w:t>jinými podmínkami uvedenými v Zadávací dokumentaci;</w:t>
      </w:r>
      <w:bookmarkEnd w:id="35"/>
    </w:p>
    <w:p w14:paraId="418EEEE2" w14:textId="7D071322" w:rsidR="00C63D2E" w:rsidRPr="000C44EF" w:rsidRDefault="00732B7D" w:rsidP="000C44EF">
      <w:pPr>
        <w:pStyle w:val="SML111"/>
        <w:numPr>
          <w:ilvl w:val="2"/>
          <w:numId w:val="30"/>
        </w:numPr>
        <w:ind w:left="1702" w:hanging="851"/>
      </w:pPr>
      <w:bookmarkStart w:id="36" w:name="_Ref467682093"/>
      <w:bookmarkStart w:id="37" w:name="_Toc216279972"/>
      <w:r>
        <w:t>podmínkami uvedenými v nabídce Dodavatele do Zadávacího řízení (dále též „</w:t>
      </w:r>
      <w:r w:rsidRPr="000C44EF">
        <w:rPr>
          <w:b/>
          <w:bCs w:val="0"/>
        </w:rPr>
        <w:t>Nabídka dodavatele</w:t>
      </w:r>
      <w:r>
        <w:t>“).</w:t>
      </w:r>
      <w:bookmarkEnd w:id="36"/>
      <w:bookmarkEnd w:id="37"/>
    </w:p>
    <w:p w14:paraId="236F2A7F" w14:textId="38E285E2" w:rsidR="00C63D2E" w:rsidRDefault="00732B7D">
      <w:pPr>
        <w:pStyle w:val="Odstavecseseznamem"/>
        <w:ind w:left="851"/>
        <w:jc w:val="both"/>
        <w:rPr>
          <w:bCs/>
        </w:rPr>
      </w:pPr>
      <w:r>
        <w:rPr>
          <w:bCs/>
        </w:rPr>
        <w:t xml:space="preserve">(dokumenty a normy uvedené pod body </w:t>
      </w:r>
      <w:r>
        <w:rPr>
          <w:bCs/>
        </w:rPr>
        <w:fldChar w:fldCharType="begin"/>
      </w:r>
      <w:r>
        <w:rPr>
          <w:bCs/>
        </w:rPr>
        <w:instrText>REF _Ref126065593 \r \h</w:instrText>
      </w:r>
      <w:r>
        <w:rPr>
          <w:bCs/>
        </w:rPr>
      </w:r>
      <w:r>
        <w:rPr>
          <w:bCs/>
        </w:rPr>
        <w:fldChar w:fldCharType="separate"/>
      </w:r>
      <w:r w:rsidR="00D857F4">
        <w:rPr>
          <w:bCs/>
        </w:rPr>
        <w:t>3.4.2</w:t>
      </w:r>
      <w:r>
        <w:rPr>
          <w:bCs/>
        </w:rPr>
        <w:fldChar w:fldCharType="end"/>
      </w:r>
      <w:r>
        <w:rPr>
          <w:bCs/>
        </w:rPr>
        <w:t xml:space="preserve">. až </w:t>
      </w:r>
      <w:r>
        <w:rPr>
          <w:bCs/>
        </w:rPr>
        <w:fldChar w:fldCharType="begin"/>
      </w:r>
      <w:r>
        <w:rPr>
          <w:bCs/>
        </w:rPr>
        <w:instrText>REF _Ref467682093 \r \h</w:instrText>
      </w:r>
      <w:r>
        <w:rPr>
          <w:bCs/>
        </w:rPr>
      </w:r>
      <w:r>
        <w:rPr>
          <w:bCs/>
        </w:rPr>
        <w:fldChar w:fldCharType="separate"/>
      </w:r>
      <w:r w:rsidR="00D857F4">
        <w:rPr>
          <w:bCs/>
        </w:rPr>
        <w:t>3.4.4</w:t>
      </w:r>
      <w:r>
        <w:rPr>
          <w:bCs/>
        </w:rPr>
        <w:fldChar w:fldCharType="end"/>
      </w:r>
      <w:r>
        <w:rPr>
          <w:bCs/>
        </w:rPr>
        <w:t>. tohoto odstavce dále společně též „</w:t>
      </w:r>
      <w:r>
        <w:rPr>
          <w:b/>
          <w:bCs/>
        </w:rPr>
        <w:t>Technická dokumentace</w:t>
      </w:r>
      <w:r>
        <w:rPr>
          <w:bCs/>
        </w:rPr>
        <w:t>“)</w:t>
      </w:r>
    </w:p>
    <w:p w14:paraId="7ABE0E2B" w14:textId="5A9AB448" w:rsidR="00C63D2E" w:rsidRDefault="00732B7D" w:rsidP="00732B7D">
      <w:pPr>
        <w:pStyle w:val="SML11"/>
        <w:numPr>
          <w:ilvl w:val="1"/>
          <w:numId w:val="7"/>
        </w:numPr>
        <w:ind w:left="851" w:hanging="851"/>
      </w:pPr>
      <w:bookmarkStart w:id="38" w:name="_Toc216279973"/>
      <w:r>
        <w:rPr>
          <w:u w:val="single"/>
        </w:rPr>
        <w:t>Obecné podmínky plnění Smlouvy Dodavatelem:</w:t>
      </w:r>
      <w:r>
        <w:t xml:space="preserve"> Dodavatel se zavazuje poskytnout své</w:t>
      </w:r>
      <w:r w:rsidR="00556D1C">
        <w:t> </w:t>
      </w:r>
      <w:r>
        <w:t>plnění této Smlouvy v souladu s normami uvedenými v odst. </w:t>
      </w:r>
      <w:r>
        <w:fldChar w:fldCharType="begin"/>
      </w:r>
      <w:r>
        <w:instrText>REF _Ref390937227 \r \h</w:instrText>
      </w:r>
      <w:r>
        <w:fldChar w:fldCharType="separate"/>
      </w:r>
      <w:r w:rsidR="00D857F4">
        <w:t>3.4</w:t>
      </w:r>
      <w:r>
        <w:fldChar w:fldCharType="end"/>
      </w:r>
      <w:r>
        <w:t>. tohoto článku tak, že:</w:t>
      </w:r>
      <w:bookmarkEnd w:id="38"/>
    </w:p>
    <w:p w14:paraId="13ABE132" w14:textId="4A4C1A0C" w:rsidR="00D9289D" w:rsidRDefault="00F3120C" w:rsidP="00732B7D">
      <w:pPr>
        <w:pStyle w:val="SML111"/>
        <w:numPr>
          <w:ilvl w:val="2"/>
          <w:numId w:val="30"/>
        </w:numPr>
        <w:ind w:left="1702" w:hanging="851"/>
      </w:pPr>
      <w:r>
        <w:t>Vozidlové systémy</w:t>
      </w:r>
      <w:r w:rsidR="004F4030">
        <w:t xml:space="preserve"> </w:t>
      </w:r>
      <w:r w:rsidR="00D9289D">
        <w:t>bud</w:t>
      </w:r>
      <w:r>
        <w:t>ou</w:t>
      </w:r>
      <w:r w:rsidR="00D9289D">
        <w:t xml:space="preserve"> plně funkční a způsobil</w:t>
      </w:r>
      <w:r>
        <w:t>é</w:t>
      </w:r>
      <w:r w:rsidR="00D9289D">
        <w:t xml:space="preserve"> sloužit svému účelu v souladu s touto Smlouvou;</w:t>
      </w:r>
    </w:p>
    <w:p w14:paraId="64A24464" w14:textId="2C40922B" w:rsidR="00362BC7" w:rsidRDefault="00362BC7" w:rsidP="00732B7D">
      <w:pPr>
        <w:pStyle w:val="SML111"/>
        <w:numPr>
          <w:ilvl w:val="2"/>
          <w:numId w:val="30"/>
        </w:numPr>
        <w:ind w:left="1702" w:hanging="851"/>
      </w:pPr>
      <w:bookmarkStart w:id="39" w:name="_Toc216279975"/>
      <w:r>
        <w:lastRenderedPageBreak/>
        <w:t>nebude nijak negativně ovlivněna jakákoliv jiná vlastnost či funkcionalita Vozidla, zejm. nedojde ke snížení bezpečnosti cestujících či řidiče;</w:t>
      </w:r>
      <w:bookmarkEnd w:id="39"/>
    </w:p>
    <w:p w14:paraId="752A000D" w14:textId="13FE6188" w:rsidR="00C63D2E" w:rsidRDefault="004F4030" w:rsidP="00732B7D">
      <w:pPr>
        <w:pStyle w:val="SML111"/>
        <w:numPr>
          <w:ilvl w:val="2"/>
          <w:numId w:val="31"/>
        </w:numPr>
        <w:ind w:left="1702" w:hanging="851"/>
      </w:pPr>
      <w:bookmarkStart w:id="40" w:name="_Toc216279976"/>
      <w:r>
        <w:t>Vozidlové systémy</w:t>
      </w:r>
      <w:r w:rsidR="003F680F" w:rsidRPr="00556D1C">
        <w:t xml:space="preserve"> </w:t>
      </w:r>
      <w:r w:rsidR="00362BC7">
        <w:t xml:space="preserve">a Vozidla po provedení úpravy ze strany Dodavatele budou </w:t>
      </w:r>
      <w:r w:rsidR="00732B7D">
        <w:t>po </w:t>
      </w:r>
      <w:r w:rsidR="00046089">
        <w:t xml:space="preserve">svém </w:t>
      </w:r>
      <w:r w:rsidR="00732B7D">
        <w:t xml:space="preserve">předání, zpřístupnění nebo jiné formě poskytnutí Objednateli splňovat veškeré funkční, technické, </w:t>
      </w:r>
      <w:r w:rsidR="009005B9">
        <w:t xml:space="preserve">bezpečnostní, </w:t>
      </w:r>
      <w:r w:rsidR="00732B7D">
        <w:t>estetické a jiné vlastnosti stanovené touto Smlouvou a Technickou dokumentací, případně tyto vlastnosti budou v souladu s účelem této Smlouvy;</w:t>
      </w:r>
      <w:bookmarkEnd w:id="40"/>
    </w:p>
    <w:p w14:paraId="584A07B0" w14:textId="5189D2AE" w:rsidR="00F3120C" w:rsidRDefault="00F3120C" w:rsidP="00732B7D">
      <w:pPr>
        <w:pStyle w:val="SML111"/>
        <w:numPr>
          <w:ilvl w:val="2"/>
          <w:numId w:val="31"/>
        </w:numPr>
        <w:ind w:left="1702" w:hanging="851"/>
      </w:pPr>
      <w:r>
        <w:t xml:space="preserve">Obslužný software a Datové </w:t>
      </w:r>
      <w:r w:rsidR="008940B0">
        <w:t>úložiště</w:t>
      </w:r>
      <w:r>
        <w:t xml:space="preserve"> budou po celou dobu určenou touto Smlouvou poskytovány Objednateli tak, aby sloužily účelu vyplývajícímu z této Smlouvy, zejména řádné a úplné obsluze, řízení a správě kamerových systémů v rámci Vozidlových systémů a pro vyhodnocení dat ze senzorů pro počítání cestujících v rámci Monitorovacího systému MHD;</w:t>
      </w:r>
    </w:p>
    <w:p w14:paraId="6750F459" w14:textId="63D1EE36" w:rsidR="00C63D2E" w:rsidRDefault="00732B7D" w:rsidP="00732B7D">
      <w:pPr>
        <w:pStyle w:val="SML111"/>
        <w:numPr>
          <w:ilvl w:val="2"/>
          <w:numId w:val="32"/>
        </w:numPr>
        <w:ind w:left="1702" w:hanging="851"/>
      </w:pPr>
      <w:bookmarkStart w:id="41" w:name="_Toc216279977"/>
      <w:r>
        <w:t>veškerá plnění dle této Smlouvy budou Dodavatelem poskytnuta tak, aby byla zajištěna</w:t>
      </w:r>
      <w:r w:rsidR="00486449">
        <w:t xml:space="preserve"> </w:t>
      </w:r>
      <w:r w:rsidR="00362BC7">
        <w:t>jejich funkčnost jako celku</w:t>
      </w:r>
      <w:r w:rsidR="00F3120C">
        <w:t xml:space="preserve"> </w:t>
      </w:r>
      <w:r>
        <w:t xml:space="preserve">pro účel vymezený touto Smlouvou. Dodavatel bere na vědomí, že jednotlivá plnění (například dodání věcí a provedení činností), která by řádně nezajistila naplnění účelu této Smlouvy a nemohla být plně využitelná pro </w:t>
      </w:r>
      <w:r w:rsidR="00362BC7">
        <w:t>provoz Vozidel</w:t>
      </w:r>
      <w:r>
        <w:t xml:space="preserve"> a účel vyjádřený v této Smlouvě, nemusí sama o</w:t>
      </w:r>
      <w:r w:rsidR="00362BC7">
        <w:t> </w:t>
      </w:r>
      <w:r>
        <w:t>sobě mít pro Objednatele ekonomický význam.</w:t>
      </w:r>
      <w:bookmarkEnd w:id="41"/>
    </w:p>
    <w:p w14:paraId="23556A57" w14:textId="3B485750" w:rsidR="00046089" w:rsidRPr="00046089" w:rsidRDefault="00046089" w:rsidP="00046089">
      <w:pPr>
        <w:pStyle w:val="SML11"/>
        <w:numPr>
          <w:ilvl w:val="1"/>
          <w:numId w:val="7"/>
        </w:numPr>
        <w:ind w:left="851" w:hanging="851"/>
        <w:rPr>
          <w:u w:val="single"/>
        </w:rPr>
      </w:pPr>
      <w:bookmarkStart w:id="42" w:name="_Toc216279978"/>
      <w:r w:rsidRPr="004E7C49">
        <w:rPr>
          <w:u w:val="single"/>
        </w:rPr>
        <w:t>Povinnost Dodavatele</w:t>
      </w:r>
      <w:r w:rsidRPr="003E5D13">
        <w:rPr>
          <w:u w:val="single"/>
        </w:rPr>
        <w:t xml:space="preserve"> zajistit </w:t>
      </w:r>
      <w:r>
        <w:rPr>
          <w:u w:val="single"/>
        </w:rPr>
        <w:t>kompatibilitu a integraci</w:t>
      </w:r>
      <w:r w:rsidRPr="00686AA9">
        <w:rPr>
          <w:u w:val="single"/>
        </w:rPr>
        <w:t>:</w:t>
      </w:r>
      <w:r w:rsidRPr="00046089">
        <w:t xml:space="preserve"> Dodavatel je odpovědný za to, že </w:t>
      </w:r>
      <w:r w:rsidR="00DC7889">
        <w:t>Vozidlové systémy</w:t>
      </w:r>
      <w:r w:rsidR="003F680F" w:rsidRPr="00556D1C">
        <w:t xml:space="preserve"> </w:t>
      </w:r>
      <w:r w:rsidR="00D9289D">
        <w:t xml:space="preserve">budou </w:t>
      </w:r>
      <w:r w:rsidR="003F680F">
        <w:t>plně</w:t>
      </w:r>
      <w:r w:rsidRPr="00046089">
        <w:t xml:space="preserve"> funkční s </w:t>
      </w:r>
      <w:r w:rsidR="00641291">
        <w:t>i</w:t>
      </w:r>
      <w:r w:rsidRPr="00046089">
        <w:t xml:space="preserve">nfrastrukturou </w:t>
      </w:r>
      <w:r w:rsidR="00641291">
        <w:t>Objednatele</w:t>
      </w:r>
      <w:r w:rsidRPr="00046089">
        <w:t>. Technická dokumentace stanoví podrobnější požadavky na kompatibilitu, včetně požadavků na</w:t>
      </w:r>
      <w:r w:rsidR="00641291">
        <w:t> </w:t>
      </w:r>
      <w:r w:rsidRPr="00046089">
        <w:t>integraci s jinými informačními systémy, infrastrukturou či prvky na straně Objednatele.</w:t>
      </w:r>
      <w:bookmarkEnd w:id="42"/>
    </w:p>
    <w:p w14:paraId="1EDD4E98" w14:textId="77777777" w:rsidR="00046089" w:rsidRPr="00046089" w:rsidRDefault="00046089" w:rsidP="00046089">
      <w:pPr>
        <w:pStyle w:val="SML11"/>
        <w:numPr>
          <w:ilvl w:val="1"/>
          <w:numId w:val="7"/>
        </w:numPr>
        <w:ind w:left="851" w:hanging="851"/>
      </w:pPr>
      <w:bookmarkStart w:id="43" w:name="_Toc216279979"/>
      <w:r>
        <w:rPr>
          <w:u w:val="single"/>
        </w:rPr>
        <w:t xml:space="preserve">Povinnost Dodavatele upozornit na nezbytnou součinnost Objednatele nebo třetích osob: </w:t>
      </w:r>
      <w:r w:rsidRPr="00046089">
        <w:t xml:space="preserve">Bude-li Dodavatel ke splnění účelu této Smlouvy potřebovat součinnost Objednatele nebo třetích osob, je povinen Objednatele na potřebu součinnosti upozornit v přiměřené době předem tak, aby Objednatel mohl součinnost sám poskytnout nebo aby zajistil poskytnutí součinnosti ze strany třetí osoby, a aby Dodavatel dodržel termíny pro splnění svých povinností stanovených touto </w:t>
      </w:r>
      <w:r w:rsidRPr="00C86776">
        <w:t>Smlouvou, vždy ale minimálně 3 pracovní dny předem.</w:t>
      </w:r>
      <w:bookmarkEnd w:id="43"/>
    </w:p>
    <w:p w14:paraId="27BADD77" w14:textId="27E4BBA4" w:rsidR="00C63D2E" w:rsidRDefault="00732B7D" w:rsidP="00732B7D">
      <w:pPr>
        <w:pStyle w:val="SML1"/>
        <w:numPr>
          <w:ilvl w:val="0"/>
          <w:numId w:val="7"/>
        </w:numPr>
        <w:ind w:left="851" w:hanging="851"/>
      </w:pPr>
      <w:bookmarkStart w:id="44" w:name="_Toc128405159"/>
      <w:bookmarkStart w:id="45" w:name="_Toc474414537"/>
      <w:bookmarkStart w:id="46" w:name="_Ref467744056"/>
      <w:bookmarkStart w:id="47" w:name="_Toc216279980"/>
      <w:bookmarkStart w:id="48" w:name="_Toc219990248"/>
      <w:r>
        <w:t>Obecné vymezení místa plnění Smlouvy</w:t>
      </w:r>
      <w:bookmarkEnd w:id="44"/>
      <w:bookmarkEnd w:id="45"/>
      <w:bookmarkEnd w:id="46"/>
      <w:bookmarkEnd w:id="47"/>
      <w:bookmarkEnd w:id="48"/>
    </w:p>
    <w:p w14:paraId="55A4F9FF" w14:textId="1FC90757" w:rsidR="00362BC7" w:rsidRPr="00362BC7" w:rsidRDefault="00362BC7" w:rsidP="00D2406D">
      <w:pPr>
        <w:pStyle w:val="SML11"/>
        <w:numPr>
          <w:ilvl w:val="1"/>
          <w:numId w:val="7"/>
        </w:numPr>
        <w:ind w:left="851" w:hanging="851"/>
      </w:pPr>
      <w:bookmarkStart w:id="49" w:name="_Ref467744007"/>
      <w:bookmarkStart w:id="50" w:name="_Toc216279981"/>
      <w:r>
        <w:rPr>
          <w:u w:val="single"/>
        </w:rPr>
        <w:t>Místo plnění</w:t>
      </w:r>
      <w:r w:rsidR="00732B7D">
        <w:rPr>
          <w:u w:val="single"/>
        </w:rPr>
        <w:t>:</w:t>
      </w:r>
      <w:r w:rsidR="00732B7D">
        <w:t xml:space="preserve"> </w:t>
      </w:r>
      <w:bookmarkEnd w:id="49"/>
      <w:r>
        <w:t xml:space="preserve">Místem dodání </w:t>
      </w:r>
      <w:r w:rsidR="00DC7889">
        <w:t>Vozidlových systémů</w:t>
      </w:r>
      <w:r w:rsidR="003F680F" w:rsidRPr="00556D1C">
        <w:t xml:space="preserve"> </w:t>
      </w:r>
      <w:r>
        <w:t>bude sídlo Objednatele</w:t>
      </w:r>
      <w:bookmarkEnd w:id="50"/>
      <w:r w:rsidR="00070918">
        <w:t xml:space="preserve"> </w:t>
      </w:r>
      <w:bookmarkStart w:id="51" w:name="_Toc216279982"/>
      <w:r>
        <w:t>(dále jen obecně „</w:t>
      </w:r>
      <w:r w:rsidRPr="00070918">
        <w:rPr>
          <w:b/>
          <w:bCs w:val="0"/>
        </w:rPr>
        <w:t>Místo plnění</w:t>
      </w:r>
      <w:r>
        <w:t>“)</w:t>
      </w:r>
      <w:bookmarkEnd w:id="51"/>
      <w:r w:rsidR="00070918">
        <w:t>.</w:t>
      </w:r>
    </w:p>
    <w:p w14:paraId="4C931A23" w14:textId="77777777" w:rsidR="00C63D2E" w:rsidRDefault="00732B7D" w:rsidP="00732B7D">
      <w:pPr>
        <w:pStyle w:val="SML11"/>
        <w:numPr>
          <w:ilvl w:val="1"/>
          <w:numId w:val="7"/>
        </w:numPr>
        <w:ind w:left="851" w:hanging="851"/>
      </w:pPr>
      <w:bookmarkStart w:id="52" w:name="_Toc216279983"/>
      <w:r>
        <w:rPr>
          <w:u w:val="single"/>
        </w:rPr>
        <w:t>Místo plnění prací a úkonů, které nevyžadují provádění v Místě plnění:</w:t>
      </w:r>
      <w:r>
        <w:t xml:space="preserve"> Stanovení Místa plnění podle výše uvedených pravidel nevylučuje, aby Dodavatel jednotlivé práce a úkony při realizaci plnění dle této Smlouvy prováděl na libovolném místě, pokud povaha těchto prací a úkonů nevyžaduje jejich provádění v Místě plnění.</w:t>
      </w:r>
      <w:bookmarkEnd w:id="52"/>
    </w:p>
    <w:p w14:paraId="15E924EE" w14:textId="3DDA77FB" w:rsidR="00987169" w:rsidRDefault="00D857F4" w:rsidP="00987169">
      <w:pPr>
        <w:pStyle w:val="SMLkapitoly"/>
      </w:pPr>
      <w:bookmarkStart w:id="53" w:name="_Toc219990249"/>
      <w:bookmarkStart w:id="54" w:name="_Toc216279984"/>
      <w:r>
        <w:lastRenderedPageBreak/>
        <w:t>DODÁVKY VOZIDLOVÝCH SYSTÉMŮ</w:t>
      </w:r>
      <w:bookmarkEnd w:id="53"/>
    </w:p>
    <w:p w14:paraId="4154EB7B" w14:textId="6BD64385" w:rsidR="00C63D2E" w:rsidRDefault="00046089" w:rsidP="00732B7D">
      <w:pPr>
        <w:pStyle w:val="SML1"/>
        <w:numPr>
          <w:ilvl w:val="0"/>
          <w:numId w:val="7"/>
        </w:numPr>
        <w:ind w:left="851" w:hanging="851"/>
      </w:pPr>
      <w:bookmarkStart w:id="55" w:name="_Toc219990250"/>
      <w:r>
        <w:t xml:space="preserve">Dodávka, instalace a zprovoznění </w:t>
      </w:r>
      <w:r w:rsidR="00F3120C">
        <w:t>M</w:t>
      </w:r>
      <w:r w:rsidR="003F680F" w:rsidRPr="00556D1C">
        <w:t>onitorovací</w:t>
      </w:r>
      <w:r w:rsidR="003F680F">
        <w:t>ho</w:t>
      </w:r>
      <w:r w:rsidR="003F680F" w:rsidRPr="00556D1C">
        <w:t xml:space="preserve"> systém</w:t>
      </w:r>
      <w:r w:rsidR="003F680F">
        <w:t>u</w:t>
      </w:r>
      <w:bookmarkEnd w:id="54"/>
      <w:r w:rsidR="00F3120C">
        <w:t xml:space="preserve"> MHD</w:t>
      </w:r>
      <w:bookmarkEnd w:id="55"/>
    </w:p>
    <w:p w14:paraId="01D83155" w14:textId="56686199" w:rsidR="00141643" w:rsidRDefault="00141643" w:rsidP="00732B7D">
      <w:pPr>
        <w:pStyle w:val="SML11"/>
        <w:numPr>
          <w:ilvl w:val="1"/>
          <w:numId w:val="7"/>
        </w:numPr>
        <w:ind w:left="851" w:hanging="851"/>
      </w:pPr>
      <w:bookmarkStart w:id="56" w:name="_Ref215833307"/>
      <w:bookmarkStart w:id="57" w:name="_Toc216279985"/>
      <w:bookmarkStart w:id="58" w:name="_Ref126583691"/>
      <w:r w:rsidRPr="00141643">
        <w:rPr>
          <w:u w:val="single"/>
        </w:rPr>
        <w:t xml:space="preserve">Návrh </w:t>
      </w:r>
      <w:r w:rsidR="003842B3">
        <w:rPr>
          <w:u w:val="single"/>
        </w:rPr>
        <w:t>realizačního</w:t>
      </w:r>
      <w:r w:rsidRPr="00141643">
        <w:rPr>
          <w:u w:val="single"/>
        </w:rPr>
        <w:t xml:space="preserve"> projektu:</w:t>
      </w:r>
      <w:r>
        <w:t xml:space="preserve"> Dodavatel </w:t>
      </w:r>
      <w:r w:rsidRPr="00C86776">
        <w:t>zpracuje a předloží Objednateli nejpozději do 6 týdnů od nabytí účinnosti této Smlouvy n</w:t>
      </w:r>
      <w:r>
        <w:t xml:space="preserve">ávrh </w:t>
      </w:r>
      <w:r w:rsidR="003842B3">
        <w:t>realizačního</w:t>
      </w:r>
      <w:r>
        <w:t xml:space="preserve"> projektu, který musí být v souladu s Technickou dokumentací a bude obsahovat </w:t>
      </w:r>
      <w:r w:rsidR="007B7F5F">
        <w:t>minimálně</w:t>
      </w:r>
      <w:r>
        <w:t>:</w:t>
      </w:r>
      <w:bookmarkEnd w:id="56"/>
      <w:bookmarkEnd w:id="57"/>
    </w:p>
    <w:p w14:paraId="779AE762" w14:textId="61AD196B" w:rsidR="00141643" w:rsidRDefault="00141643" w:rsidP="00141643">
      <w:pPr>
        <w:pStyle w:val="SML11"/>
        <w:numPr>
          <w:ilvl w:val="0"/>
          <w:numId w:val="205"/>
        </w:numPr>
        <w:ind w:left="1418" w:hanging="567"/>
      </w:pPr>
      <w:bookmarkStart w:id="59" w:name="_Toc216279986"/>
      <w:r>
        <w:t xml:space="preserve">vstupní analýzu projektu dodání a instalace </w:t>
      </w:r>
      <w:r w:rsidR="007135E2">
        <w:t>M</w:t>
      </w:r>
      <w:r w:rsidRPr="00556D1C">
        <w:t>onitorovací</w:t>
      </w:r>
      <w:r>
        <w:t>ho</w:t>
      </w:r>
      <w:r w:rsidRPr="00556D1C">
        <w:t xml:space="preserve"> systém</w:t>
      </w:r>
      <w:r>
        <w:t>u</w:t>
      </w:r>
      <w:r w:rsidRPr="00556D1C">
        <w:t xml:space="preserve"> </w:t>
      </w:r>
      <w:r w:rsidR="007135E2">
        <w:t xml:space="preserve">MHD </w:t>
      </w:r>
      <w:r>
        <w:t>v jednotlivých Vozidel v souladu s Technickou dokumentací;</w:t>
      </w:r>
      <w:bookmarkEnd w:id="59"/>
    </w:p>
    <w:p w14:paraId="3A8B2014" w14:textId="3FD529AA" w:rsidR="00141643" w:rsidRDefault="00141643" w:rsidP="00141643">
      <w:pPr>
        <w:pStyle w:val="SML11"/>
        <w:numPr>
          <w:ilvl w:val="0"/>
          <w:numId w:val="205"/>
        </w:numPr>
        <w:ind w:left="1418" w:hanging="567"/>
      </w:pPr>
      <w:bookmarkStart w:id="60" w:name="_Toc216279987"/>
      <w:r w:rsidRPr="00141643">
        <w:t xml:space="preserve">projektovou dokumentaci (schémata zapojení) </w:t>
      </w:r>
      <w:r w:rsidR="007135E2">
        <w:t>M</w:t>
      </w:r>
      <w:r w:rsidR="007135E2" w:rsidRPr="00556D1C">
        <w:t>onitorovací</w:t>
      </w:r>
      <w:r w:rsidR="007135E2">
        <w:t>ho</w:t>
      </w:r>
      <w:r w:rsidR="007135E2" w:rsidRPr="00556D1C">
        <w:t xml:space="preserve"> systém</w:t>
      </w:r>
      <w:r w:rsidR="007135E2">
        <w:t>u</w:t>
      </w:r>
      <w:r w:rsidR="007135E2" w:rsidRPr="00556D1C">
        <w:t xml:space="preserve"> </w:t>
      </w:r>
      <w:r w:rsidR="007135E2">
        <w:t>MHD</w:t>
      </w:r>
      <w:r w:rsidRPr="00141643">
        <w:t>, u</w:t>
      </w:r>
      <w:r>
        <w:t> </w:t>
      </w:r>
      <w:r w:rsidRPr="00141643">
        <w:t>drážních vozidel v rozsahu nezbytném pro vydání souhlasu drážního úřadu</w:t>
      </w:r>
      <w:r>
        <w:t>;</w:t>
      </w:r>
      <w:bookmarkEnd w:id="60"/>
    </w:p>
    <w:p w14:paraId="7849BBAB" w14:textId="0137D35A" w:rsidR="00141643" w:rsidRDefault="00141643" w:rsidP="00141643">
      <w:pPr>
        <w:pStyle w:val="SML11"/>
        <w:numPr>
          <w:ilvl w:val="0"/>
          <w:numId w:val="205"/>
        </w:numPr>
        <w:ind w:left="1418" w:hanging="567"/>
      </w:pPr>
      <w:bookmarkStart w:id="61" w:name="_Toc216279988"/>
      <w:r w:rsidRPr="00141643">
        <w:t>podrobný časový harmonogram včetně stanovení milníků</w:t>
      </w:r>
      <w:r>
        <w:t>, a to minimálně milníků spočívajících v:</w:t>
      </w:r>
      <w:bookmarkEnd w:id="61"/>
    </w:p>
    <w:p w14:paraId="2084BFDB" w14:textId="5F5CBA98" w:rsidR="00141643" w:rsidRDefault="00141643" w:rsidP="00141643">
      <w:pPr>
        <w:pStyle w:val="SML11"/>
        <w:numPr>
          <w:ilvl w:val="0"/>
          <w:numId w:val="206"/>
        </w:numPr>
      </w:pPr>
      <w:bookmarkStart w:id="62" w:name="_Toc216279989"/>
      <w:r>
        <w:t xml:space="preserve">instalaci a zprovoznění </w:t>
      </w:r>
      <w:r w:rsidR="007135E2">
        <w:t>M</w:t>
      </w:r>
      <w:r w:rsidR="007135E2" w:rsidRPr="00556D1C">
        <w:t>onitorovací</w:t>
      </w:r>
      <w:r w:rsidR="007135E2">
        <w:t>ho</w:t>
      </w:r>
      <w:r w:rsidR="007135E2" w:rsidRPr="00556D1C">
        <w:t xml:space="preserve"> systém</w:t>
      </w:r>
      <w:r w:rsidR="007135E2">
        <w:t>u</w:t>
      </w:r>
      <w:r w:rsidR="007135E2" w:rsidRPr="00556D1C">
        <w:t xml:space="preserve"> </w:t>
      </w:r>
      <w:r w:rsidR="007135E2">
        <w:t xml:space="preserve">MHD </w:t>
      </w:r>
      <w:r>
        <w:t>v jednotlivých Vozidlech, s rozčleněn</w:t>
      </w:r>
      <w:r w:rsidR="002A6064">
        <w:t>í</w:t>
      </w:r>
      <w:r>
        <w:t>m dle počtu jednotlivých typů Vozidel;</w:t>
      </w:r>
      <w:bookmarkEnd w:id="62"/>
    </w:p>
    <w:p w14:paraId="40F065D4" w14:textId="77777777" w:rsidR="00141643" w:rsidRDefault="00141643" w:rsidP="00141643">
      <w:pPr>
        <w:pStyle w:val="SML11"/>
        <w:numPr>
          <w:ilvl w:val="0"/>
          <w:numId w:val="206"/>
        </w:numPr>
      </w:pPr>
      <w:bookmarkStart w:id="63" w:name="_Toc216279990"/>
      <w:r>
        <w:t>propojení a zprovoznění ve vztahu k infrastruktuře Objednatele;</w:t>
      </w:r>
      <w:bookmarkEnd w:id="63"/>
    </w:p>
    <w:p w14:paraId="0B130653" w14:textId="7F186199" w:rsidR="00141643" w:rsidRDefault="007135E2" w:rsidP="00141643">
      <w:pPr>
        <w:pStyle w:val="SML11"/>
        <w:numPr>
          <w:ilvl w:val="0"/>
          <w:numId w:val="206"/>
        </w:numPr>
      </w:pPr>
      <w:bookmarkStart w:id="64" w:name="_Toc216279991"/>
      <w:r>
        <w:t>zpřístupnění Obslužného software</w:t>
      </w:r>
      <w:r w:rsidR="00141643">
        <w:t>;</w:t>
      </w:r>
      <w:bookmarkEnd w:id="64"/>
    </w:p>
    <w:p w14:paraId="746A5410" w14:textId="318BCCE7" w:rsidR="00141643" w:rsidRDefault="00141643" w:rsidP="00141643">
      <w:pPr>
        <w:pStyle w:val="SML11"/>
        <w:numPr>
          <w:ilvl w:val="0"/>
          <w:numId w:val="206"/>
        </w:numPr>
      </w:pPr>
      <w:bookmarkStart w:id="65" w:name="_Toc216279992"/>
      <w:r>
        <w:t>provedení školení pracovníků Objednatele</w:t>
      </w:r>
      <w:r w:rsidR="007135E2">
        <w:t xml:space="preserve"> (v rozsahu a četnosti stanoveném Technickou specifikací)</w:t>
      </w:r>
      <w:r>
        <w:t>;</w:t>
      </w:r>
      <w:bookmarkEnd w:id="65"/>
      <w:r>
        <w:t xml:space="preserve"> </w:t>
      </w:r>
    </w:p>
    <w:p w14:paraId="56C8A34E" w14:textId="00236E55" w:rsidR="00141643" w:rsidRDefault="00FD14FB" w:rsidP="00141643">
      <w:pPr>
        <w:pStyle w:val="SML11"/>
        <w:numPr>
          <w:ilvl w:val="0"/>
          <w:numId w:val="205"/>
        </w:numPr>
        <w:ind w:left="1418" w:hanging="567"/>
      </w:pPr>
      <w:bookmarkStart w:id="66" w:name="_Toc216279993"/>
      <w:r>
        <w:t xml:space="preserve">testovací scénáře sloužící k ověření funkčnosti </w:t>
      </w:r>
      <w:r w:rsidR="00D857F4">
        <w:t>M</w:t>
      </w:r>
      <w:r>
        <w:t>onitorovacího systému</w:t>
      </w:r>
      <w:r w:rsidR="00D857F4">
        <w:t xml:space="preserve"> MHD</w:t>
      </w:r>
      <w:r>
        <w:t>.</w:t>
      </w:r>
      <w:bookmarkEnd w:id="66"/>
    </w:p>
    <w:p w14:paraId="7D158536" w14:textId="7DE197A1" w:rsidR="003842B3" w:rsidRDefault="003842B3" w:rsidP="003842B3">
      <w:pPr>
        <w:pStyle w:val="SML11"/>
        <w:ind w:firstLine="0"/>
      </w:pPr>
      <w:r>
        <w:t>Další požadavky na návrh realizačního projektu stanoví Technická specifikace.</w:t>
      </w:r>
    </w:p>
    <w:p w14:paraId="09E53E4D" w14:textId="68B3AEA4" w:rsidR="00141643" w:rsidRDefault="00FD14FB" w:rsidP="00732B7D">
      <w:pPr>
        <w:pStyle w:val="SML11"/>
        <w:numPr>
          <w:ilvl w:val="1"/>
          <w:numId w:val="7"/>
        </w:numPr>
        <w:ind w:left="851" w:hanging="851"/>
      </w:pPr>
      <w:bookmarkStart w:id="67" w:name="_Toc216279994"/>
      <w:r>
        <w:rPr>
          <w:u w:val="single"/>
        </w:rPr>
        <w:t>Revize</w:t>
      </w:r>
      <w:r w:rsidR="00141643" w:rsidRPr="00FD14FB">
        <w:rPr>
          <w:u w:val="single"/>
        </w:rPr>
        <w:t xml:space="preserve"> </w:t>
      </w:r>
      <w:r>
        <w:rPr>
          <w:u w:val="single"/>
        </w:rPr>
        <w:t xml:space="preserve">návrhu </w:t>
      </w:r>
      <w:r w:rsidR="003842B3" w:rsidRPr="003842B3">
        <w:rPr>
          <w:u w:val="single"/>
        </w:rPr>
        <w:t xml:space="preserve">realizačního </w:t>
      </w:r>
      <w:r w:rsidR="00141643" w:rsidRPr="00FD14FB">
        <w:rPr>
          <w:u w:val="single"/>
        </w:rPr>
        <w:t>projektu:</w:t>
      </w:r>
      <w:r>
        <w:t xml:space="preserve"> O</w:t>
      </w:r>
      <w:r w:rsidRPr="0043660E">
        <w:t xml:space="preserve">bjednatel nejpozději do 10 pracovních dní od obdržení návrhu </w:t>
      </w:r>
      <w:r w:rsidR="003842B3" w:rsidRPr="0043660E">
        <w:t xml:space="preserve">realizačního </w:t>
      </w:r>
      <w:r w:rsidRPr="0043660E">
        <w:t xml:space="preserve">projektu návrh prohlédne a předá Dodavateli své případné připomínky a požadavky. Dodavatel je povinen případné připomínky a požadavky Objednatele zapracovat, jde-li o připomínky vycházející z této Smlouvy nebo Technické dokumentace nebo o požadavky Objednatele založené na jeho oprávněných provozních potřebách, a to nejpozději do 5 pracovních dní od jejich obdržení, nedohodnou-li se Strany jinak. </w:t>
      </w:r>
      <w:r w:rsidR="007B7F5F" w:rsidRPr="0043660E">
        <w:t>Dodavatel</w:t>
      </w:r>
      <w:r w:rsidRPr="0043660E">
        <w:t xml:space="preserve"> je </w:t>
      </w:r>
      <w:r w:rsidR="007B7F5F" w:rsidRPr="0043660E">
        <w:t>povinen</w:t>
      </w:r>
      <w:r w:rsidRPr="0043660E">
        <w:t xml:space="preserve"> připomínky a požadavky </w:t>
      </w:r>
      <w:r w:rsidR="007B7F5F" w:rsidRPr="0043660E">
        <w:t>Objednatele zapracovat</w:t>
      </w:r>
      <w:r w:rsidR="007B7F5F">
        <w:t xml:space="preserve"> </w:t>
      </w:r>
      <w:r>
        <w:t>i</w:t>
      </w:r>
      <w:r w:rsidR="007B7F5F">
        <w:t> </w:t>
      </w:r>
      <w:r>
        <w:t xml:space="preserve">opakovaně, jde-li o připomínky nebo požadavky, které byly Dodavatelem nesprávně zapracovány, nebo o nové připomínky nebo požadavky </w:t>
      </w:r>
      <w:r w:rsidR="007B7F5F">
        <w:t xml:space="preserve">Objednatele </w:t>
      </w:r>
      <w:r>
        <w:t xml:space="preserve">ve smyslu předchozí věty, </w:t>
      </w:r>
      <w:r w:rsidR="007B7F5F">
        <w:t xml:space="preserve">které vznikly v důsledku úpravy návrhu </w:t>
      </w:r>
      <w:r w:rsidR="003842B3">
        <w:t xml:space="preserve">realizačního </w:t>
      </w:r>
      <w:r w:rsidR="007B7F5F">
        <w:t>projektu Dodavatelem.</w:t>
      </w:r>
      <w:bookmarkEnd w:id="67"/>
    </w:p>
    <w:p w14:paraId="440E3318" w14:textId="5B66DDDB" w:rsidR="003842B3" w:rsidRPr="00DC7889" w:rsidRDefault="00FD14FB" w:rsidP="00DC7889">
      <w:pPr>
        <w:pStyle w:val="SML11"/>
        <w:numPr>
          <w:ilvl w:val="1"/>
          <w:numId w:val="7"/>
        </w:numPr>
        <w:ind w:left="851" w:hanging="851"/>
        <w:rPr>
          <w:u w:val="single"/>
        </w:rPr>
      </w:pPr>
      <w:bookmarkStart w:id="68" w:name="_Ref216279428"/>
      <w:bookmarkStart w:id="69" w:name="_Toc216279995"/>
      <w:r>
        <w:rPr>
          <w:u w:val="single"/>
        </w:rPr>
        <w:t xml:space="preserve">Schválení </w:t>
      </w:r>
      <w:r w:rsidR="003842B3" w:rsidRPr="003842B3">
        <w:rPr>
          <w:u w:val="single"/>
        </w:rPr>
        <w:t xml:space="preserve">realizačního </w:t>
      </w:r>
      <w:r>
        <w:rPr>
          <w:u w:val="single"/>
        </w:rPr>
        <w:t>projektu:</w:t>
      </w:r>
      <w:r w:rsidRPr="00DC7889">
        <w:t xml:space="preserve"> </w:t>
      </w:r>
      <w:r w:rsidR="00AC113A" w:rsidRPr="00DC7889">
        <w:t>Po vypořádání připomínek a požadavků Objednatele dle předchozího ustanovení</w:t>
      </w:r>
      <w:r w:rsidRPr="00DC7889">
        <w:t xml:space="preserve"> </w:t>
      </w:r>
      <w:r w:rsidR="00AC113A" w:rsidRPr="00DC7889">
        <w:t xml:space="preserve">Objednatel schválí </w:t>
      </w:r>
      <w:r w:rsidR="003842B3" w:rsidRPr="00DC7889">
        <w:t xml:space="preserve">realizační </w:t>
      </w:r>
      <w:r w:rsidR="00AC113A" w:rsidRPr="00DC7889">
        <w:t>projekt (dále jen „</w:t>
      </w:r>
      <w:r w:rsidR="003842B3" w:rsidRPr="00DC7889">
        <w:rPr>
          <w:b/>
          <w:bCs w:val="0"/>
        </w:rPr>
        <w:t>Realizační</w:t>
      </w:r>
      <w:r w:rsidR="00AC113A" w:rsidRPr="00DC7889">
        <w:rPr>
          <w:b/>
          <w:bCs w:val="0"/>
        </w:rPr>
        <w:t xml:space="preserve"> projekt</w:t>
      </w:r>
      <w:r w:rsidR="00AC113A" w:rsidRPr="00DC7889">
        <w:t>“), který se schválením stává součástí Technické dokumentace.</w:t>
      </w:r>
      <w:bookmarkEnd w:id="68"/>
      <w:bookmarkEnd w:id="69"/>
    </w:p>
    <w:p w14:paraId="0C57D4E7" w14:textId="704996DE" w:rsidR="00184090" w:rsidRPr="00141643" w:rsidRDefault="00184090" w:rsidP="00732B7D">
      <w:pPr>
        <w:pStyle w:val="SML11"/>
        <w:numPr>
          <w:ilvl w:val="1"/>
          <w:numId w:val="7"/>
        </w:numPr>
        <w:ind w:left="851" w:hanging="851"/>
      </w:pPr>
      <w:bookmarkStart w:id="70" w:name="_Toc216279996"/>
      <w:r w:rsidRPr="00184090">
        <w:rPr>
          <w:u w:val="single"/>
        </w:rPr>
        <w:t xml:space="preserve">Právo Objednatele odstoupit od Smlouvy, pokud nedojde ke včasnému schválení </w:t>
      </w:r>
      <w:r w:rsidR="003842B3">
        <w:rPr>
          <w:u w:val="single"/>
        </w:rPr>
        <w:t>R</w:t>
      </w:r>
      <w:r w:rsidR="003842B3" w:rsidRPr="003842B3">
        <w:rPr>
          <w:u w:val="single"/>
        </w:rPr>
        <w:t xml:space="preserve">ealizačního </w:t>
      </w:r>
      <w:r w:rsidRPr="00184090">
        <w:rPr>
          <w:u w:val="single"/>
        </w:rPr>
        <w:t>projektu:</w:t>
      </w:r>
      <w:r>
        <w:t xml:space="preserve"> Objednatel je oprávněn odstoupit od této Smlouvy, pokud nedojde ke schválení </w:t>
      </w:r>
      <w:r w:rsidR="003842B3">
        <w:t>Realizačního</w:t>
      </w:r>
      <w:r>
        <w:t xml:space="preserve"> projektu ve smyslu odst. </w:t>
      </w:r>
      <w:r>
        <w:fldChar w:fldCharType="begin"/>
      </w:r>
      <w:r>
        <w:instrText xml:space="preserve"> REF _Ref216279428 \r \h </w:instrText>
      </w:r>
      <w:r>
        <w:fldChar w:fldCharType="separate"/>
      </w:r>
      <w:r w:rsidR="00D857F4">
        <w:t>5.3</w:t>
      </w:r>
      <w:r>
        <w:fldChar w:fldCharType="end"/>
      </w:r>
      <w:r>
        <w:t xml:space="preserve">. ani </w:t>
      </w:r>
      <w:r w:rsidRPr="0043660E">
        <w:t xml:space="preserve">do </w:t>
      </w:r>
      <w:r w:rsidR="0043660E" w:rsidRPr="0043660E">
        <w:t>3 měsíců</w:t>
      </w:r>
      <w:r w:rsidRPr="0043660E">
        <w:t xml:space="preserve"> od uzavření této Smlouv</w:t>
      </w:r>
      <w:r w:rsidR="00E644AA">
        <w:t>y. T</w:t>
      </w:r>
      <w:r>
        <w:t xml:space="preserve">oto odstoupení od Smlouvy je Objednatel oprávněn vykonat pouze písemným oznámením </w:t>
      </w:r>
      <w:r w:rsidRPr="00E644AA">
        <w:t xml:space="preserve">Dodavateli nejpozději </w:t>
      </w:r>
      <w:r w:rsidR="0043660E" w:rsidRPr="00E644AA">
        <w:t>10</w:t>
      </w:r>
      <w:r w:rsidRPr="00E644AA">
        <w:t xml:space="preserve"> dní od </w:t>
      </w:r>
      <w:r w:rsidR="0043660E" w:rsidRPr="00E644AA">
        <w:t>uplynutí lhůty dle</w:t>
      </w:r>
      <w:r w:rsidR="0043660E">
        <w:t xml:space="preserve"> </w:t>
      </w:r>
      <w:r w:rsidR="00E644AA">
        <w:t>předchozí věty</w:t>
      </w:r>
      <w:r>
        <w:t>.</w:t>
      </w:r>
      <w:bookmarkEnd w:id="70"/>
    </w:p>
    <w:p w14:paraId="18051C89" w14:textId="73DBEF7D" w:rsidR="00876B4E" w:rsidRDefault="00046089" w:rsidP="00732B7D">
      <w:pPr>
        <w:pStyle w:val="SML11"/>
        <w:numPr>
          <w:ilvl w:val="1"/>
          <w:numId w:val="7"/>
        </w:numPr>
        <w:ind w:left="851" w:hanging="851"/>
      </w:pPr>
      <w:bookmarkStart w:id="71" w:name="_Ref216278589"/>
      <w:bookmarkStart w:id="72" w:name="_Toc216279997"/>
      <w:r w:rsidRPr="00046089">
        <w:rPr>
          <w:u w:val="single"/>
        </w:rPr>
        <w:lastRenderedPageBreak/>
        <w:t xml:space="preserve">Dodávka, instalace a zprovoznění </w:t>
      </w:r>
      <w:r w:rsidR="007135E2">
        <w:rPr>
          <w:u w:val="single"/>
        </w:rPr>
        <w:t>M</w:t>
      </w:r>
      <w:r w:rsidR="003F680F" w:rsidRPr="003F680F">
        <w:rPr>
          <w:u w:val="single"/>
        </w:rPr>
        <w:t>onitorovacího systému</w:t>
      </w:r>
      <w:r w:rsidR="007135E2">
        <w:rPr>
          <w:u w:val="single"/>
        </w:rPr>
        <w:t xml:space="preserve"> MHD</w:t>
      </w:r>
      <w:r w:rsidR="00732B7D">
        <w:rPr>
          <w:u w:val="single"/>
        </w:rPr>
        <w:t>:</w:t>
      </w:r>
      <w:r w:rsidR="00732B7D">
        <w:t xml:space="preserve"> </w:t>
      </w:r>
      <w:r w:rsidR="007B3AD6" w:rsidRPr="007B3AD6">
        <w:t>Dodavatel se zavazuje dodat a nainstalovat do příslušných Vozidel Monitorovací systém MHD v souladu s</w:t>
      </w:r>
      <w:r w:rsidR="007B3AD6">
        <w:t> </w:t>
      </w:r>
      <w:r w:rsidR="007B3AD6" w:rsidRPr="007B3AD6">
        <w:t>Technickou dokumentací (vč. Realizačního projektu) a zajistit další činnosti nutné k jeho úplnému a řádnému zprovoznění, zejména propojení se stávající infrastrukturou Objednatele (dále jen „</w:t>
      </w:r>
      <w:r w:rsidR="007B3AD6" w:rsidRPr="007B3AD6">
        <w:rPr>
          <w:b/>
        </w:rPr>
        <w:t>Modernizace vozidel MHD</w:t>
      </w:r>
      <w:r w:rsidR="007B3AD6" w:rsidRPr="007B3AD6">
        <w:t>“), a to v následujících lhůtách:</w:t>
      </w:r>
    </w:p>
    <w:p w14:paraId="7896343C" w14:textId="0D9A7D11" w:rsidR="005446A5" w:rsidRDefault="00F43299" w:rsidP="00876B4E">
      <w:pPr>
        <w:pStyle w:val="SML11"/>
        <w:numPr>
          <w:ilvl w:val="2"/>
          <w:numId w:val="7"/>
        </w:numPr>
        <w:ind w:left="1701" w:hanging="850"/>
      </w:pPr>
      <w:bookmarkStart w:id="73" w:name="_Ref220318640"/>
      <w:r w:rsidRPr="00F43299">
        <w:t xml:space="preserve">u Vozidel, která jsou v Příloze č. 1 Technické specifikace (tj. v Soupisu stávající výbavy vozidel) uvedena v části </w:t>
      </w:r>
      <w:r w:rsidRPr="00F43299">
        <w:rPr>
          <w:b/>
          <w:bCs w:val="0"/>
        </w:rPr>
        <w:t>„stávající vozidla“,</w:t>
      </w:r>
      <w:r w:rsidRPr="00F43299">
        <w:t xml:space="preserve"> </w:t>
      </w:r>
      <w:r w:rsidRPr="00F43299">
        <w:rPr>
          <w:b/>
        </w:rPr>
        <w:t>nejpozději do 6 měsíců</w:t>
      </w:r>
      <w:r w:rsidRPr="00F43299">
        <w:t xml:space="preserve"> </w:t>
      </w:r>
      <w:r w:rsidRPr="00122181">
        <w:rPr>
          <w:b/>
          <w:bCs w:val="0"/>
        </w:rPr>
        <w:t>od účinnosti této Smlouvy</w:t>
      </w:r>
      <w:r w:rsidRPr="00F43299">
        <w:t xml:space="preserve"> a v termínech vyplývajících z Realizačního projektu; a</w:t>
      </w:r>
      <w:bookmarkEnd w:id="73"/>
    </w:p>
    <w:p w14:paraId="233C001B" w14:textId="69EC2913" w:rsidR="00640AA3" w:rsidRDefault="00F43299" w:rsidP="00640AA3">
      <w:pPr>
        <w:pStyle w:val="SML11"/>
        <w:numPr>
          <w:ilvl w:val="2"/>
          <w:numId w:val="7"/>
        </w:numPr>
        <w:ind w:left="1701" w:hanging="850"/>
      </w:pPr>
      <w:r w:rsidRPr="00F43299">
        <w:t xml:space="preserve">u Vozidel, která jsou v Příloze č. 1 Technické specifikace (tj. v Soupisu stávající výbavy vozidel) uvedena v části </w:t>
      </w:r>
      <w:r w:rsidRPr="00F43299">
        <w:rPr>
          <w:b/>
          <w:bCs w:val="0"/>
        </w:rPr>
        <w:t xml:space="preserve">„nová vozidla (dodávka 2026)“, </w:t>
      </w:r>
      <w:r w:rsidRPr="00122181">
        <w:rPr>
          <w:b/>
        </w:rPr>
        <w:t>nejpozději do 3 měsíců ode dne, kdy Objednatel oznámí Dodavateli, že je některé takové Vozidlo připraveno</w:t>
      </w:r>
      <w:r w:rsidR="00640AA3">
        <w:t>. Lhůta k provedení Modernizace vozidel MHD však ve vztahu k těmto Vozidlům neskončí dříve než lhůta dle</w:t>
      </w:r>
      <w:r w:rsidR="0063372B">
        <w:t> </w:t>
      </w:r>
      <w:r w:rsidR="00640AA3">
        <w:t>odst.</w:t>
      </w:r>
      <w:r w:rsidR="0063372B">
        <w:t> </w:t>
      </w:r>
      <w:r w:rsidR="00640AA3">
        <w:fldChar w:fldCharType="begin"/>
      </w:r>
      <w:r w:rsidR="00640AA3">
        <w:instrText xml:space="preserve"> REF _Ref220318640 \r \h </w:instrText>
      </w:r>
      <w:r w:rsidR="00640AA3">
        <w:fldChar w:fldCharType="separate"/>
      </w:r>
      <w:r w:rsidR="00640AA3">
        <w:t>5.5.1</w:t>
      </w:r>
      <w:r w:rsidR="00640AA3">
        <w:fldChar w:fldCharType="end"/>
      </w:r>
      <w:r w:rsidR="00640AA3">
        <w:t>.</w:t>
      </w:r>
    </w:p>
    <w:p w14:paraId="69139F95" w14:textId="7AFD602D" w:rsidR="00C45C00" w:rsidRDefault="00C45C00" w:rsidP="00C45C00">
      <w:pPr>
        <w:pStyle w:val="SML11"/>
        <w:numPr>
          <w:ilvl w:val="1"/>
          <w:numId w:val="7"/>
        </w:numPr>
        <w:ind w:left="851" w:hanging="851"/>
      </w:pPr>
      <w:bookmarkStart w:id="74" w:name="_Ref126668773"/>
      <w:bookmarkStart w:id="75" w:name="_Toc216279998"/>
      <w:bookmarkEnd w:id="58"/>
      <w:bookmarkEnd w:id="71"/>
      <w:bookmarkEnd w:id="72"/>
      <w:r>
        <w:rPr>
          <w:rFonts w:asciiTheme="minorHAnsi" w:hAnsiTheme="minorHAnsi"/>
          <w:u w:val="single"/>
        </w:rPr>
        <w:t>Rozsah závazku:</w:t>
      </w:r>
      <w:r>
        <w:rPr>
          <w:rFonts w:asciiTheme="minorHAnsi" w:hAnsiTheme="minorHAnsi"/>
        </w:rPr>
        <w:t xml:space="preserve"> </w:t>
      </w:r>
      <w:r w:rsidR="007135E2">
        <w:rPr>
          <w:rFonts w:asciiTheme="minorHAnsi" w:hAnsiTheme="minorHAnsi"/>
        </w:rPr>
        <w:t>Modernizace vozidel MHD</w:t>
      </w:r>
      <w:r>
        <w:rPr>
          <w:rFonts w:asciiTheme="minorHAnsi" w:hAnsiTheme="minorHAnsi"/>
        </w:rPr>
        <w:t xml:space="preserve"> zahrnuje </w:t>
      </w:r>
      <w:r>
        <w:t>dodání všech věcí příslušejících k </w:t>
      </w:r>
      <w:r w:rsidR="007135E2">
        <w:t>M</w:t>
      </w:r>
      <w:r w:rsidRPr="00556D1C">
        <w:t>onitorovací</w:t>
      </w:r>
      <w:r>
        <w:t>mu</w:t>
      </w:r>
      <w:r w:rsidRPr="00556D1C">
        <w:t xml:space="preserve"> systém</w:t>
      </w:r>
      <w:r>
        <w:t>u</w:t>
      </w:r>
      <w:r w:rsidR="007135E2">
        <w:t xml:space="preserve"> MHD</w:t>
      </w:r>
      <w:r>
        <w:t xml:space="preserve">, jejich instalaci a implementaci a uvedení do funkčního souladu s příslušnými Vozidly a poskytnutí všech oprávnění k užití </w:t>
      </w:r>
      <w:r w:rsidR="007135E2">
        <w:t>M</w:t>
      </w:r>
      <w:r w:rsidRPr="001E499E">
        <w:t>onitorovacího systému</w:t>
      </w:r>
      <w:r>
        <w:t xml:space="preserve"> </w:t>
      </w:r>
      <w:r w:rsidR="007135E2">
        <w:t xml:space="preserve">MHD </w:t>
      </w:r>
      <w:r>
        <w:t>v souladu s touto Smlouvou, to vše bez jakýchkoliv právních nebo faktických vad a</w:t>
      </w:r>
      <w:r w:rsidR="007135E2">
        <w:t> </w:t>
      </w:r>
      <w:r>
        <w:t xml:space="preserve">v souladu s Technickou dokumentací (vč. </w:t>
      </w:r>
      <w:r w:rsidR="00D9289D">
        <w:t>Realizačního p</w:t>
      </w:r>
      <w:r>
        <w:t>rojektu).</w:t>
      </w:r>
      <w:bookmarkEnd w:id="74"/>
      <w:bookmarkEnd w:id="75"/>
    </w:p>
    <w:p w14:paraId="48A200C9" w14:textId="0102AF12" w:rsidR="00AC113A" w:rsidRDefault="00AC113A" w:rsidP="00732B7D">
      <w:pPr>
        <w:pStyle w:val="SML11"/>
        <w:numPr>
          <w:ilvl w:val="1"/>
          <w:numId w:val="7"/>
        </w:numPr>
        <w:ind w:left="851" w:hanging="851"/>
      </w:pPr>
      <w:bookmarkStart w:id="76" w:name="_Toc216279999"/>
      <w:r>
        <w:rPr>
          <w:u w:val="single"/>
        </w:rPr>
        <w:t xml:space="preserve">Podmínky provádění </w:t>
      </w:r>
      <w:r w:rsidR="007135E2">
        <w:rPr>
          <w:u w:val="single"/>
        </w:rPr>
        <w:t>Modernizace vozidel MHD</w:t>
      </w:r>
      <w:r>
        <w:rPr>
          <w:u w:val="single"/>
        </w:rPr>
        <w:t>:</w:t>
      </w:r>
      <w:r>
        <w:t xml:space="preserve"> V rámci provádění </w:t>
      </w:r>
      <w:r w:rsidR="007135E2">
        <w:t xml:space="preserve">Modernizace vozidel MHD </w:t>
      </w:r>
      <w:r>
        <w:t>musí být dodrženy následující podmínky:</w:t>
      </w:r>
      <w:bookmarkEnd w:id="76"/>
    </w:p>
    <w:p w14:paraId="4D444716" w14:textId="3FFC82BA" w:rsidR="00AC113A" w:rsidRPr="00E644AA" w:rsidRDefault="00AC113A" w:rsidP="00AC113A">
      <w:pPr>
        <w:pStyle w:val="SML111"/>
        <w:numPr>
          <w:ilvl w:val="2"/>
          <w:numId w:val="32"/>
        </w:numPr>
        <w:ind w:left="1702" w:hanging="851"/>
      </w:pPr>
      <w:bookmarkStart w:id="77" w:name="_Toc216280000"/>
      <w:r w:rsidRPr="007135E2">
        <w:t xml:space="preserve">Maximální počet Vozidel současně přistavených k provedení </w:t>
      </w:r>
      <w:r w:rsidR="007135E2">
        <w:t>Modernizace vozidel MHD</w:t>
      </w:r>
      <w:bookmarkEnd w:id="77"/>
      <w:r w:rsidR="007135E2">
        <w:t xml:space="preserve"> stanov</w:t>
      </w:r>
      <w:r w:rsidR="007135E2" w:rsidRPr="00E644AA">
        <w:t>í Technická specifikace.</w:t>
      </w:r>
    </w:p>
    <w:p w14:paraId="38C216B7" w14:textId="65632467" w:rsidR="00AC113A" w:rsidRPr="00E644AA" w:rsidRDefault="00C45C00" w:rsidP="00AC113A">
      <w:pPr>
        <w:pStyle w:val="SML111"/>
        <w:numPr>
          <w:ilvl w:val="2"/>
          <w:numId w:val="32"/>
        </w:numPr>
        <w:ind w:left="1702" w:hanging="851"/>
      </w:pPr>
      <w:bookmarkStart w:id="78" w:name="_Toc216280003"/>
      <w:r w:rsidRPr="00E644AA">
        <w:t>V prostorách Objednatele mohou práce probíhat pouze v době od 7:00 do 19:00 v pracovní dny; v jiném čase pouze po předchozí dohodě Stran.</w:t>
      </w:r>
      <w:bookmarkEnd w:id="78"/>
    </w:p>
    <w:p w14:paraId="668B793C" w14:textId="016923D7" w:rsidR="00C45C00" w:rsidRPr="00E644AA" w:rsidRDefault="00C45C00" w:rsidP="00AC113A">
      <w:pPr>
        <w:pStyle w:val="SML111"/>
        <w:numPr>
          <w:ilvl w:val="2"/>
          <w:numId w:val="32"/>
        </w:numPr>
        <w:ind w:left="1702" w:hanging="851"/>
      </w:pPr>
      <w:bookmarkStart w:id="79" w:name="_Toc216280004"/>
      <w:r w:rsidRPr="00E644AA">
        <w:t xml:space="preserve">Při provádění </w:t>
      </w:r>
      <w:r w:rsidR="007135E2" w:rsidRPr="00E644AA">
        <w:t>Modernizace vozidel MHD</w:t>
      </w:r>
      <w:r w:rsidRPr="00E644AA">
        <w:t xml:space="preserve"> se </w:t>
      </w:r>
      <w:r w:rsidR="007135E2" w:rsidRPr="00E644AA">
        <w:t>Dodavatel</w:t>
      </w:r>
      <w:r w:rsidRPr="00E644AA">
        <w:t xml:space="preserve"> zavazuje provést vzorové montáže kabeláží a komponentů na jednotlivé typy </w:t>
      </w:r>
      <w:r w:rsidR="007135E2" w:rsidRPr="00E644AA">
        <w:t>V</w:t>
      </w:r>
      <w:r w:rsidRPr="00E644AA">
        <w:t>ozidel dle jejich vymezení v</w:t>
      </w:r>
      <w:r w:rsidR="007135E2" w:rsidRPr="00E644AA">
        <w:t> Technické specifikaci</w:t>
      </w:r>
      <w:r w:rsidRPr="00E644AA">
        <w:t xml:space="preserve"> a </w:t>
      </w:r>
      <w:r w:rsidR="007135E2" w:rsidRPr="00E644AA">
        <w:t xml:space="preserve">pokračovat dále v </w:t>
      </w:r>
      <w:r w:rsidRPr="00E644AA">
        <w:t>montáž</w:t>
      </w:r>
      <w:r w:rsidR="007135E2" w:rsidRPr="00E644AA">
        <w:t>i</w:t>
      </w:r>
      <w:r w:rsidRPr="00E644AA">
        <w:t xml:space="preserve"> u dalších </w:t>
      </w:r>
      <w:r w:rsidR="007135E2" w:rsidRPr="00E644AA">
        <w:t>V</w:t>
      </w:r>
      <w:r w:rsidRPr="00E644AA">
        <w:t xml:space="preserve">ozidel stejného typu až po odsouhlasení vzorové montáže a případné úpravě dle příkazu </w:t>
      </w:r>
      <w:r w:rsidR="007135E2" w:rsidRPr="00E644AA">
        <w:t>O</w:t>
      </w:r>
      <w:r w:rsidRPr="00E644AA">
        <w:t xml:space="preserve">bjednatele ve smyslu § 2592 občanského zákoníku. Pokud bude </w:t>
      </w:r>
      <w:r w:rsidR="007135E2" w:rsidRPr="00E644AA">
        <w:t>Dodavatel</w:t>
      </w:r>
      <w:r w:rsidRPr="00E644AA">
        <w:t xml:space="preserve"> prokazovat soulad díla s relevantními technickými normami schválením instalace </w:t>
      </w:r>
      <w:r w:rsidR="007135E2" w:rsidRPr="00E644AA">
        <w:t>příslušným d</w:t>
      </w:r>
      <w:r w:rsidRPr="00E644AA">
        <w:t xml:space="preserve">rážním úřadem, může pokračovat v dalších instalacích až po schválení vzorové montáže v trolejbusu </w:t>
      </w:r>
      <w:r w:rsidR="007135E2" w:rsidRPr="00E644AA">
        <w:t>příslušných d</w:t>
      </w:r>
      <w:r w:rsidRPr="00E644AA">
        <w:t>rážním úřadem.</w:t>
      </w:r>
      <w:bookmarkEnd w:id="79"/>
    </w:p>
    <w:p w14:paraId="1FDB369C" w14:textId="44790C74" w:rsidR="00C63D2E" w:rsidRPr="001F6D7B" w:rsidRDefault="00732B7D" w:rsidP="00732B7D">
      <w:pPr>
        <w:pStyle w:val="SML11"/>
        <w:numPr>
          <w:ilvl w:val="1"/>
          <w:numId w:val="7"/>
        </w:numPr>
        <w:ind w:left="851" w:hanging="851"/>
        <w:rPr>
          <w:rFonts w:cs="Times New Roman"/>
        </w:rPr>
      </w:pPr>
      <w:bookmarkStart w:id="80" w:name="_Ref126234459"/>
      <w:bookmarkStart w:id="81" w:name="_Ref126668774"/>
      <w:bookmarkStart w:id="82" w:name="_Toc216280005"/>
      <w:bookmarkEnd w:id="80"/>
      <w:r>
        <w:rPr>
          <w:u w:val="single"/>
        </w:rPr>
        <w:t>Dokumentace:</w:t>
      </w:r>
      <w:r>
        <w:t xml:space="preserve"> Nejpozději při </w:t>
      </w:r>
      <w:r w:rsidR="007135E2">
        <w:rPr>
          <w:rFonts w:asciiTheme="minorHAnsi" w:hAnsiTheme="minorHAnsi"/>
        </w:rPr>
        <w:t xml:space="preserve">předání </w:t>
      </w:r>
      <w:r w:rsidR="007135E2">
        <w:t>Modernizace vozidel MHD</w:t>
      </w:r>
      <w:r>
        <w:t xml:space="preserve"> k akceptačnímu řízení předá Dodavatel Objednateli i veškeré návody (manuály) k použití </w:t>
      </w:r>
      <w:r w:rsidR="007135E2">
        <w:t>M</w:t>
      </w:r>
      <w:r w:rsidR="001E499E" w:rsidRPr="001E499E">
        <w:rPr>
          <w:rFonts w:asciiTheme="minorHAnsi" w:hAnsiTheme="minorHAnsi"/>
        </w:rPr>
        <w:t>onitorovacího systému</w:t>
      </w:r>
      <w:r w:rsidR="007135E2">
        <w:rPr>
          <w:rFonts w:asciiTheme="minorHAnsi" w:hAnsiTheme="minorHAnsi"/>
        </w:rPr>
        <w:t xml:space="preserve"> MHD</w:t>
      </w:r>
      <w:r>
        <w:t>, relevantní dokumentaci, potvrzení, osvědčení či jiné doklady a</w:t>
      </w:r>
      <w:r w:rsidR="001E499E">
        <w:t> </w:t>
      </w:r>
      <w:r>
        <w:t xml:space="preserve">dokumenty, které se k tomuto plnění či jeho části vztahují a jež jsou nutné k užívání </w:t>
      </w:r>
      <w:r w:rsidR="007135E2">
        <w:t>M</w:t>
      </w:r>
      <w:r w:rsidR="001E499E" w:rsidRPr="001E499E">
        <w:rPr>
          <w:rFonts w:asciiTheme="minorHAnsi" w:hAnsiTheme="minorHAnsi"/>
        </w:rPr>
        <w:t>onitorovacího systému</w:t>
      </w:r>
      <w:r w:rsidR="007135E2">
        <w:rPr>
          <w:rFonts w:asciiTheme="minorHAnsi" w:hAnsiTheme="minorHAnsi"/>
        </w:rPr>
        <w:t xml:space="preserve"> MHD </w:t>
      </w:r>
      <w:r w:rsidR="001F6D7B">
        <w:rPr>
          <w:rFonts w:asciiTheme="minorHAnsi" w:hAnsiTheme="minorHAnsi"/>
        </w:rPr>
        <w:t>(včetně případného schválení drážním úřadem)</w:t>
      </w:r>
      <w:r>
        <w:t>.</w:t>
      </w:r>
      <w:bookmarkEnd w:id="81"/>
      <w:bookmarkEnd w:id="82"/>
    </w:p>
    <w:p w14:paraId="052D58D1" w14:textId="57AE2D4E" w:rsidR="001F6D7B" w:rsidRPr="00E644AA" w:rsidRDefault="001F6D7B" w:rsidP="00732B7D">
      <w:pPr>
        <w:pStyle w:val="SML11"/>
        <w:numPr>
          <w:ilvl w:val="1"/>
          <w:numId w:val="7"/>
        </w:numPr>
        <w:ind w:left="851" w:hanging="851"/>
        <w:rPr>
          <w:rFonts w:cs="Times New Roman"/>
        </w:rPr>
      </w:pPr>
      <w:bookmarkStart w:id="83" w:name="_Toc216280006"/>
      <w:r w:rsidRPr="00E644AA">
        <w:rPr>
          <w:u w:val="single"/>
        </w:rPr>
        <w:t>Výhrada zúžení plnění:</w:t>
      </w:r>
      <w:r w:rsidRPr="00E644AA">
        <w:rPr>
          <w:rFonts w:cs="Times New Roman"/>
        </w:rPr>
        <w:t xml:space="preserve"> Dojde-li z provozních důvodů na straně Objednatele k vyřazení některých Vozidel z provozu, je Objednatel oprávněn jednostranně zúžit rozsah plnění této Smlouvy ve vztahu k vyřazeným Vozidlům formou písemného oznámení Dodavateli, které </w:t>
      </w:r>
      <w:r w:rsidRPr="00E644AA">
        <w:rPr>
          <w:rFonts w:cs="Times New Roman"/>
        </w:rPr>
        <w:lastRenderedPageBreak/>
        <w:t xml:space="preserve">musí být učiněno nejpozději 3 dny před koncem lhůty pro předložení návrhu </w:t>
      </w:r>
      <w:r w:rsidR="008628A1" w:rsidRPr="00E644AA">
        <w:rPr>
          <w:rFonts w:cs="Times New Roman"/>
        </w:rPr>
        <w:t xml:space="preserve">realizačního </w:t>
      </w:r>
      <w:r w:rsidRPr="00E644AA">
        <w:rPr>
          <w:rFonts w:cs="Times New Roman"/>
        </w:rPr>
        <w:t xml:space="preserve">projektu dle odst. </w:t>
      </w:r>
      <w:r w:rsidRPr="00E644AA">
        <w:rPr>
          <w:rFonts w:cs="Times New Roman"/>
        </w:rPr>
        <w:fldChar w:fldCharType="begin"/>
      </w:r>
      <w:r w:rsidRPr="00E644AA">
        <w:rPr>
          <w:rFonts w:cs="Times New Roman"/>
        </w:rPr>
        <w:instrText xml:space="preserve"> REF _Ref215833307 \n \h  \* MERGEFORMAT </w:instrText>
      </w:r>
      <w:r w:rsidRPr="00E644AA">
        <w:rPr>
          <w:rFonts w:cs="Times New Roman"/>
        </w:rPr>
      </w:r>
      <w:r w:rsidRPr="00E644AA">
        <w:rPr>
          <w:rFonts w:cs="Times New Roman"/>
        </w:rPr>
        <w:fldChar w:fldCharType="separate"/>
      </w:r>
      <w:r w:rsidR="00606773" w:rsidRPr="00E644AA">
        <w:rPr>
          <w:rFonts w:cs="Times New Roman"/>
        </w:rPr>
        <w:t>5.1</w:t>
      </w:r>
      <w:r w:rsidRPr="00E644AA">
        <w:rPr>
          <w:rFonts w:cs="Times New Roman"/>
        </w:rPr>
        <w:fldChar w:fldCharType="end"/>
      </w:r>
      <w:r w:rsidRPr="00E644AA">
        <w:rPr>
          <w:rFonts w:cs="Times New Roman"/>
        </w:rPr>
        <w:t>.</w:t>
      </w:r>
      <w:bookmarkEnd w:id="83"/>
    </w:p>
    <w:p w14:paraId="4DB0871D" w14:textId="5ACC40E2" w:rsidR="00D9289D" w:rsidRPr="00D9289D" w:rsidRDefault="00D9289D" w:rsidP="00060E77">
      <w:pPr>
        <w:pStyle w:val="SML1"/>
        <w:numPr>
          <w:ilvl w:val="0"/>
          <w:numId w:val="7"/>
        </w:numPr>
        <w:ind w:left="851" w:hanging="851"/>
        <w:rPr>
          <w:lang w:eastAsia="en-US"/>
        </w:rPr>
      </w:pPr>
      <w:bookmarkStart w:id="84" w:name="_Toc219990251"/>
      <w:bookmarkStart w:id="85" w:name="_Ref215831858"/>
      <w:bookmarkStart w:id="86" w:name="_Toc216280007"/>
      <w:r w:rsidRPr="00D2406D">
        <w:t xml:space="preserve">Dodávka, instalace a zprovoznění </w:t>
      </w:r>
      <w:r w:rsidR="00DC7889" w:rsidRPr="004F4030">
        <w:t>Monitorovací</w:t>
      </w:r>
      <w:r w:rsidR="00DC7889">
        <w:t>ho</w:t>
      </w:r>
      <w:r w:rsidR="00DC7889" w:rsidRPr="004F4030">
        <w:t xml:space="preserve"> systém</w:t>
      </w:r>
      <w:r w:rsidR="00DC7889">
        <w:t>u</w:t>
      </w:r>
      <w:r w:rsidR="00DC7889" w:rsidRPr="004F4030">
        <w:t xml:space="preserve"> servisních vozidel</w:t>
      </w:r>
      <w:bookmarkEnd w:id="84"/>
    </w:p>
    <w:p w14:paraId="79E467FC" w14:textId="612E7BAA" w:rsidR="00D9289D" w:rsidRDefault="00D9289D" w:rsidP="00D9289D">
      <w:pPr>
        <w:pStyle w:val="SML11"/>
        <w:numPr>
          <w:ilvl w:val="1"/>
          <w:numId w:val="7"/>
        </w:numPr>
        <w:ind w:left="851" w:hanging="851"/>
      </w:pPr>
      <w:bookmarkStart w:id="87" w:name="_Ref219286844"/>
      <w:r w:rsidRPr="00046089">
        <w:rPr>
          <w:u w:val="single"/>
        </w:rPr>
        <w:t xml:space="preserve">Dodávka, instalace a zprovoznění </w:t>
      </w:r>
      <w:r w:rsidR="00DC7889" w:rsidRPr="00DC7889">
        <w:rPr>
          <w:u w:val="single"/>
        </w:rPr>
        <w:t>Monitorovacího systému servisních vozidel</w:t>
      </w:r>
      <w:r>
        <w:rPr>
          <w:u w:val="single"/>
        </w:rPr>
        <w:t>:</w:t>
      </w:r>
      <w:r>
        <w:t xml:space="preserve"> Dodavatel se zavazuje nejpozději do </w:t>
      </w:r>
      <w:r w:rsidR="004906CE">
        <w:rPr>
          <w:lang w:eastAsia="en-US"/>
        </w:rPr>
        <w:t>6 měsíců od účinnosti této Smlouvy</w:t>
      </w:r>
      <w:r>
        <w:rPr>
          <w:lang w:eastAsia="en-US"/>
        </w:rPr>
        <w:t xml:space="preserve"> </w:t>
      </w:r>
      <w:r>
        <w:t xml:space="preserve">dodat a nainstalovat </w:t>
      </w:r>
      <w:r w:rsidR="00DC7889" w:rsidRPr="004F4030">
        <w:t>Monitorovací systém servisních vozidel</w:t>
      </w:r>
      <w:r w:rsidR="00DC7889">
        <w:t xml:space="preserve"> </w:t>
      </w:r>
      <w:r>
        <w:t>v jednotlivých Vozid</w:t>
      </w:r>
      <w:r w:rsidR="00AF5717">
        <w:t>lech</w:t>
      </w:r>
      <w:r>
        <w:t xml:space="preserve"> v souladu s Technickou dokumentací, </w:t>
      </w:r>
      <w:r w:rsidR="007135E2">
        <w:t xml:space="preserve">včetně dalších činností nutných k úplnému a řádnému zprovoznění Monitorovacího systému servisních vozidel, zejm. propojení se stávající infrastrukturou Objednatele </w:t>
      </w:r>
      <w:r>
        <w:t>(dále jen „</w:t>
      </w:r>
      <w:r w:rsidRPr="001E499E">
        <w:rPr>
          <w:b/>
          <w:bCs w:val="0"/>
        </w:rPr>
        <w:t xml:space="preserve">Dodávka </w:t>
      </w:r>
      <w:r w:rsidR="00DC7889" w:rsidRPr="00DC7889">
        <w:rPr>
          <w:b/>
          <w:bCs w:val="0"/>
        </w:rPr>
        <w:t>Monitorovacího systému servisních vozidel</w:t>
      </w:r>
      <w:r>
        <w:t>“).</w:t>
      </w:r>
      <w:bookmarkEnd w:id="87"/>
    </w:p>
    <w:p w14:paraId="4A76265B" w14:textId="0B66DDBB" w:rsidR="00D9289D" w:rsidRDefault="00D9289D" w:rsidP="00D9289D">
      <w:pPr>
        <w:pStyle w:val="SML11"/>
        <w:numPr>
          <w:ilvl w:val="1"/>
          <w:numId w:val="7"/>
        </w:numPr>
        <w:ind w:left="851" w:hanging="851"/>
      </w:pPr>
      <w:r>
        <w:rPr>
          <w:rFonts w:asciiTheme="minorHAnsi" w:hAnsiTheme="minorHAnsi"/>
          <w:u w:val="single"/>
        </w:rPr>
        <w:t>Rozsah závazku:</w:t>
      </w:r>
      <w:r>
        <w:rPr>
          <w:rFonts w:asciiTheme="minorHAnsi" w:hAnsiTheme="minorHAnsi"/>
        </w:rPr>
        <w:t xml:space="preserve"> </w:t>
      </w:r>
      <w:r w:rsidRPr="001E499E">
        <w:rPr>
          <w:rFonts w:asciiTheme="minorHAnsi" w:hAnsiTheme="minorHAnsi"/>
        </w:rPr>
        <w:t xml:space="preserve">Dodávka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Pr>
          <w:rFonts w:asciiTheme="minorHAnsi" w:hAnsiTheme="minorHAnsi"/>
        </w:rPr>
        <w:t xml:space="preserve"> </w:t>
      </w:r>
      <w:r>
        <w:rPr>
          <w:rFonts w:asciiTheme="minorHAnsi" w:hAnsiTheme="minorHAnsi"/>
        </w:rPr>
        <w:t xml:space="preserve">zahrnuje </w:t>
      </w:r>
      <w:r>
        <w:t>dodání všech věcí příslušejících k </w:t>
      </w:r>
      <w:r w:rsidR="00DC7889" w:rsidRPr="004F4030">
        <w:t>Monitorovací</w:t>
      </w:r>
      <w:r w:rsidR="00DC7889">
        <w:t>mu</w:t>
      </w:r>
      <w:r w:rsidR="00DC7889" w:rsidRPr="004F4030">
        <w:t xml:space="preserve"> systém</w:t>
      </w:r>
      <w:r w:rsidR="00DC7889">
        <w:t>u</w:t>
      </w:r>
      <w:r w:rsidR="00DC7889" w:rsidRPr="004F4030">
        <w:t xml:space="preserve"> servisních vozidel</w:t>
      </w:r>
      <w:r>
        <w:t>, jejich instalaci a</w:t>
      </w:r>
      <w:r w:rsidR="00DC7889">
        <w:t> </w:t>
      </w:r>
      <w:r>
        <w:t xml:space="preserve">implementaci a uvedení do funkčního souladu s příslušnými Vozidly a infrastrukturou Objednatele a poskytnutí všech oprávnění k užití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v souladu s touto Smlouvou, to vše bez jakýchkoliv právních nebo faktických vad a v souladu s Technickou dokumentací.</w:t>
      </w:r>
    </w:p>
    <w:p w14:paraId="31AA5BFC" w14:textId="7CE5A92B" w:rsidR="00D9289D" w:rsidRDefault="00D9289D" w:rsidP="00D9289D">
      <w:pPr>
        <w:pStyle w:val="SML11"/>
        <w:numPr>
          <w:ilvl w:val="1"/>
          <w:numId w:val="7"/>
        </w:numPr>
        <w:ind w:left="851" w:hanging="851"/>
      </w:pPr>
      <w:r>
        <w:rPr>
          <w:u w:val="single"/>
        </w:rPr>
        <w:t xml:space="preserve">Podmínky provádění Dodávky </w:t>
      </w:r>
      <w:r w:rsidR="00DC7889" w:rsidRPr="00DC7889">
        <w:rPr>
          <w:u w:val="single"/>
        </w:rPr>
        <w:t>Monitorovacího systému servisních vozidel</w:t>
      </w:r>
      <w:r>
        <w:rPr>
          <w:u w:val="single"/>
        </w:rPr>
        <w:t>:</w:t>
      </w:r>
      <w:r>
        <w:t xml:space="preserve"> V rámci provádění Dodávky </w:t>
      </w:r>
      <w:r w:rsidR="00D857F4">
        <w:t>M</w:t>
      </w:r>
      <w:r>
        <w:t>onitorovacího systému</w:t>
      </w:r>
      <w:r w:rsidR="00D857F4">
        <w:t xml:space="preserve"> servisních vozidel</w:t>
      </w:r>
      <w:r>
        <w:t xml:space="preserve"> musí být dodrženy následující podmínky:</w:t>
      </w:r>
    </w:p>
    <w:p w14:paraId="6F978DBD" w14:textId="38BD2F31" w:rsidR="00D9289D" w:rsidRPr="004906CE" w:rsidRDefault="007135E2" w:rsidP="00D9289D">
      <w:pPr>
        <w:pStyle w:val="SML111"/>
        <w:numPr>
          <w:ilvl w:val="2"/>
          <w:numId w:val="32"/>
        </w:numPr>
        <w:ind w:left="1702" w:hanging="851"/>
      </w:pPr>
      <w:r w:rsidRPr="007135E2">
        <w:t xml:space="preserve">Maximální počet Vozidel současně přistavených k provedení </w:t>
      </w:r>
      <w:r>
        <w:t xml:space="preserve">Dodávky Monitorovacího systému servisních </w:t>
      </w:r>
      <w:r w:rsidRPr="004906CE">
        <w:t>vozidel stanoví Technická specifikace.</w:t>
      </w:r>
    </w:p>
    <w:p w14:paraId="7780AE78" w14:textId="77777777" w:rsidR="00D9289D" w:rsidRPr="004906CE" w:rsidRDefault="00D9289D" w:rsidP="00D9289D">
      <w:pPr>
        <w:pStyle w:val="SML111"/>
        <w:numPr>
          <w:ilvl w:val="2"/>
          <w:numId w:val="32"/>
        </w:numPr>
        <w:ind w:left="1702" w:hanging="851"/>
      </w:pPr>
      <w:r w:rsidRPr="004906CE">
        <w:t>V prostorách Objednatele mohou práce probíhat pouze v době od 7:00 do 19:00 v pracovní dny; v jiném čase pouze po předchozí dohodě Stran.</w:t>
      </w:r>
    </w:p>
    <w:p w14:paraId="3594AC34" w14:textId="7DCD0AFB" w:rsidR="00D9289D" w:rsidRPr="001F6D7B" w:rsidRDefault="00D9289D" w:rsidP="00D9289D">
      <w:pPr>
        <w:pStyle w:val="SML11"/>
        <w:numPr>
          <w:ilvl w:val="1"/>
          <w:numId w:val="7"/>
        </w:numPr>
        <w:ind w:left="851" w:hanging="851"/>
        <w:rPr>
          <w:rFonts w:cs="Times New Roman"/>
        </w:rPr>
      </w:pPr>
      <w:r w:rsidRPr="004906CE">
        <w:rPr>
          <w:u w:val="single"/>
        </w:rPr>
        <w:t>Dokumentace:</w:t>
      </w:r>
      <w:r w:rsidRPr="004906CE">
        <w:t xml:space="preserve"> Nejpozději při </w:t>
      </w:r>
      <w:r w:rsidRPr="004906CE">
        <w:rPr>
          <w:rFonts w:asciiTheme="minorHAnsi" w:hAnsiTheme="minorHAnsi"/>
        </w:rPr>
        <w:t xml:space="preserve">Dodávky </w:t>
      </w:r>
      <w:r w:rsidR="00DC7889" w:rsidRPr="004906CE">
        <w:t>Monitorovacího systému servisních</w:t>
      </w:r>
      <w:r w:rsidR="00DC7889" w:rsidRPr="004F4030">
        <w:t xml:space="preserve"> vozidel</w:t>
      </w:r>
      <w:r w:rsidR="00DC7889" w:rsidRPr="001E499E">
        <w:rPr>
          <w:rFonts w:asciiTheme="minorHAnsi" w:hAnsiTheme="minorHAnsi"/>
        </w:rPr>
        <w:t xml:space="preserve"> </w:t>
      </w:r>
      <w:r w:rsidRPr="001E499E">
        <w:rPr>
          <w:rFonts w:asciiTheme="minorHAnsi" w:hAnsiTheme="minorHAnsi"/>
        </w:rPr>
        <w:t>systému</w:t>
      </w:r>
      <w:r>
        <w:t xml:space="preserve"> k akceptačnímu řízení předá Dodavatel Objednateli i veškeré návody (manuály) k použití </w:t>
      </w:r>
      <w:r w:rsidR="00DC7889" w:rsidRPr="004F4030">
        <w:t>Monitorovací</w:t>
      </w:r>
      <w:r w:rsidR="00DC7889">
        <w:t xml:space="preserve">mu </w:t>
      </w:r>
      <w:r w:rsidR="00DC7889" w:rsidRPr="004F4030">
        <w:t>systém</w:t>
      </w:r>
      <w:r w:rsidR="00DC7889">
        <w:t>u</w:t>
      </w:r>
      <w:r w:rsidR="00DC7889" w:rsidRPr="004F4030">
        <w:t xml:space="preserve"> servisních vozidel</w:t>
      </w:r>
      <w:r>
        <w:t xml:space="preserve">, relevantní dokumentaci, potvrzení, osvědčení či jiné doklady a dokumenty, které se k tomuto plnění či jeho části vztahují a jež jsou nutné k užívání </w:t>
      </w:r>
      <w:r w:rsidR="00DC7889" w:rsidRPr="004F4030">
        <w:t>Monitorovací</w:t>
      </w:r>
      <w:r w:rsidR="00DC7889">
        <w:t>ho</w:t>
      </w:r>
      <w:r w:rsidR="00DC7889" w:rsidRPr="004F4030">
        <w:t xml:space="preserve"> systém</w:t>
      </w:r>
      <w:r w:rsidR="00DC7889">
        <w:t>u</w:t>
      </w:r>
      <w:r w:rsidR="00DC7889" w:rsidRPr="004F4030">
        <w:t xml:space="preserve"> servisních vozidel</w:t>
      </w:r>
      <w:r>
        <w:t>.</w:t>
      </w:r>
    </w:p>
    <w:p w14:paraId="74A991E5" w14:textId="6512165F" w:rsidR="00D9289D" w:rsidRPr="0097618A" w:rsidRDefault="00D9289D" w:rsidP="00D2406D">
      <w:pPr>
        <w:pStyle w:val="SML11"/>
        <w:numPr>
          <w:ilvl w:val="1"/>
          <w:numId w:val="7"/>
        </w:numPr>
        <w:ind w:left="851" w:hanging="851"/>
        <w:rPr>
          <w:lang w:eastAsia="en-US"/>
        </w:rPr>
      </w:pPr>
      <w:r w:rsidRPr="00D2406D">
        <w:rPr>
          <w:u w:val="single"/>
        </w:rPr>
        <w:t>Výhrada zúžení plnění:</w:t>
      </w:r>
      <w:r w:rsidRPr="00D2406D">
        <w:rPr>
          <w:rFonts w:cs="Times New Roman"/>
        </w:rPr>
        <w:t xml:space="preserve"> Dojde-li z provozních </w:t>
      </w:r>
      <w:r w:rsidRPr="0097618A">
        <w:rPr>
          <w:rFonts w:cs="Times New Roman"/>
        </w:rPr>
        <w:t xml:space="preserve">důvodů na straně Objednatele k vyřazení některých Vozidel z provozu, je Objednatel oprávněn jednostranně zúžit rozsah plnění této Smlouvy ve vztahu k vyřazeným Vozidlům formou písemného oznámení Dodavateli, které musí být učiněno nejpozději 30 dní před koncem lhůty pro uskutečnění Dodávky </w:t>
      </w:r>
      <w:r w:rsidR="00DC7889" w:rsidRPr="0097618A">
        <w:rPr>
          <w:rFonts w:cs="Times New Roman"/>
        </w:rPr>
        <w:t>Monitorovacího systému servisních vozidel</w:t>
      </w:r>
      <w:r w:rsidR="00987169" w:rsidRPr="0097618A">
        <w:rPr>
          <w:rFonts w:cs="Times New Roman"/>
        </w:rPr>
        <w:t xml:space="preserve">, ve vztahu k Vozidlu, které má být vyřazeno, vždy však nejpozději do 3 pracovních dní poté, co Dodavatel požádá o jeho přistavení k provedení Dodávky </w:t>
      </w:r>
      <w:r w:rsidR="00987169" w:rsidRPr="0097618A">
        <w:t>Monitorovacího systému servisních vozidel ve vztahu k němu</w:t>
      </w:r>
      <w:r w:rsidRPr="0097618A">
        <w:rPr>
          <w:rFonts w:cs="Times New Roman"/>
        </w:rPr>
        <w:t xml:space="preserve">. </w:t>
      </w:r>
    </w:p>
    <w:p w14:paraId="0554ABBA" w14:textId="11E9CF9A" w:rsidR="00060E77" w:rsidRPr="00060E77" w:rsidRDefault="00060E77" w:rsidP="00060E77">
      <w:pPr>
        <w:pStyle w:val="SML1"/>
        <w:numPr>
          <w:ilvl w:val="0"/>
          <w:numId w:val="7"/>
        </w:numPr>
        <w:ind w:left="851" w:hanging="851"/>
        <w:rPr>
          <w:lang w:eastAsia="en-US"/>
        </w:rPr>
      </w:pPr>
      <w:bookmarkStart w:id="88" w:name="_Ref219286443"/>
      <w:bookmarkStart w:id="89" w:name="_Toc219990252"/>
      <w:r>
        <w:rPr>
          <w:lang w:eastAsia="en-US"/>
        </w:rPr>
        <w:t xml:space="preserve">Předání a převzetí </w:t>
      </w:r>
      <w:bookmarkEnd w:id="85"/>
      <w:bookmarkEnd w:id="86"/>
      <w:bookmarkEnd w:id="88"/>
      <w:r w:rsidR="00F1177D">
        <w:rPr>
          <w:lang w:eastAsia="en-US"/>
        </w:rPr>
        <w:t>Vozidlových systémů</w:t>
      </w:r>
      <w:bookmarkEnd w:id="89"/>
    </w:p>
    <w:p w14:paraId="6E3142CF" w14:textId="1BCEED8E" w:rsidR="001F6D7B" w:rsidRDefault="00732B7D" w:rsidP="001F6D7B">
      <w:pPr>
        <w:pStyle w:val="SML11"/>
        <w:numPr>
          <w:ilvl w:val="1"/>
          <w:numId w:val="7"/>
        </w:numPr>
        <w:ind w:left="851" w:hanging="851"/>
        <w:rPr>
          <w:rFonts w:cs="Times New Roman"/>
        </w:rPr>
      </w:pPr>
      <w:bookmarkStart w:id="90" w:name="_Toc216280008"/>
      <w:r>
        <w:rPr>
          <w:u w:val="single"/>
        </w:rPr>
        <w:t>Akceptační řízení:</w:t>
      </w:r>
      <w:r>
        <w:t xml:space="preserve"> Při </w:t>
      </w:r>
      <w:r w:rsidR="001E499E">
        <w:t xml:space="preserve">dokončení </w:t>
      </w:r>
      <w:bookmarkStart w:id="91" w:name="_Hlk219971485"/>
      <w:r w:rsidR="00987169">
        <w:rPr>
          <w:rFonts w:asciiTheme="minorHAnsi" w:hAnsiTheme="minorHAnsi"/>
        </w:rPr>
        <w:t>Modernizace vozidel MHD</w:t>
      </w:r>
      <w:r>
        <w:t xml:space="preserve"> </w:t>
      </w:r>
      <w:bookmarkEnd w:id="91"/>
      <w:r w:rsidR="00D9289D">
        <w:t xml:space="preserve">nebo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se provede akceptační řízení, při</w:t>
      </w:r>
      <w:r w:rsidR="00641291">
        <w:t> </w:t>
      </w:r>
      <w:r>
        <w:t>kterých se prověří kvalita a</w:t>
      </w:r>
      <w:r w:rsidR="00987169">
        <w:t> </w:t>
      </w:r>
      <w:r>
        <w:t xml:space="preserve">funkčnost </w:t>
      </w:r>
      <w:r w:rsidR="00D9289D">
        <w:t>příslušného plnění</w:t>
      </w:r>
      <w:r w:rsidR="003F680F" w:rsidRPr="00556D1C">
        <w:t xml:space="preserve"> </w:t>
      </w:r>
      <w:r>
        <w:t>z hlediska aspektů stanovených v této Smlouvě a Technické dokumentaci</w:t>
      </w:r>
      <w:r w:rsidR="00AC113A">
        <w:t xml:space="preserve">, </w:t>
      </w:r>
      <w:r w:rsidR="00D9289D">
        <w:t xml:space="preserve">v případě </w:t>
      </w:r>
      <w:r w:rsidR="00987169">
        <w:rPr>
          <w:rFonts w:asciiTheme="minorHAnsi" w:hAnsiTheme="minorHAnsi"/>
        </w:rPr>
        <w:t>Modernizace vozidel MHD</w:t>
      </w:r>
      <w:r w:rsidR="00987169">
        <w:t xml:space="preserve"> </w:t>
      </w:r>
      <w:r w:rsidR="00AC113A">
        <w:t xml:space="preserve">včetně testovacích scénářů </w:t>
      </w:r>
      <w:r w:rsidR="00AC113A">
        <w:lastRenderedPageBreak/>
        <w:t>dle</w:t>
      </w:r>
      <w:r w:rsidR="00987169">
        <w:t> </w:t>
      </w:r>
      <w:r w:rsidR="003842B3">
        <w:t xml:space="preserve">Realizačního </w:t>
      </w:r>
      <w:r w:rsidR="00AC113A">
        <w:t>projektu</w:t>
      </w:r>
      <w:r>
        <w:t>, a</w:t>
      </w:r>
      <w:r w:rsidR="00AC113A">
        <w:t xml:space="preserve"> obecně</w:t>
      </w:r>
      <w:r>
        <w:t xml:space="preserve"> to, zda </w:t>
      </w:r>
      <w:r w:rsidR="00046089">
        <w:t>plnění</w:t>
      </w:r>
      <w:r>
        <w:t xml:space="preserve"> </w:t>
      </w:r>
      <w:r w:rsidR="00AC113A">
        <w:t xml:space="preserve">Dodavatele </w:t>
      </w:r>
      <w:r>
        <w:t>nevykazuje vady</w:t>
      </w:r>
      <w:r w:rsidR="00641291">
        <w:t>.</w:t>
      </w:r>
      <w:r w:rsidR="001F6D7B">
        <w:t xml:space="preserve"> Akceptační řízení se bude sestávat z</w:t>
      </w:r>
      <w:r w:rsidR="00A07735">
        <w:t>(</w:t>
      </w:r>
      <w:r w:rsidR="001F6D7B">
        <w:t>e</w:t>
      </w:r>
      <w:r w:rsidR="00A07735">
        <w:t>)</w:t>
      </w:r>
      <w:r w:rsidR="001F6D7B">
        <w:t>:</w:t>
      </w:r>
      <w:bookmarkEnd w:id="90"/>
    </w:p>
    <w:p w14:paraId="4D6527F2" w14:textId="0F76A669" w:rsidR="001F6D7B" w:rsidRPr="001F6D7B" w:rsidRDefault="001F6D7B" w:rsidP="001F6D7B">
      <w:pPr>
        <w:pStyle w:val="SML11"/>
        <w:numPr>
          <w:ilvl w:val="0"/>
          <w:numId w:val="207"/>
        </w:numPr>
        <w:ind w:left="1701" w:hanging="850"/>
        <w:rPr>
          <w:rFonts w:cs="Times New Roman"/>
        </w:rPr>
      </w:pPr>
      <w:bookmarkStart w:id="92" w:name="_Toc216280009"/>
      <w:r w:rsidRPr="001F6D7B">
        <w:t>prohlídky a zkoušky Vozidel ve vozovně</w:t>
      </w:r>
      <w:r>
        <w:t>;</w:t>
      </w:r>
      <w:bookmarkEnd w:id="92"/>
    </w:p>
    <w:p w14:paraId="323070AA" w14:textId="6E4802AD" w:rsidR="001F6D7B" w:rsidRPr="001F6D7B" w:rsidRDefault="001F6D7B" w:rsidP="001F6D7B">
      <w:pPr>
        <w:pStyle w:val="SML11"/>
        <w:numPr>
          <w:ilvl w:val="0"/>
          <w:numId w:val="207"/>
        </w:numPr>
        <w:ind w:left="1701" w:hanging="850"/>
        <w:rPr>
          <w:rFonts w:cs="Times New Roman"/>
        </w:rPr>
      </w:pPr>
      <w:bookmarkStart w:id="93" w:name="_Toc216280010"/>
      <w:r>
        <w:t xml:space="preserve">zkoušky </w:t>
      </w:r>
      <w:r w:rsidR="00D9289D">
        <w:t>plnění</w:t>
      </w:r>
      <w:r>
        <w:t xml:space="preserve"> jako celku (zejm. z hlediska propojení jeho jednotlivých částí a</w:t>
      </w:r>
      <w:r w:rsidR="00D9289D">
        <w:t> </w:t>
      </w:r>
      <w:r>
        <w:t>provozu na infrastruktuře Objednatele);</w:t>
      </w:r>
      <w:bookmarkEnd w:id="93"/>
    </w:p>
    <w:p w14:paraId="3624C96F" w14:textId="3C1E025A" w:rsidR="001F6D7B" w:rsidRPr="004318C1" w:rsidRDefault="001F6D7B" w:rsidP="001F6D7B">
      <w:pPr>
        <w:pStyle w:val="SML11"/>
        <w:numPr>
          <w:ilvl w:val="0"/>
          <w:numId w:val="207"/>
        </w:numPr>
        <w:ind w:left="1701" w:hanging="850"/>
        <w:rPr>
          <w:rFonts w:cs="Times New Roman"/>
        </w:rPr>
      </w:pPr>
      <w:bookmarkStart w:id="94" w:name="_Toc216280011"/>
      <w:r>
        <w:t xml:space="preserve">zkušebního provozu Vozidel formou zapojení </w:t>
      </w:r>
      <w:r w:rsidRPr="004318C1">
        <w:t xml:space="preserve">do běžného provozu v délce nejméně </w:t>
      </w:r>
      <w:r w:rsidR="00335CE7">
        <w:t>7</w:t>
      </w:r>
      <w:r w:rsidRPr="004318C1">
        <w:t xml:space="preserve"> dnů.</w:t>
      </w:r>
      <w:bookmarkEnd w:id="94"/>
    </w:p>
    <w:p w14:paraId="0B438192" w14:textId="7D443324" w:rsidR="00641291" w:rsidRPr="004318C1" w:rsidRDefault="00641291" w:rsidP="00641291">
      <w:pPr>
        <w:pStyle w:val="SML11"/>
        <w:numPr>
          <w:ilvl w:val="1"/>
          <w:numId w:val="7"/>
        </w:numPr>
        <w:ind w:left="851" w:hanging="851"/>
        <w:rPr>
          <w:u w:val="single"/>
        </w:rPr>
      </w:pPr>
      <w:bookmarkStart w:id="95" w:name="_Toc216280012"/>
      <w:r w:rsidRPr="008C6199">
        <w:rPr>
          <w:u w:val="single"/>
        </w:rPr>
        <w:t xml:space="preserve">Podmínky a průběh </w:t>
      </w:r>
      <w:r w:rsidRPr="004318C1">
        <w:rPr>
          <w:u w:val="single"/>
        </w:rPr>
        <w:t>akceptačního řízení:</w:t>
      </w:r>
      <w:r w:rsidRPr="004318C1">
        <w:t xml:space="preserve"> Akceptační řízení bude probíhat po dobu 10 pracovních dnů od </w:t>
      </w:r>
      <w:r w:rsidR="001E499E" w:rsidRPr="004318C1">
        <w:t xml:space="preserve">dokončení </w:t>
      </w:r>
      <w:r w:rsidR="00987169" w:rsidRPr="004318C1">
        <w:rPr>
          <w:rFonts w:asciiTheme="minorHAnsi" w:hAnsiTheme="minorHAnsi"/>
        </w:rPr>
        <w:t>Modernizace vozidel MHD</w:t>
      </w:r>
      <w:r w:rsidR="00987169" w:rsidRPr="004318C1">
        <w:t xml:space="preserve"> </w:t>
      </w:r>
      <w:r w:rsidR="00D9289D" w:rsidRPr="004318C1">
        <w:rPr>
          <w:rFonts w:asciiTheme="minorHAnsi" w:hAnsiTheme="minorHAnsi"/>
        </w:rPr>
        <w:t xml:space="preserve">nebo Dodávky </w:t>
      </w:r>
      <w:r w:rsidR="00DC7889" w:rsidRPr="004318C1">
        <w:t>Monitorovacího systému servisních vozidel</w:t>
      </w:r>
      <w:r w:rsidRPr="004318C1">
        <w:t xml:space="preserve">. </w:t>
      </w:r>
      <w:r w:rsidR="001E499E" w:rsidRPr="004318C1">
        <w:t>Uskutečňuje-li</w:t>
      </w:r>
      <w:r w:rsidRPr="004318C1">
        <w:t xml:space="preserve"> Dodavatel </w:t>
      </w:r>
      <w:r w:rsidR="00987169" w:rsidRPr="004318C1">
        <w:rPr>
          <w:rFonts w:asciiTheme="minorHAnsi" w:hAnsiTheme="minorHAnsi"/>
        </w:rPr>
        <w:t>Modernizaci vozidel MHD</w:t>
      </w:r>
      <w:r w:rsidR="00987169" w:rsidRPr="004318C1">
        <w:t xml:space="preserve"> </w:t>
      </w:r>
      <w:r w:rsidR="00D9289D" w:rsidRPr="004318C1">
        <w:t xml:space="preserve">nebo Dodávku </w:t>
      </w:r>
      <w:r w:rsidR="00DC7889" w:rsidRPr="004318C1">
        <w:t xml:space="preserve">Monitorovacího systému servisních vozidel </w:t>
      </w:r>
      <w:r w:rsidRPr="004318C1">
        <w:t>postupně (zejm.</w:t>
      </w:r>
      <w:r w:rsidR="001E499E" w:rsidRPr="004318C1">
        <w:t> </w:t>
      </w:r>
      <w:r w:rsidRPr="004318C1">
        <w:t>předává-li postupně jednotlivá Vozidla</w:t>
      </w:r>
      <w:r w:rsidR="001E499E" w:rsidRPr="004318C1">
        <w:t xml:space="preserve"> s </w:t>
      </w:r>
      <w:r w:rsidR="00987169" w:rsidRPr="004318C1">
        <w:t>M</w:t>
      </w:r>
      <w:r w:rsidR="001E499E" w:rsidRPr="004318C1">
        <w:rPr>
          <w:rFonts w:asciiTheme="minorHAnsi" w:hAnsiTheme="minorHAnsi"/>
        </w:rPr>
        <w:t>onitorovacím systémem</w:t>
      </w:r>
      <w:r w:rsidR="00987169" w:rsidRPr="004318C1">
        <w:rPr>
          <w:rFonts w:asciiTheme="minorHAnsi" w:hAnsiTheme="minorHAnsi"/>
        </w:rPr>
        <w:t xml:space="preserve"> MHD</w:t>
      </w:r>
      <w:r w:rsidR="00D9289D" w:rsidRPr="004318C1">
        <w:rPr>
          <w:rFonts w:asciiTheme="minorHAnsi" w:hAnsiTheme="minorHAnsi"/>
        </w:rPr>
        <w:t>/</w:t>
      </w:r>
      <w:r w:rsidR="00DC7889" w:rsidRPr="004318C1">
        <w:t xml:space="preserve">Monitorovacím systémem servisních vozidel </w:t>
      </w:r>
      <w:r w:rsidR="001E499E" w:rsidRPr="004318C1">
        <w:rPr>
          <w:rFonts w:asciiTheme="minorHAnsi" w:hAnsiTheme="minorHAnsi"/>
        </w:rPr>
        <w:t>Objednateli</w:t>
      </w:r>
      <w:r w:rsidRPr="004318C1">
        <w:t xml:space="preserve">), </w:t>
      </w:r>
      <w:r w:rsidR="001E499E" w:rsidRPr="004318C1">
        <w:t>běží uvedená doba</w:t>
      </w:r>
      <w:r w:rsidRPr="004318C1">
        <w:t xml:space="preserve"> akceptačního řízení až od úplného </w:t>
      </w:r>
      <w:r w:rsidR="001E499E" w:rsidRPr="004318C1">
        <w:t>dokončení</w:t>
      </w:r>
      <w:r w:rsidRPr="004318C1">
        <w:t xml:space="preserve"> (tj.</w:t>
      </w:r>
      <w:r w:rsidR="001E499E" w:rsidRPr="004318C1">
        <w:t xml:space="preserve"> předání </w:t>
      </w:r>
      <w:r w:rsidRPr="004318C1">
        <w:t>poslední</w:t>
      </w:r>
      <w:r w:rsidR="00556D1C" w:rsidRPr="004318C1">
        <w:t xml:space="preserve"> části </w:t>
      </w:r>
      <w:r w:rsidRPr="004318C1">
        <w:t>plnění</w:t>
      </w:r>
      <w:r w:rsidR="00556D1C" w:rsidRPr="004318C1">
        <w:t>, např. posledního Vozidla s</w:t>
      </w:r>
      <w:r w:rsidR="003F680F" w:rsidRPr="004318C1">
        <w:t xml:space="preserve"> instalovaným a zprovozněným </w:t>
      </w:r>
      <w:r w:rsidR="00987169" w:rsidRPr="004318C1">
        <w:t>M</w:t>
      </w:r>
      <w:r w:rsidR="003F680F" w:rsidRPr="004318C1">
        <w:t>onitorovacím systémem</w:t>
      </w:r>
      <w:r w:rsidR="00987169" w:rsidRPr="004318C1">
        <w:t xml:space="preserve"> MHD</w:t>
      </w:r>
      <w:r w:rsidR="00D9289D" w:rsidRPr="004318C1">
        <w:t xml:space="preserve">, resp. </w:t>
      </w:r>
      <w:r w:rsidR="00DC7889" w:rsidRPr="004318C1">
        <w:t>Monitorovacím systémem servisních vozidel</w:t>
      </w:r>
      <w:r w:rsidRPr="004318C1">
        <w:t>)</w:t>
      </w:r>
      <w:r w:rsidR="001E499E" w:rsidRPr="004318C1">
        <w:t>; Objednatel je však oprávněn zahájit akceptační řízení ve vztahu k postupně předávaným částem plnění již od okamžiku jejich předání</w:t>
      </w:r>
      <w:r w:rsidRPr="004318C1">
        <w:t xml:space="preserve">. </w:t>
      </w:r>
      <w:r w:rsidR="001E499E" w:rsidRPr="004318C1">
        <w:t>V rámci akceptačního řízení</w:t>
      </w:r>
      <w:r w:rsidRPr="004318C1">
        <w:t xml:space="preserve"> bude Objednatel ověřovat soulad </w:t>
      </w:r>
      <w:r w:rsidR="00987169" w:rsidRPr="004318C1">
        <w:rPr>
          <w:rFonts w:asciiTheme="minorHAnsi" w:hAnsiTheme="minorHAnsi"/>
        </w:rPr>
        <w:t>Modernizace vozidel MHD</w:t>
      </w:r>
      <w:r w:rsidR="00987169" w:rsidRPr="004318C1">
        <w:t xml:space="preserve"> </w:t>
      </w:r>
      <w:r w:rsidR="00D9289D" w:rsidRPr="004318C1">
        <w:rPr>
          <w:rFonts w:asciiTheme="minorHAnsi" w:hAnsiTheme="minorHAnsi"/>
        </w:rPr>
        <w:t xml:space="preserve">nebo Dodávky </w:t>
      </w:r>
      <w:r w:rsidR="00DC7889" w:rsidRPr="004318C1">
        <w:t xml:space="preserve">Monitorovacího systému servisních vozidel </w:t>
      </w:r>
      <w:r w:rsidRPr="004318C1">
        <w:t>se</w:t>
      </w:r>
      <w:r w:rsidR="001E499E" w:rsidRPr="004318C1">
        <w:t> </w:t>
      </w:r>
      <w:r w:rsidRPr="004318C1">
        <w:t>Smlouvou a</w:t>
      </w:r>
      <w:r w:rsidR="003F680F" w:rsidRPr="004318C1">
        <w:t> </w:t>
      </w:r>
      <w:r w:rsidRPr="004318C1">
        <w:t>Technickou dokumentací a</w:t>
      </w:r>
      <w:r w:rsidR="001E499E" w:rsidRPr="004318C1">
        <w:t> </w:t>
      </w:r>
      <w:r w:rsidRPr="004318C1">
        <w:t>vytýkat Dodavateli zjištěné vady.</w:t>
      </w:r>
      <w:bookmarkEnd w:id="95"/>
    </w:p>
    <w:p w14:paraId="36960AE7" w14:textId="1360E138" w:rsidR="00641291" w:rsidRDefault="00641291" w:rsidP="00641291">
      <w:pPr>
        <w:pStyle w:val="SML11"/>
        <w:numPr>
          <w:ilvl w:val="1"/>
          <w:numId w:val="7"/>
        </w:numPr>
        <w:ind w:left="851" w:hanging="851"/>
        <w:rPr>
          <w:u w:val="single"/>
        </w:rPr>
      </w:pPr>
      <w:bookmarkStart w:id="96" w:name="_Ref216278667"/>
      <w:bookmarkStart w:id="97" w:name="_Toc216280013"/>
      <w:r w:rsidRPr="00737654">
        <w:rPr>
          <w:u w:val="single"/>
        </w:rPr>
        <w:t>Odstraňování vad v</w:t>
      </w:r>
      <w:r>
        <w:rPr>
          <w:u w:val="single"/>
        </w:rPr>
        <w:t> průběhu a</w:t>
      </w:r>
      <w:r w:rsidRPr="00737654">
        <w:rPr>
          <w:u w:val="single"/>
        </w:rPr>
        <w:t>kceptační</w:t>
      </w:r>
      <w:r w:rsidR="001F6D7B">
        <w:rPr>
          <w:u w:val="single"/>
        </w:rPr>
        <w:t>ho</w:t>
      </w:r>
      <w:r w:rsidRPr="00737654">
        <w:rPr>
          <w:u w:val="single"/>
        </w:rPr>
        <w:t xml:space="preserve"> řízení</w:t>
      </w:r>
      <w:r>
        <w:rPr>
          <w:u w:val="single"/>
        </w:rPr>
        <w:t>:</w:t>
      </w:r>
      <w:r>
        <w:t xml:space="preserve"> </w:t>
      </w:r>
      <w:r w:rsidR="00654D13">
        <w:t>Vytkne-li v průběhu akceptačního řízení Objednatel Dodavateli vady, je Dodavatel povinen je odstranit</w:t>
      </w:r>
      <w:r>
        <w:t xml:space="preserve"> </w:t>
      </w:r>
      <w:r w:rsidRPr="00641291">
        <w:t>ve lhůtě stanovené Objednatelem zohledňující povahu vady, nejméně ve lhůtě 2 pracovních dnů od</w:t>
      </w:r>
      <w:r>
        <w:t> </w:t>
      </w:r>
      <w:r w:rsidRPr="00641291">
        <w:t>jejich vytknutí Objednatelem, nedohodnou-li se Strany jinak</w:t>
      </w:r>
      <w:r>
        <w:t>.</w:t>
      </w:r>
      <w:r w:rsidR="003F680F" w:rsidRPr="003F680F">
        <w:t xml:space="preserve"> </w:t>
      </w:r>
      <w:r w:rsidR="003F680F" w:rsidRPr="00641291">
        <w:t xml:space="preserve">Objednatel je </w:t>
      </w:r>
      <w:r w:rsidR="003F680F">
        <w:t xml:space="preserve">v takovém případně dále </w:t>
      </w:r>
      <w:r w:rsidR="003F680F" w:rsidRPr="00641291">
        <w:t xml:space="preserve">oprávněn jednostranně doplnit další podmínky </w:t>
      </w:r>
      <w:r w:rsidR="003F680F">
        <w:t>a</w:t>
      </w:r>
      <w:r w:rsidR="003F680F" w:rsidRPr="00641291">
        <w:t xml:space="preserve">kceptačního řízení o úkony nezbytné k ověření, že došlo k odstranění </w:t>
      </w:r>
      <w:r w:rsidR="003F680F">
        <w:t xml:space="preserve">vytknutých </w:t>
      </w:r>
      <w:r w:rsidR="003F680F" w:rsidRPr="00641291">
        <w:t>vad, přičemž takové doplnění oznámí s přiměřeným předstihem Dodavateli.</w:t>
      </w:r>
      <w:bookmarkEnd w:id="96"/>
      <w:bookmarkEnd w:id="97"/>
    </w:p>
    <w:p w14:paraId="6DFD0AE7" w14:textId="295A422A" w:rsidR="00654D13" w:rsidRPr="00641291" w:rsidRDefault="00654D13" w:rsidP="00654D13">
      <w:pPr>
        <w:pStyle w:val="SML11"/>
        <w:numPr>
          <w:ilvl w:val="1"/>
          <w:numId w:val="7"/>
        </w:numPr>
        <w:ind w:left="851" w:hanging="851"/>
        <w:rPr>
          <w:u w:val="single"/>
        </w:rPr>
      </w:pPr>
      <w:bookmarkStart w:id="98" w:name="_Ref216278723"/>
      <w:bookmarkStart w:id="99" w:name="_Toc216280014"/>
      <w:bookmarkStart w:id="100" w:name="_Ref128495803"/>
      <w:r>
        <w:rPr>
          <w:u w:val="single"/>
        </w:rPr>
        <w:t>P</w:t>
      </w:r>
      <w:r w:rsidRPr="00737654">
        <w:rPr>
          <w:u w:val="single"/>
        </w:rPr>
        <w:t>rávo Objednatele odmítnout převzetí</w:t>
      </w:r>
      <w:r w:rsidRPr="00641291">
        <w:rPr>
          <w:u w:val="single"/>
        </w:rPr>
        <w:t>:</w:t>
      </w:r>
      <w:r w:rsidRPr="00641291">
        <w:t xml:space="preserve"> Objednatel není povinen </w:t>
      </w:r>
      <w:r w:rsidR="00987169">
        <w:rPr>
          <w:rFonts w:asciiTheme="minorHAnsi" w:hAnsiTheme="minorHAnsi"/>
        </w:rPr>
        <w:t>Modernizaci vozidel MHD</w:t>
      </w:r>
      <w:r w:rsidR="00987169">
        <w:t xml:space="preserve"> </w:t>
      </w:r>
      <w:r w:rsidR="00D9289D">
        <w:rPr>
          <w:rFonts w:asciiTheme="minorHAnsi" w:hAnsiTheme="minorHAnsi"/>
        </w:rPr>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Pr="00641291">
        <w:t>převzít, jestliže vykazuje vady</w:t>
      </w:r>
      <w:r>
        <w:t xml:space="preserve">. Vykazuje-li </w:t>
      </w:r>
      <w:r w:rsidR="00987169">
        <w:rPr>
          <w:rFonts w:asciiTheme="minorHAnsi" w:hAnsiTheme="minorHAnsi"/>
        </w:rPr>
        <w:t>Modernizace vozidel MHD</w:t>
      </w:r>
      <w:r w:rsidR="00987169">
        <w:t xml:space="preserve"> </w:t>
      </w:r>
      <w:r w:rsidR="00D9289D">
        <w:rPr>
          <w:rFonts w:asciiTheme="minorHAnsi" w:hAnsiTheme="minorHAnsi"/>
        </w:rPr>
        <w:t xml:space="preserve">nebo Dodávka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vady, je Objednatel oprávněn dle své úvahy se rozhodnout, zda</w:t>
      </w:r>
      <w:r w:rsidR="001E499E">
        <w:t> </w:t>
      </w:r>
      <w:r>
        <w:t xml:space="preserve">odmítne převzetí celku nebo jen zčásti, a tedy část </w:t>
      </w:r>
      <w:r w:rsidR="00987169">
        <w:rPr>
          <w:rFonts w:asciiTheme="minorHAnsi" w:hAnsiTheme="minorHAnsi"/>
        </w:rPr>
        <w:t>Modernizace vozidel MHD</w:t>
      </w:r>
      <w:r w:rsidR="00987169">
        <w:t xml:space="preserve"> </w:t>
      </w:r>
      <w:r w:rsidR="00D9289D">
        <w:rPr>
          <w:rFonts w:asciiTheme="minorHAnsi" w:hAnsiTheme="minorHAnsi"/>
        </w:rPr>
        <w:t xml:space="preserve">nebo část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převezme (zejm. některá Vozidla)</w:t>
      </w:r>
      <w:r w:rsidRPr="00641291">
        <w:t>.</w:t>
      </w:r>
      <w:bookmarkEnd w:id="98"/>
      <w:bookmarkEnd w:id="99"/>
    </w:p>
    <w:p w14:paraId="6E0F9C92" w14:textId="5F823438" w:rsidR="00641291" w:rsidRDefault="00641291" w:rsidP="00641291">
      <w:pPr>
        <w:pStyle w:val="SML11"/>
        <w:numPr>
          <w:ilvl w:val="1"/>
          <w:numId w:val="7"/>
        </w:numPr>
        <w:ind w:left="851" w:hanging="851"/>
        <w:rPr>
          <w:rFonts w:cs="Times New Roman"/>
        </w:rPr>
      </w:pPr>
      <w:bookmarkStart w:id="101" w:name="_Toc216280015"/>
      <w:r>
        <w:rPr>
          <w:u w:val="single"/>
        </w:rPr>
        <w:t>Akceptační protokol:</w:t>
      </w:r>
      <w:r>
        <w:t xml:space="preserve"> O všech úkonech a jednáních v rámci akceptačního řízení pořizují Strany zápis (akceptační protokol), v němž uvedou provedené akceptační testy a jejich výsledky, zjištěné vady, svá stanoviska a jejich odůvodnění.</w:t>
      </w:r>
      <w:bookmarkEnd w:id="100"/>
      <w:bookmarkEnd w:id="101"/>
    </w:p>
    <w:p w14:paraId="40224E31" w14:textId="324545BA" w:rsidR="00654D13" w:rsidRPr="003F680F" w:rsidRDefault="00654D13" w:rsidP="00732B7D">
      <w:pPr>
        <w:pStyle w:val="SML11"/>
        <w:numPr>
          <w:ilvl w:val="1"/>
          <w:numId w:val="7"/>
        </w:numPr>
        <w:ind w:left="851" w:hanging="851"/>
        <w:rPr>
          <w:rFonts w:cs="Times New Roman"/>
        </w:rPr>
      </w:pPr>
      <w:bookmarkStart w:id="102" w:name="_Ref216278794"/>
      <w:bookmarkStart w:id="103" w:name="_Toc216280016"/>
      <w:r>
        <w:rPr>
          <w:u w:val="single"/>
        </w:rPr>
        <w:t>Odstranění vad po akceptačním řízení:</w:t>
      </w:r>
      <w:r w:rsidR="003F680F">
        <w:t xml:space="preserve"> Převezme-li Objednatel </w:t>
      </w:r>
      <w:r w:rsidR="00987169">
        <w:rPr>
          <w:rFonts w:asciiTheme="minorHAnsi" w:hAnsiTheme="minorHAnsi"/>
        </w:rPr>
        <w:t>Modernizaci vozidel MHD</w:t>
      </w:r>
      <w:r w:rsidR="00987169">
        <w:t xml:space="preserve"> </w:t>
      </w:r>
      <w:r w:rsidR="00D9289D">
        <w:rPr>
          <w:rFonts w:asciiTheme="minorHAnsi" w:hAnsiTheme="minorHAnsi"/>
        </w:rPr>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3F680F">
        <w:t xml:space="preserve">s vadami, je Dodavatel povinen vady odstranit ve lhůtě </w:t>
      </w:r>
      <w:r w:rsidR="003F680F" w:rsidRPr="00641291">
        <w:t>stanovené Objednatelem zohledňující povahu vady, nejméně ve lhůtě 2 pracovních dnů od</w:t>
      </w:r>
      <w:r w:rsidR="003F680F">
        <w:t> </w:t>
      </w:r>
      <w:r w:rsidR="003F680F" w:rsidRPr="00641291">
        <w:t>jejich vytknutí Objednatelem, nedohodnou-li se Strany jinak</w:t>
      </w:r>
      <w:r w:rsidR="003F680F">
        <w:t>.</w:t>
      </w:r>
      <w:bookmarkEnd w:id="102"/>
      <w:bookmarkEnd w:id="103"/>
    </w:p>
    <w:p w14:paraId="3A8FC66A" w14:textId="6038DBDB" w:rsidR="003F680F" w:rsidRDefault="00070918" w:rsidP="00732B7D">
      <w:pPr>
        <w:pStyle w:val="SML1"/>
        <w:numPr>
          <w:ilvl w:val="0"/>
          <w:numId w:val="7"/>
        </w:numPr>
        <w:ind w:left="851" w:hanging="851"/>
        <w:rPr>
          <w:lang w:eastAsia="en-US"/>
        </w:rPr>
      </w:pPr>
      <w:bookmarkStart w:id="104" w:name="_Toc216280017"/>
      <w:bookmarkStart w:id="105" w:name="_Toc219990253"/>
      <w:bookmarkStart w:id="106" w:name="_Toc128405171"/>
      <w:r>
        <w:rPr>
          <w:lang w:eastAsia="en-US"/>
        </w:rPr>
        <w:lastRenderedPageBreak/>
        <w:t>Ceny dodávek</w:t>
      </w:r>
      <w:r w:rsidR="00DC7889">
        <w:t xml:space="preserve"> </w:t>
      </w:r>
      <w:r w:rsidR="00663718">
        <w:rPr>
          <w:lang w:eastAsia="en-US"/>
        </w:rPr>
        <w:t>a</w:t>
      </w:r>
      <w:r w:rsidR="00DC7889">
        <w:rPr>
          <w:lang w:eastAsia="en-US"/>
        </w:rPr>
        <w:t> jejich</w:t>
      </w:r>
      <w:r w:rsidR="00663718">
        <w:rPr>
          <w:lang w:eastAsia="en-US"/>
        </w:rPr>
        <w:t xml:space="preserve"> platební podmínky</w:t>
      </w:r>
      <w:bookmarkEnd w:id="104"/>
      <w:bookmarkEnd w:id="105"/>
    </w:p>
    <w:p w14:paraId="3978FCF1" w14:textId="07DAC6A9" w:rsidR="00663718" w:rsidRPr="00D2406D" w:rsidRDefault="00663718" w:rsidP="00663718">
      <w:pPr>
        <w:pStyle w:val="SML11"/>
        <w:numPr>
          <w:ilvl w:val="1"/>
          <w:numId w:val="7"/>
        </w:numPr>
        <w:ind w:left="851" w:hanging="851"/>
        <w:rPr>
          <w:u w:val="single"/>
        </w:rPr>
      </w:pPr>
      <w:bookmarkStart w:id="107" w:name="_Ref215841278"/>
      <w:bookmarkStart w:id="108" w:name="_Toc216280018"/>
      <w:r w:rsidRPr="00663718">
        <w:rPr>
          <w:u w:val="single"/>
        </w:rPr>
        <w:t xml:space="preserve">Cena </w:t>
      </w:r>
      <w:r w:rsidRPr="00663718">
        <w:rPr>
          <w:u w:val="single"/>
          <w:lang w:eastAsia="en-US"/>
        </w:rPr>
        <w:t xml:space="preserve">za </w:t>
      </w:r>
      <w:r w:rsidR="00987169" w:rsidRPr="00987169">
        <w:rPr>
          <w:u w:val="single"/>
          <w:lang w:eastAsia="en-US"/>
        </w:rPr>
        <w:t>Modernizac</w:t>
      </w:r>
      <w:r w:rsidR="00987169">
        <w:rPr>
          <w:u w:val="single"/>
          <w:lang w:eastAsia="en-US"/>
        </w:rPr>
        <w:t>i</w:t>
      </w:r>
      <w:r w:rsidR="00987169" w:rsidRPr="00987169">
        <w:rPr>
          <w:u w:val="single"/>
          <w:lang w:eastAsia="en-US"/>
        </w:rPr>
        <w:t xml:space="preserve"> vozidel MHD</w:t>
      </w:r>
      <w:r w:rsidRPr="00663718">
        <w:rPr>
          <w:u w:val="single"/>
          <w:lang w:eastAsia="en-US"/>
        </w:rPr>
        <w:t>:</w:t>
      </w:r>
      <w:r>
        <w:rPr>
          <w:lang w:eastAsia="en-US"/>
        </w:rPr>
        <w:t xml:space="preserve"> </w:t>
      </w:r>
      <w:r w:rsidR="003F680F" w:rsidRPr="006D44B9">
        <w:t>Strany</w:t>
      </w:r>
      <w:r>
        <w:t> </w:t>
      </w:r>
      <w:r w:rsidR="003F680F" w:rsidRPr="006D44B9">
        <w:t>sjednávají celkovou</w:t>
      </w:r>
      <w:r w:rsidR="003F680F" w:rsidRPr="009B6559">
        <w:t xml:space="preserve"> úplatu za </w:t>
      </w:r>
      <w:r w:rsidR="00987169">
        <w:rPr>
          <w:rFonts w:asciiTheme="minorHAnsi" w:hAnsiTheme="minorHAnsi"/>
        </w:rPr>
        <w:t>Modernizaci vozidel MHD</w:t>
      </w:r>
      <w:r w:rsidR="00987169">
        <w:t xml:space="preserve"> </w:t>
      </w:r>
      <w:r w:rsidR="003F680F">
        <w:t>(dále jen „</w:t>
      </w:r>
      <w:r w:rsidR="003F680F" w:rsidRPr="00F062E9">
        <w:rPr>
          <w:b/>
          <w:bCs w:val="0"/>
        </w:rPr>
        <w:t xml:space="preserve">Cena </w:t>
      </w:r>
      <w:r w:rsidR="00987169" w:rsidRPr="00987169">
        <w:rPr>
          <w:b/>
          <w:bCs w:val="0"/>
        </w:rPr>
        <w:t>Modernizace vozidel MHD</w:t>
      </w:r>
      <w:r w:rsidR="003F680F">
        <w:t xml:space="preserve">“) </w:t>
      </w:r>
      <w:r w:rsidR="003F680F" w:rsidRPr="009B6559">
        <w:t>v </w:t>
      </w:r>
      <w:r w:rsidR="00243569">
        <w:t>ceníku</w:t>
      </w:r>
      <w:r w:rsidR="003F680F" w:rsidRPr="007F45AA">
        <w:t xml:space="preserve">, který tvoří </w:t>
      </w:r>
      <w:r w:rsidR="003F680F" w:rsidRPr="00DE1D37">
        <w:rPr>
          <w:b/>
          <w:bCs w:val="0"/>
        </w:rPr>
        <w:t xml:space="preserve">přílohu č. </w:t>
      </w:r>
      <w:r w:rsidR="009154FC" w:rsidRPr="00DE1D37">
        <w:rPr>
          <w:b/>
          <w:bCs w:val="0"/>
        </w:rPr>
        <w:t>2</w:t>
      </w:r>
      <w:r w:rsidR="009154FC" w:rsidRPr="00243569">
        <w:t xml:space="preserve"> </w:t>
      </w:r>
      <w:r w:rsidR="003F680F" w:rsidRPr="00243569">
        <w:t>této Smlouvy</w:t>
      </w:r>
      <w:r w:rsidR="00243569">
        <w:rPr>
          <w:b/>
          <w:bCs w:val="0"/>
        </w:rPr>
        <w:t xml:space="preserve"> </w:t>
      </w:r>
      <w:r w:rsidR="00243569" w:rsidRPr="00243569">
        <w:t>(dále jen „</w:t>
      </w:r>
      <w:r w:rsidR="00243569" w:rsidRPr="00243569">
        <w:rPr>
          <w:b/>
          <w:bCs w:val="0"/>
        </w:rPr>
        <w:t>Ceník</w:t>
      </w:r>
      <w:r w:rsidR="00243569" w:rsidRPr="00243569">
        <w:t>“)</w:t>
      </w:r>
      <w:r w:rsidR="003F680F" w:rsidRPr="00243569">
        <w:t>.</w:t>
      </w:r>
      <w:r w:rsidR="003F680F" w:rsidRPr="007F45AA">
        <w:t xml:space="preserve"> V </w:t>
      </w:r>
      <w:r w:rsidR="00243569">
        <w:t>Ceníku</w:t>
      </w:r>
      <w:r w:rsidR="003F680F">
        <w:t xml:space="preserve"> </w:t>
      </w:r>
      <w:r w:rsidR="00DE0F37">
        <w:t>jsou</w:t>
      </w:r>
      <w:r w:rsidR="003F680F">
        <w:t> uveden</w:t>
      </w:r>
      <w:r w:rsidR="00243569">
        <w:t>y</w:t>
      </w:r>
      <w:r w:rsidR="003F680F">
        <w:t xml:space="preserve"> i cen</w:t>
      </w:r>
      <w:r w:rsidR="00DE0F37">
        <w:t>y</w:t>
      </w:r>
      <w:r w:rsidR="003F680F">
        <w:t xml:space="preserve"> jednotlivých částí </w:t>
      </w:r>
      <w:r w:rsidR="00987169">
        <w:t>M</w:t>
      </w:r>
      <w:r>
        <w:t>onitorovacího systému a další</w:t>
      </w:r>
      <w:r w:rsidR="00DE0F37">
        <w:t xml:space="preserve">ho plnění Dodavatele v rámci </w:t>
      </w:r>
      <w:r w:rsidR="00987169">
        <w:rPr>
          <w:rFonts w:asciiTheme="minorHAnsi" w:hAnsiTheme="minorHAnsi"/>
        </w:rPr>
        <w:t>Modernizace vozidel MHD</w:t>
      </w:r>
      <w:r w:rsidR="003F680F" w:rsidRPr="005F6C80">
        <w:t xml:space="preserve">, </w:t>
      </w:r>
      <w:r w:rsidR="00DE0F37">
        <w:t>přičemž tyto dílčí ceny</w:t>
      </w:r>
      <w:r w:rsidR="003F680F" w:rsidRPr="005F6C80">
        <w:t xml:space="preserve"> v souhrnu tvoří celkovou </w:t>
      </w:r>
      <w:r w:rsidRPr="00663718">
        <w:t>Cen</w:t>
      </w:r>
      <w:r w:rsidR="00243569">
        <w:t>u</w:t>
      </w:r>
      <w:r w:rsidRPr="00663718">
        <w:t xml:space="preserve"> </w:t>
      </w:r>
      <w:r w:rsidR="00987169">
        <w:rPr>
          <w:rFonts w:asciiTheme="minorHAnsi" w:hAnsiTheme="minorHAnsi"/>
        </w:rPr>
        <w:t>Modernizace vozidel MHD</w:t>
      </w:r>
      <w:r w:rsidR="003F680F" w:rsidRPr="005F6C80">
        <w:t>.</w:t>
      </w:r>
      <w:bookmarkEnd w:id="107"/>
      <w:bookmarkEnd w:id="108"/>
    </w:p>
    <w:p w14:paraId="1D32A00E" w14:textId="5F844348" w:rsidR="00D9289D" w:rsidRDefault="00D9289D" w:rsidP="00D9289D">
      <w:pPr>
        <w:pStyle w:val="SML11"/>
        <w:numPr>
          <w:ilvl w:val="1"/>
          <w:numId w:val="7"/>
        </w:numPr>
        <w:ind w:left="851" w:hanging="851"/>
        <w:rPr>
          <w:u w:val="single"/>
        </w:rPr>
      </w:pPr>
      <w:bookmarkStart w:id="109" w:name="_Ref219286694"/>
      <w:r w:rsidRPr="00070918">
        <w:rPr>
          <w:u w:val="single"/>
        </w:rPr>
        <w:t xml:space="preserve">Cena </w:t>
      </w:r>
      <w:r w:rsidRPr="00070918">
        <w:rPr>
          <w:u w:val="single"/>
          <w:lang w:eastAsia="en-US"/>
        </w:rPr>
        <w:t xml:space="preserve">za dodávku, instalaci a zprovoznění </w:t>
      </w:r>
      <w:r w:rsidR="00DC7889" w:rsidRPr="00D2406D">
        <w:rPr>
          <w:u w:val="single"/>
        </w:rPr>
        <w:t>Monitorovacího systému servisních vozidel</w:t>
      </w:r>
      <w:r w:rsidRPr="00070918">
        <w:rPr>
          <w:u w:val="single"/>
          <w:lang w:eastAsia="en-US"/>
        </w:rPr>
        <w:t>:</w:t>
      </w:r>
      <w:r>
        <w:rPr>
          <w:lang w:eastAsia="en-US"/>
        </w:rPr>
        <w:t xml:space="preserve"> </w:t>
      </w:r>
      <w:r w:rsidRPr="006D44B9">
        <w:t>Strany</w:t>
      </w:r>
      <w:r>
        <w:t> </w:t>
      </w:r>
      <w:r w:rsidRPr="006D44B9">
        <w:t>sjednávají celkovou</w:t>
      </w:r>
      <w:r w:rsidRPr="009B6559">
        <w:t xml:space="preserve"> úplatu za </w:t>
      </w:r>
      <w:r w:rsidRPr="001E499E">
        <w:rPr>
          <w:rFonts w:asciiTheme="minorHAnsi" w:hAnsiTheme="minorHAnsi"/>
        </w:rPr>
        <w:t>Dodávk</w:t>
      </w:r>
      <w:r>
        <w:rPr>
          <w:rFonts w:asciiTheme="minorHAnsi" w:hAnsiTheme="minorHAnsi"/>
        </w:rPr>
        <w:t>u</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(dále jen „</w:t>
      </w:r>
      <w:r w:rsidRPr="00F062E9">
        <w:rPr>
          <w:b/>
          <w:bCs w:val="0"/>
        </w:rPr>
        <w:t xml:space="preserve">Cena </w:t>
      </w:r>
      <w:r w:rsidR="00DC7889" w:rsidRPr="00DC7889">
        <w:rPr>
          <w:b/>
          <w:bCs w:val="0"/>
        </w:rPr>
        <w:t>Monitorovacího systému servisních vozidel</w:t>
      </w:r>
      <w:r>
        <w:t xml:space="preserve">“) </w:t>
      </w:r>
      <w:r w:rsidRPr="009B6559">
        <w:t>v </w:t>
      </w:r>
      <w:r>
        <w:t>Ceníku</w:t>
      </w:r>
      <w:r w:rsidRPr="00243569">
        <w:t>.</w:t>
      </w:r>
      <w:r w:rsidRPr="007F45AA">
        <w:t xml:space="preserve"> V </w:t>
      </w:r>
      <w:r>
        <w:t>Ceníku jsou uvedeny i</w:t>
      </w:r>
      <w:r w:rsidR="007C0BEF">
        <w:t> </w:t>
      </w:r>
      <w:r>
        <w:t xml:space="preserve">ceny jednotlivých částí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a dalšího plnění Dodavatele v rámci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 xml:space="preserve">, </w:t>
      </w:r>
      <w:r>
        <w:t>přičemž tyto dílčí ceny</w:t>
      </w:r>
      <w:r w:rsidRPr="005F6C80">
        <w:t xml:space="preserve"> v souhrnu tvoří celkovou </w:t>
      </w:r>
      <w:r w:rsidRPr="00663718">
        <w:t>Cen</w:t>
      </w:r>
      <w:r>
        <w:t>u</w:t>
      </w:r>
      <w:r w:rsidRPr="00663718">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w:t>
      </w:r>
      <w:bookmarkEnd w:id="109"/>
    </w:p>
    <w:p w14:paraId="616489E0" w14:textId="6A106DE0" w:rsidR="00663718" w:rsidRPr="00663718" w:rsidRDefault="00663718" w:rsidP="00663718">
      <w:pPr>
        <w:pStyle w:val="SML11"/>
        <w:numPr>
          <w:ilvl w:val="1"/>
          <w:numId w:val="7"/>
        </w:numPr>
        <w:ind w:left="851" w:hanging="851"/>
        <w:rPr>
          <w:u w:val="single"/>
        </w:rPr>
      </w:pPr>
      <w:bookmarkStart w:id="110" w:name="_Toc216280019"/>
      <w:r w:rsidRPr="00070918">
        <w:rPr>
          <w:u w:val="single"/>
        </w:rPr>
        <w:t xml:space="preserve">Úplnost Ceny </w:t>
      </w:r>
      <w:r w:rsidR="00987169" w:rsidRPr="00987169">
        <w:rPr>
          <w:u w:val="single"/>
        </w:rPr>
        <w:t xml:space="preserve">Modernizace vozidel MHD </w:t>
      </w:r>
      <w:r w:rsidR="007C0BEF" w:rsidRPr="00070918">
        <w:rPr>
          <w:u w:val="single"/>
        </w:rPr>
        <w:t xml:space="preserve">a Ceny </w:t>
      </w:r>
      <w:r w:rsidR="00DC7889" w:rsidRPr="00D2406D">
        <w:rPr>
          <w:u w:val="single"/>
        </w:rPr>
        <w:t>Monitorovacího systému servisních vozidel</w:t>
      </w:r>
      <w:r w:rsidRPr="00070918">
        <w:rPr>
          <w:u w:val="single"/>
        </w:rPr>
        <w:t>:</w:t>
      </w:r>
      <w:r w:rsidRPr="005F6C80">
        <w:t xml:space="preserve"> Cena </w:t>
      </w:r>
      <w:r w:rsidR="00987169">
        <w:rPr>
          <w:rFonts w:asciiTheme="minorHAnsi" w:hAnsiTheme="minorHAnsi"/>
        </w:rPr>
        <w:t>Modernizace vozidel MHD</w:t>
      </w:r>
      <w:r w:rsidR="00987169">
        <w:t xml:space="preserve"> </w:t>
      </w:r>
      <w:r w:rsidRPr="005F6C80">
        <w:t>je stanovena jako úplata za</w:t>
      </w:r>
      <w:r w:rsidR="00987169">
        <w:t> </w:t>
      </w:r>
      <w:r w:rsidR="00987169">
        <w:rPr>
          <w:rFonts w:asciiTheme="minorHAnsi" w:hAnsiTheme="minorHAnsi"/>
        </w:rPr>
        <w:t>Modernizace vozidel MHD</w:t>
      </w:r>
      <w:r w:rsidR="00DE0F37">
        <w:t xml:space="preserve">, včetně </w:t>
      </w:r>
      <w:r w:rsidRPr="005F6C80">
        <w:t xml:space="preserve">poskytnutí oprávnění k užití </w:t>
      </w:r>
      <w:r w:rsidR="00D857F4">
        <w:t>M</w:t>
      </w:r>
      <w:r w:rsidR="00DE0F37" w:rsidRPr="001E499E">
        <w:rPr>
          <w:rFonts w:asciiTheme="minorHAnsi" w:hAnsiTheme="minorHAnsi"/>
        </w:rPr>
        <w:t>onitorovacího systému</w:t>
      </w:r>
      <w:r w:rsidR="00D857F4">
        <w:rPr>
          <w:rFonts w:asciiTheme="minorHAnsi" w:hAnsiTheme="minorHAnsi"/>
        </w:rPr>
        <w:t xml:space="preserve"> MHD</w:t>
      </w:r>
      <w:r w:rsidR="00DE0F37">
        <w:rPr>
          <w:rFonts w:asciiTheme="minorHAnsi" w:hAnsiTheme="minorHAnsi"/>
        </w:rPr>
        <w:t xml:space="preserve"> </w:t>
      </w:r>
      <w:r w:rsidRPr="005F6C80">
        <w:t xml:space="preserve">(v </w:t>
      </w:r>
      <w:r w:rsidRPr="002C12AF">
        <w:t>souladu s čl.</w:t>
      </w:r>
      <w:r w:rsidR="00F53D07">
        <w:t> </w:t>
      </w:r>
      <w:r w:rsidR="00184090">
        <w:rPr>
          <w:highlight w:val="red"/>
        </w:rPr>
        <w:fldChar w:fldCharType="begin"/>
      </w:r>
      <w:r w:rsidR="00184090">
        <w:instrText xml:space="preserve"> REF _Ref216280652 \r \h </w:instrText>
      </w:r>
      <w:r w:rsidR="00184090">
        <w:rPr>
          <w:highlight w:val="red"/>
        </w:rPr>
      </w:r>
      <w:r w:rsidR="00184090">
        <w:rPr>
          <w:highlight w:val="red"/>
        </w:rPr>
        <w:fldChar w:fldCharType="separate"/>
      </w:r>
      <w:r w:rsidR="00D857F4">
        <w:t>15</w:t>
      </w:r>
      <w:r w:rsidR="00184090">
        <w:rPr>
          <w:highlight w:val="red"/>
        </w:rPr>
        <w:fldChar w:fldCharType="end"/>
      </w:r>
      <w:r w:rsidRPr="00E04ACF">
        <w:t>.</w:t>
      </w:r>
      <w:r w:rsidRPr="005F6C80">
        <w:t xml:space="preserve">). </w:t>
      </w:r>
      <w:r w:rsidR="007C0BEF" w:rsidRPr="005F6C80">
        <w:t xml:space="preserve">Cena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5F6C80">
        <w:t xml:space="preserve"> </w:t>
      </w:r>
      <w:r w:rsidR="007C0BEF" w:rsidRPr="005F6C80">
        <w:t>je stanovena jako úplata za</w:t>
      </w:r>
      <w:r w:rsidR="00987169">
        <w:t> </w:t>
      </w:r>
      <w:r w:rsidR="007C0BEF" w:rsidRPr="001E499E">
        <w:rPr>
          <w:rFonts w:asciiTheme="minorHAnsi" w:hAnsiTheme="minorHAnsi"/>
        </w:rPr>
        <w:t>Dodávk</w:t>
      </w:r>
      <w:r w:rsidR="007C0BEF">
        <w:rPr>
          <w:rFonts w:asciiTheme="minorHAnsi" w:hAnsiTheme="minorHAnsi"/>
        </w:rPr>
        <w:t>u</w:t>
      </w:r>
      <w:r w:rsidR="007C0BEF"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7C0BEF">
        <w:t xml:space="preserve">, včetně </w:t>
      </w:r>
      <w:r w:rsidR="007C0BEF" w:rsidRPr="005F6C80">
        <w:t xml:space="preserve">poskytnutí oprávnění k užití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5F6C80">
        <w:t xml:space="preserve"> </w:t>
      </w:r>
      <w:r w:rsidR="007C0BEF" w:rsidRPr="005F6C80">
        <w:t>(v</w:t>
      </w:r>
      <w:r w:rsidR="00DC7889">
        <w:t> </w:t>
      </w:r>
      <w:r w:rsidR="007C0BEF" w:rsidRPr="002C12AF">
        <w:t xml:space="preserve">souladu s čl. </w:t>
      </w:r>
      <w:r w:rsidR="007C0BEF">
        <w:rPr>
          <w:highlight w:val="red"/>
        </w:rPr>
        <w:fldChar w:fldCharType="begin"/>
      </w:r>
      <w:r w:rsidR="007C0BEF">
        <w:instrText xml:space="preserve"> REF _Ref216280652 \r \h </w:instrText>
      </w:r>
      <w:r w:rsidR="007C0BEF">
        <w:rPr>
          <w:highlight w:val="red"/>
        </w:rPr>
      </w:r>
      <w:r w:rsidR="007C0BEF">
        <w:rPr>
          <w:highlight w:val="red"/>
        </w:rPr>
        <w:fldChar w:fldCharType="separate"/>
      </w:r>
      <w:r w:rsidR="00D857F4">
        <w:t>15</w:t>
      </w:r>
      <w:r w:rsidR="007C0BEF">
        <w:rPr>
          <w:highlight w:val="red"/>
        </w:rPr>
        <w:fldChar w:fldCharType="end"/>
      </w:r>
      <w:r w:rsidR="007C0BEF" w:rsidRPr="00E04ACF">
        <w:t>.</w:t>
      </w:r>
      <w:r w:rsidR="007C0BEF" w:rsidRPr="005F6C80">
        <w:t>)</w:t>
      </w:r>
      <w:r w:rsidR="007C0BEF">
        <w:t>. Všechny tyto ceny jsou</w:t>
      </w:r>
      <w:r w:rsidRPr="00663718">
        <w:t xml:space="preserve"> </w:t>
      </w:r>
      <w:r w:rsidR="007C0BEF">
        <w:t>stanoveny</w:t>
      </w:r>
      <w:r>
        <w:t xml:space="preserve"> </w:t>
      </w:r>
      <w:r w:rsidRPr="005F6C80">
        <w:t xml:space="preserve">s ohledem na rozsah </w:t>
      </w:r>
      <w:r>
        <w:t>příslušných dodávek a prací</w:t>
      </w:r>
      <w:r w:rsidRPr="005F6C80">
        <w:t>, požadovanou funkcionalitu</w:t>
      </w:r>
      <w:r>
        <w:t xml:space="preserve"> </w:t>
      </w:r>
      <w:r w:rsidRPr="00663718">
        <w:t>systému</w:t>
      </w:r>
      <w:r w:rsidRPr="005F6C80">
        <w:t xml:space="preserve"> a rozsah oprávnění k</w:t>
      </w:r>
      <w:r>
        <w:t xml:space="preserve"> jeho </w:t>
      </w:r>
      <w:r w:rsidRPr="005F6C80">
        <w:t>užití</w:t>
      </w:r>
      <w:r w:rsidR="007C0BEF">
        <w:t>;</w:t>
      </w:r>
      <w:r>
        <w:t xml:space="preserve"> </w:t>
      </w:r>
      <w:r w:rsidR="007C0BEF">
        <w:t>ceny jsou</w:t>
      </w:r>
      <w:r w:rsidRPr="005F6C80">
        <w:t xml:space="preserve"> </w:t>
      </w:r>
      <w:r w:rsidR="007C0BEF" w:rsidRPr="005F6C80">
        <w:t>konečn</w:t>
      </w:r>
      <w:r w:rsidR="007C0BEF">
        <w:t>é</w:t>
      </w:r>
      <w:r w:rsidR="007C0BEF" w:rsidRPr="005F6C80">
        <w:t xml:space="preserve"> </w:t>
      </w:r>
      <w:r w:rsidRPr="005F6C80">
        <w:t xml:space="preserve">za veškeré </w:t>
      </w:r>
      <w:r>
        <w:t>související plnění ze</w:t>
      </w:r>
      <w:r w:rsidR="00DE0F37">
        <w:t> </w:t>
      </w:r>
      <w:r>
        <w:t xml:space="preserve">strany Dodavatele. </w:t>
      </w:r>
      <w:r w:rsidR="007C0BEF">
        <w:t>Ceny zohledňují</w:t>
      </w:r>
      <w:r>
        <w:t xml:space="preserve"> </w:t>
      </w:r>
      <w:r w:rsidRPr="005F6C80">
        <w:t xml:space="preserve">veškeré </w:t>
      </w:r>
      <w:r>
        <w:t xml:space="preserve">související </w:t>
      </w:r>
      <w:r w:rsidRPr="005F6C80">
        <w:t>náklady Dodavatele</w:t>
      </w:r>
      <w:r>
        <w:t xml:space="preserve"> a Dodavatel nemá vůči Objednateli právo na náhradu jakýchkoliv nákladů, které by mu mohly vzniknout v souvislosti </w:t>
      </w:r>
      <w:r w:rsidR="00987169">
        <w:rPr>
          <w:rFonts w:asciiTheme="minorHAnsi" w:hAnsiTheme="minorHAnsi"/>
        </w:rPr>
        <w:t>Modernizací vozidel MHD</w:t>
      </w:r>
      <w:r w:rsidR="00987169">
        <w:t xml:space="preserve"> </w:t>
      </w:r>
      <w:r w:rsidR="007C0BEF">
        <w:rPr>
          <w:rFonts w:asciiTheme="minorHAnsi" w:hAnsiTheme="minorHAnsi"/>
        </w:rPr>
        <w:t xml:space="preserve">nebo Dodávkou </w:t>
      </w:r>
      <w:r w:rsidR="00DC7889" w:rsidRPr="004F4030">
        <w:t>Monitorovací</w:t>
      </w:r>
      <w:r w:rsidR="00DC7889">
        <w:t>ho</w:t>
      </w:r>
      <w:r w:rsidR="00DC7889" w:rsidRPr="004F4030">
        <w:t xml:space="preserve"> systém</w:t>
      </w:r>
      <w:r w:rsidR="00DC7889">
        <w:t>u</w:t>
      </w:r>
      <w:r w:rsidR="00DC7889" w:rsidRPr="004F4030">
        <w:t xml:space="preserve"> servisních vozidel</w:t>
      </w:r>
      <w:r w:rsidRPr="005F6C80">
        <w:t xml:space="preserve">. </w:t>
      </w:r>
      <w:r w:rsidR="007C0BEF">
        <w:t>Ceny</w:t>
      </w:r>
      <w:r w:rsidRPr="00663718">
        <w:t xml:space="preserve"> </w:t>
      </w:r>
      <w:r w:rsidRPr="005F6C80">
        <w:t>se mění pouze v případech, kdy tak stanoví tato Smlouva.</w:t>
      </w:r>
      <w:bookmarkEnd w:id="110"/>
    </w:p>
    <w:p w14:paraId="31DE8ACA" w14:textId="3DD8BA15" w:rsidR="00663718" w:rsidRPr="00D2406D" w:rsidRDefault="001E499E" w:rsidP="003F680F">
      <w:pPr>
        <w:pStyle w:val="SML11"/>
        <w:numPr>
          <w:ilvl w:val="1"/>
          <w:numId w:val="7"/>
        </w:numPr>
        <w:ind w:left="851" w:hanging="851"/>
        <w:rPr>
          <w:u w:val="single"/>
        </w:rPr>
      </w:pPr>
      <w:bookmarkStart w:id="111" w:name="_Ref215841393"/>
      <w:bookmarkStart w:id="112" w:name="_Toc216280020"/>
      <w:r>
        <w:rPr>
          <w:u w:val="single"/>
        </w:rPr>
        <w:t xml:space="preserve">Placení a fakturace Ceny </w:t>
      </w:r>
      <w:r w:rsidR="00F53D07">
        <w:rPr>
          <w:u w:val="single"/>
        </w:rPr>
        <w:t>Modernizace vozidel MHD</w:t>
      </w:r>
      <w:r>
        <w:rPr>
          <w:u w:val="single"/>
        </w:rPr>
        <w:t>:</w:t>
      </w:r>
      <w:r>
        <w:t xml:space="preserve"> Cen</w:t>
      </w:r>
      <w:r w:rsidR="00DE0F37">
        <w:t>u</w:t>
      </w:r>
      <w:r w:rsidRPr="001E499E">
        <w:t xml:space="preserve"> </w:t>
      </w:r>
      <w:r w:rsidR="00987169">
        <w:t>Modernizace vozidel MHD</w:t>
      </w:r>
      <w:r>
        <w:t xml:space="preserve"> zaplatí Objednatel Dodavateli po poskytnutí všech plnění</w:t>
      </w:r>
      <w:r w:rsidR="00DE0F37">
        <w:t xml:space="preserve"> v rámci </w:t>
      </w:r>
      <w:r w:rsidR="00987169">
        <w:t>Modernizace vozidel MHD</w:t>
      </w:r>
      <w:r>
        <w:t xml:space="preserve">, a to na základě faktury (daňového dokladu) vystaveného Dodavatelem v souladu s touto Smlouvou. Převezme-li Objednatel </w:t>
      </w:r>
      <w:r w:rsidR="00987169">
        <w:t>Modernizaci vozidel MHD</w:t>
      </w:r>
      <w:r>
        <w:t xml:space="preserve"> s vadami, </w:t>
      </w:r>
      <w:r w:rsidR="00DE0F37">
        <w:t xml:space="preserve">jejichž odstranění Objednatel v době fakturace nepotvrdil, je Dodavatel oprávněn fakturovat Objednateli pouze </w:t>
      </w:r>
      <w:r w:rsidR="001F6D7B">
        <w:t>90</w:t>
      </w:r>
      <w:r w:rsidR="00DE0F37">
        <w:t xml:space="preserve"> % Ceny </w:t>
      </w:r>
      <w:r w:rsidR="00987169">
        <w:t>Modernizace vozidel MHD</w:t>
      </w:r>
      <w:r w:rsidR="00DE0F37">
        <w:t xml:space="preserve">. Dodavatel může fakturovat zbývajících </w:t>
      </w:r>
      <w:r w:rsidR="001F6D7B">
        <w:t>10</w:t>
      </w:r>
      <w:r w:rsidR="00DE0F37">
        <w:t xml:space="preserve"> % Ceny </w:t>
      </w:r>
      <w:r w:rsidR="00987169">
        <w:t xml:space="preserve">Modernizace vozidel MHD </w:t>
      </w:r>
      <w:r w:rsidR="00DE0F37">
        <w:t xml:space="preserve">až poté, co odstraní veškeré vady </w:t>
      </w:r>
      <w:r w:rsidR="00987169">
        <w:t>Modernizace vozidel MHD</w:t>
      </w:r>
      <w:r w:rsidR="00987169">
        <w:rPr>
          <w:rFonts w:asciiTheme="minorHAnsi" w:hAnsiTheme="minorHAnsi"/>
        </w:rPr>
        <w:t xml:space="preserve"> </w:t>
      </w:r>
      <w:r w:rsidR="00DE0F37">
        <w:rPr>
          <w:rFonts w:asciiTheme="minorHAnsi" w:hAnsiTheme="minorHAnsi"/>
        </w:rPr>
        <w:t>vytknuté v rámci akceptačního řízení nebo při převzetí.</w:t>
      </w:r>
      <w:bookmarkEnd w:id="111"/>
      <w:bookmarkEnd w:id="112"/>
    </w:p>
    <w:p w14:paraId="1109D262" w14:textId="1276A2B5" w:rsidR="007C0BEF" w:rsidRPr="003F680F" w:rsidRDefault="007C0BEF" w:rsidP="003F680F">
      <w:pPr>
        <w:pStyle w:val="SML11"/>
        <w:numPr>
          <w:ilvl w:val="1"/>
          <w:numId w:val="7"/>
        </w:numPr>
        <w:ind w:left="851" w:hanging="851"/>
        <w:rPr>
          <w:u w:val="single"/>
        </w:rPr>
      </w:pPr>
      <w:r w:rsidRPr="00070918">
        <w:rPr>
          <w:u w:val="single"/>
        </w:rPr>
        <w:t xml:space="preserve">Placení a fakturace Ceny </w:t>
      </w:r>
      <w:r w:rsidR="00DC7889" w:rsidRPr="00D2406D">
        <w:rPr>
          <w:u w:val="single"/>
        </w:rPr>
        <w:t>Monitorovacího systému servisních vozidel</w:t>
      </w:r>
      <w:r w:rsidRPr="00070918">
        <w:rPr>
          <w:u w:val="single"/>
        </w:rPr>
        <w:t>:</w:t>
      </w:r>
      <w:r>
        <w:t xml:space="preserve"> Cenu</w:t>
      </w:r>
      <w:r w:rsidRPr="001E499E">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zaplatí Objednatel Dodavateli po poskytnutí všech plnění v rámci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t xml:space="preserve">, a to na základě faktury (daňového dokladu) vystaveného Dodavatelem v souladu s touto Smlouvou. Převezme-li Objednatel </w:t>
      </w:r>
      <w:r w:rsidRPr="001E499E">
        <w:rPr>
          <w:rFonts w:asciiTheme="minorHAnsi" w:hAnsiTheme="minorHAnsi"/>
        </w:rPr>
        <w:t>Dodávk</w:t>
      </w:r>
      <w:r>
        <w:rPr>
          <w:rFonts w:asciiTheme="minorHAnsi" w:hAnsiTheme="minorHAnsi"/>
        </w:rPr>
        <w:t>u</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s vadami, jejichž odstranění Objednatel v době fakturace nepotvrdil, je Dodavatel oprávněn fakturovat Objednateli pouze 90 % Ceny </w:t>
      </w:r>
      <w:r w:rsidR="00DC7889" w:rsidRPr="004F4030">
        <w:t>Monitorovací</w:t>
      </w:r>
      <w:r w:rsidR="00DC7889">
        <w:t>ho</w:t>
      </w:r>
      <w:r w:rsidR="00DC7889" w:rsidRPr="004F4030">
        <w:t xml:space="preserve"> systém</w:t>
      </w:r>
      <w:r w:rsidR="00DC7889">
        <w:t>u</w:t>
      </w:r>
      <w:r w:rsidR="00DC7889" w:rsidRPr="004F4030">
        <w:t xml:space="preserve"> servisních vozidel</w:t>
      </w:r>
      <w:r>
        <w:t xml:space="preserve">. Dodavatel může fakturovat zbývajících 10 % Ceny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až poté, co</w:t>
      </w:r>
      <w:r w:rsidR="00DC7889">
        <w:t> </w:t>
      </w:r>
      <w:r>
        <w:t xml:space="preserve">odstraní veškeré vady </w:t>
      </w:r>
      <w:r w:rsidRPr="001E499E">
        <w:rPr>
          <w:rFonts w:asciiTheme="minorHAnsi" w:hAnsiTheme="minorHAnsi"/>
        </w:rPr>
        <w:t>Dodávk</w:t>
      </w:r>
      <w:r>
        <w:rPr>
          <w:rFonts w:asciiTheme="minorHAnsi" w:hAnsiTheme="minorHAnsi"/>
        </w:rPr>
        <w:t>y</w:t>
      </w:r>
      <w:r w:rsidRPr="001E499E">
        <w:rPr>
          <w:rFonts w:asciiTheme="minorHAnsi" w:hAnsiTheme="minorHAnsi"/>
        </w:rPr>
        <w:t xml:space="preserve">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Pr>
          <w:rFonts w:asciiTheme="minorHAnsi" w:hAnsiTheme="minorHAnsi"/>
        </w:rPr>
        <w:t xml:space="preserve"> </w:t>
      </w:r>
      <w:r>
        <w:rPr>
          <w:rFonts w:asciiTheme="minorHAnsi" w:hAnsiTheme="minorHAnsi"/>
        </w:rPr>
        <w:t>vytknuté v rámci akceptačního řízení nebo při převzetí.</w:t>
      </w:r>
    </w:p>
    <w:p w14:paraId="0FA59FF4" w14:textId="2933BB09" w:rsidR="00DE0F37" w:rsidRDefault="00DE0F37" w:rsidP="00DE0F37">
      <w:pPr>
        <w:pStyle w:val="SML1"/>
        <w:numPr>
          <w:ilvl w:val="0"/>
          <w:numId w:val="7"/>
        </w:numPr>
        <w:ind w:left="851" w:hanging="851"/>
        <w:rPr>
          <w:lang w:eastAsia="en-US"/>
        </w:rPr>
      </w:pPr>
      <w:bookmarkStart w:id="113" w:name="_Toc219990254"/>
      <w:bookmarkStart w:id="114" w:name="_Toc184904793"/>
      <w:bookmarkStart w:id="115" w:name="_Toc195194099"/>
      <w:bookmarkStart w:id="116" w:name="_Ref216278951"/>
      <w:bookmarkStart w:id="117" w:name="_Toc216280021"/>
      <w:r>
        <w:rPr>
          <w:lang w:eastAsia="en-US"/>
        </w:rPr>
        <w:lastRenderedPageBreak/>
        <w:t>Odpovědnost za vady</w:t>
      </w:r>
      <w:bookmarkEnd w:id="113"/>
      <w:r>
        <w:rPr>
          <w:lang w:eastAsia="en-US"/>
        </w:rPr>
        <w:t xml:space="preserve"> </w:t>
      </w:r>
      <w:bookmarkEnd w:id="114"/>
      <w:bookmarkEnd w:id="115"/>
      <w:bookmarkEnd w:id="116"/>
      <w:bookmarkEnd w:id="117"/>
    </w:p>
    <w:p w14:paraId="5FF60158" w14:textId="742BD153" w:rsidR="00DE0F37" w:rsidRPr="00DE1D37" w:rsidRDefault="00DE0F37" w:rsidP="00DE0F37">
      <w:pPr>
        <w:pStyle w:val="SML11"/>
        <w:numPr>
          <w:ilvl w:val="1"/>
          <w:numId w:val="7"/>
        </w:numPr>
        <w:ind w:left="851" w:hanging="851"/>
        <w:rPr>
          <w:u w:val="single"/>
        </w:rPr>
      </w:pPr>
      <w:bookmarkStart w:id="118" w:name="_Ref467682627"/>
      <w:bookmarkStart w:id="119" w:name="_Toc216280022"/>
      <w:r w:rsidRPr="002F0BE8">
        <w:rPr>
          <w:u w:val="single"/>
        </w:rPr>
        <w:t>Obecná odpovědnost za vady:</w:t>
      </w:r>
      <w:r w:rsidRPr="00DE0F37">
        <w:t xml:space="preserve"> Dodavatel odpovídá za vady, jež bude mít </w:t>
      </w:r>
      <w:r w:rsidR="00070918">
        <w:t xml:space="preserve">jeho plnění poskytnuté Objednateli, zejm. </w:t>
      </w:r>
      <w:r w:rsidR="00DC7889">
        <w:rPr>
          <w:lang w:eastAsia="en-US"/>
        </w:rPr>
        <w:t>Vozidlový systém</w:t>
      </w:r>
      <w:r w:rsidRPr="00DE0F37">
        <w:t xml:space="preserve"> (či </w:t>
      </w:r>
      <w:r w:rsidR="00DC7889">
        <w:t>jeho</w:t>
      </w:r>
      <w:r w:rsidRPr="00DE0F37">
        <w:t xml:space="preserve"> část)</w:t>
      </w:r>
      <w:r w:rsidR="00070918">
        <w:t xml:space="preserve">, </w:t>
      </w:r>
      <w:r w:rsidRPr="00DE0F37">
        <w:t xml:space="preserve">v době předání Objednateli v souladu s touto Smlouvou a platnými </w:t>
      </w:r>
      <w:r w:rsidRPr="00DE1D37">
        <w:t>právními předpisy.</w:t>
      </w:r>
      <w:bookmarkEnd w:id="118"/>
      <w:bookmarkEnd w:id="119"/>
    </w:p>
    <w:p w14:paraId="660CBCF0" w14:textId="702F5F9E" w:rsidR="001F6D7B" w:rsidRPr="00DE0F37" w:rsidRDefault="001F6D7B" w:rsidP="00DE0F37">
      <w:pPr>
        <w:pStyle w:val="SML11"/>
        <w:numPr>
          <w:ilvl w:val="1"/>
          <w:numId w:val="7"/>
        </w:numPr>
        <w:ind w:left="851" w:hanging="851"/>
        <w:rPr>
          <w:u w:val="single"/>
        </w:rPr>
      </w:pPr>
      <w:bookmarkStart w:id="120" w:name="_Toc216280023"/>
      <w:r w:rsidRPr="00DE1D37">
        <w:rPr>
          <w:u w:val="single"/>
        </w:rPr>
        <w:t xml:space="preserve">Záruka za jakost </w:t>
      </w:r>
      <w:r w:rsidR="00987169" w:rsidRPr="00DE1D37">
        <w:rPr>
          <w:u w:val="single"/>
        </w:rPr>
        <w:t xml:space="preserve">Modernizace vozidel MHD </w:t>
      </w:r>
      <w:r w:rsidR="007C0BEF" w:rsidRPr="00DE1D37">
        <w:rPr>
          <w:u w:val="single"/>
        </w:rPr>
        <w:t xml:space="preserve">a Dodávky </w:t>
      </w:r>
      <w:r w:rsidR="00DC7889" w:rsidRPr="00DE1D37">
        <w:rPr>
          <w:u w:val="single"/>
        </w:rPr>
        <w:t>Monitorovacího systému servisních vozidel</w:t>
      </w:r>
      <w:r w:rsidRPr="00DE1D37">
        <w:rPr>
          <w:u w:val="single"/>
        </w:rPr>
        <w:t>:</w:t>
      </w:r>
      <w:r w:rsidRPr="00DE1D37">
        <w:t xml:space="preserve"> Dodavatel poskytuje Objednateli záruku za jakost </w:t>
      </w:r>
      <w:r w:rsidR="00987169" w:rsidRPr="00DE1D37">
        <w:t>M</w:t>
      </w:r>
      <w:r w:rsidRPr="00DE1D37">
        <w:t xml:space="preserve">onitorovacího systému </w:t>
      </w:r>
      <w:r w:rsidR="00987169" w:rsidRPr="00DE1D37">
        <w:t xml:space="preserve">MHD </w:t>
      </w:r>
      <w:r w:rsidR="007C0BEF" w:rsidRPr="00DE1D37">
        <w:t>a</w:t>
      </w:r>
      <w:r w:rsidR="00987169" w:rsidRPr="00DE1D37">
        <w:t> </w:t>
      </w:r>
      <w:r w:rsidR="00DC7889" w:rsidRPr="00DE1D37">
        <w:t xml:space="preserve">Monitorovacího systému servisních vozidel </w:t>
      </w:r>
      <w:r w:rsidRPr="00DE1D37">
        <w:t>v délce trvání 24 měsíců od</w:t>
      </w:r>
      <w:r w:rsidR="00AF55EB" w:rsidRPr="00DE1D37">
        <w:t xml:space="preserve"> okamžiku</w:t>
      </w:r>
      <w:r w:rsidR="00AF55EB">
        <w:t xml:space="preserve"> jejich</w:t>
      </w:r>
      <w:r>
        <w:t xml:space="preserve"> převzetí bez vad, případně od </w:t>
      </w:r>
      <w:r w:rsidR="00AF55EB">
        <w:t xml:space="preserve">okamžiku </w:t>
      </w:r>
      <w:r>
        <w:t>odstranění poslední vady vytknuté v rámci akceptačního řízení. V rámci záruky za jakost se Dodavatel zavazuje a prohlašuje, že </w:t>
      </w:r>
      <w:r w:rsidR="007C0BEF">
        <w:t>příslušná dodávka</w:t>
      </w:r>
      <w:r>
        <w:t xml:space="preserve"> bude </w:t>
      </w:r>
      <w:r w:rsidR="00A35321">
        <w:t xml:space="preserve">mít </w:t>
      </w:r>
      <w:r>
        <w:t>po celou dobu trvání záruky za</w:t>
      </w:r>
      <w:r w:rsidR="00A35321">
        <w:t> </w:t>
      </w:r>
      <w:r>
        <w:t>jakost vlastnosti v souladu s touto Smlouvou a Technickou dokumentací a</w:t>
      </w:r>
      <w:r w:rsidR="00A11DFF">
        <w:t> </w:t>
      </w:r>
      <w:r>
        <w:t xml:space="preserve">že </w:t>
      </w:r>
      <w:r w:rsidR="00A11DFF">
        <w:t>příslušné plnění (</w:t>
      </w:r>
      <w:r w:rsidR="00987169">
        <w:t>M</w:t>
      </w:r>
      <w:r w:rsidR="00A11DFF">
        <w:t xml:space="preserve">onitorovací systém </w:t>
      </w:r>
      <w:r w:rsidR="00987169">
        <w:t xml:space="preserve">MHD </w:t>
      </w:r>
      <w:r w:rsidR="00A11DFF">
        <w:t xml:space="preserve">a </w:t>
      </w:r>
      <w:r w:rsidR="00DC7889" w:rsidRPr="004F4030">
        <w:t>Monitorovací systém servisních vozidel</w:t>
      </w:r>
      <w:r w:rsidR="00A11DFF">
        <w:t>)</w:t>
      </w:r>
      <w:r>
        <w:t xml:space="preserve"> si po celou dobu trvání záruky za jakost uchová vlastnosti, funkce a výkonnost v kvalitě vyplývající z této Smlouvy či Technické dokumentace, minimálně však v kvalitě obvyklé na trhu pro obdobné předměty plnění. V rámci záruky za jakost má Objednatel právo na odstranění vady opravou, případně výměnou věci, není-li oprava možná.</w:t>
      </w:r>
      <w:bookmarkEnd w:id="120"/>
      <w:r>
        <w:t xml:space="preserve"> </w:t>
      </w:r>
    </w:p>
    <w:p w14:paraId="1F12DB53" w14:textId="7423D870" w:rsidR="00060E77" w:rsidRDefault="00060E77" w:rsidP="00DE0F37">
      <w:pPr>
        <w:pStyle w:val="SML11"/>
        <w:numPr>
          <w:ilvl w:val="1"/>
          <w:numId w:val="7"/>
        </w:numPr>
        <w:ind w:left="851" w:hanging="851"/>
      </w:pPr>
      <w:bookmarkStart w:id="121" w:name="_Toc216280024"/>
      <w:r>
        <w:rPr>
          <w:u w:val="single"/>
        </w:rPr>
        <w:t>Lhůta k vytýkání</w:t>
      </w:r>
      <w:r w:rsidR="00DE0F37" w:rsidRPr="00717D91">
        <w:rPr>
          <w:u w:val="single"/>
        </w:rPr>
        <w:t xml:space="preserve"> vad:</w:t>
      </w:r>
      <w:r w:rsidR="00DE0F37" w:rsidRPr="00DE0F37">
        <w:t xml:space="preserve"> Objednatel </w:t>
      </w:r>
      <w:r>
        <w:t>je oprávněn vytýkat Dodavateli</w:t>
      </w:r>
      <w:r w:rsidR="00DE0F37" w:rsidRPr="00DE0F37">
        <w:t xml:space="preserve"> vady </w:t>
      </w:r>
      <w:r w:rsidR="00070918">
        <w:rPr>
          <w:lang w:eastAsia="en-US"/>
        </w:rPr>
        <w:t>a uplatňovat reklamace</w:t>
      </w:r>
      <w:r w:rsidR="00DC7889">
        <w:t xml:space="preserve"> </w:t>
      </w:r>
      <w:r>
        <w:t>kdykoliv v</w:t>
      </w:r>
      <w:r w:rsidR="005D7B55">
        <w:t> během trvání záruční doby</w:t>
      </w:r>
      <w:r>
        <w:t>; tím</w:t>
      </w:r>
      <w:r w:rsidR="00AF55EB">
        <w:t> </w:t>
      </w:r>
      <w:r>
        <w:t xml:space="preserve">nejsou dotčena pravidla pro vytýkání a odstraňování vad v rámci akceptačního procesu dle čl. </w:t>
      </w:r>
      <w:r w:rsidR="00A11DFF">
        <w:fldChar w:fldCharType="begin"/>
      </w:r>
      <w:r w:rsidR="00A11DFF">
        <w:instrText xml:space="preserve"> REF _Ref219286443 \r \h </w:instrText>
      </w:r>
      <w:r w:rsidR="00A11DFF">
        <w:fldChar w:fldCharType="separate"/>
      </w:r>
      <w:r w:rsidR="00D857F4">
        <w:t>7</w:t>
      </w:r>
      <w:r w:rsidR="00A11DFF">
        <w:fldChar w:fldCharType="end"/>
      </w:r>
      <w:r>
        <w:t>. Pro uplatňování práv Objednatele z vadného plnění se</w:t>
      </w:r>
      <w:r w:rsidR="00A11DFF">
        <w:t> </w:t>
      </w:r>
      <w:r>
        <w:t xml:space="preserve">§ 2112 odst. 1, </w:t>
      </w:r>
      <w:r w:rsidRPr="00DE0F37">
        <w:t>§ 2605</w:t>
      </w:r>
      <w:r>
        <w:t xml:space="preserve"> odst. 2</w:t>
      </w:r>
      <w:r w:rsidRPr="00DE0F37">
        <w:t xml:space="preserve"> a </w:t>
      </w:r>
      <w:r>
        <w:t xml:space="preserve">§ </w:t>
      </w:r>
      <w:r w:rsidRPr="00DE0F37">
        <w:t>2618 občanského zákoníku neuplatní</w:t>
      </w:r>
      <w:r>
        <w:t>.</w:t>
      </w:r>
      <w:bookmarkEnd w:id="121"/>
    </w:p>
    <w:p w14:paraId="0B756FDA" w14:textId="20958D76" w:rsidR="00DE0F37" w:rsidRPr="00987169" w:rsidRDefault="00DE0F37" w:rsidP="00DE0F37">
      <w:pPr>
        <w:pStyle w:val="SML11"/>
        <w:numPr>
          <w:ilvl w:val="1"/>
          <w:numId w:val="7"/>
        </w:numPr>
        <w:ind w:left="851" w:hanging="851"/>
        <w:rPr>
          <w:u w:val="single"/>
        </w:rPr>
      </w:pPr>
      <w:bookmarkStart w:id="122" w:name="_Toc216280026"/>
      <w:r w:rsidRPr="00070918">
        <w:rPr>
          <w:u w:val="single"/>
        </w:rPr>
        <w:t>Lhůty k odstranění vad Dodavatelem:</w:t>
      </w:r>
      <w:r w:rsidRPr="00070918">
        <w:t xml:space="preserve"> Pokud tato Smlouva nestanoví jinak (zejména v souvislosti s odstraňováním vad v rámci </w:t>
      </w:r>
      <w:r w:rsidR="00060E77" w:rsidRPr="00070918">
        <w:t>akceptačního řízení</w:t>
      </w:r>
      <w:r w:rsidRPr="00070918">
        <w:t xml:space="preserve">), </w:t>
      </w:r>
      <w:r w:rsidR="00AF55EB">
        <w:t>je</w:t>
      </w:r>
      <w:r w:rsidR="00AF55EB" w:rsidRPr="00070918">
        <w:t xml:space="preserve"> </w:t>
      </w:r>
      <w:r w:rsidRPr="00070918">
        <w:t xml:space="preserve">Dodavatel </w:t>
      </w:r>
      <w:r w:rsidR="00AF55EB">
        <w:t>povinen odstranit</w:t>
      </w:r>
      <w:r w:rsidR="00AF55EB" w:rsidRPr="00070918">
        <w:t xml:space="preserve"> </w:t>
      </w:r>
      <w:r w:rsidRPr="00070918">
        <w:t>vady</w:t>
      </w:r>
      <w:r w:rsidR="00AF55EB">
        <w:t xml:space="preserve"> v rámci své obecné odpovědnosti za vady a v rámci záruky za jakost opravou v přiměřené lhůtě</w:t>
      </w:r>
      <w:r w:rsidR="00E240DD">
        <w:t>, kterou mu k tomu stanoví</w:t>
      </w:r>
      <w:r w:rsidR="00AF55EB">
        <w:t xml:space="preserve"> Objednatel s ohledem na povahu a</w:t>
      </w:r>
      <w:r w:rsidR="00E240DD">
        <w:t> </w:t>
      </w:r>
      <w:r w:rsidR="00AF55EB">
        <w:t xml:space="preserve">závažnost vady (z hlediska dopadu na </w:t>
      </w:r>
      <w:r w:rsidR="00E240DD">
        <w:t>činnost</w:t>
      </w:r>
      <w:r w:rsidR="00AF55EB">
        <w:t xml:space="preserve"> Objednatele), která nebude kratší než</w:t>
      </w:r>
      <w:r w:rsidR="00E240DD">
        <w:t> </w:t>
      </w:r>
      <w:r w:rsidR="00AF55EB">
        <w:t>5</w:t>
      </w:r>
      <w:r w:rsidR="00E240DD">
        <w:t> </w:t>
      </w:r>
      <w:r w:rsidR="00AF55EB">
        <w:t>pracovních dní</w:t>
      </w:r>
      <w:r w:rsidRPr="00070918">
        <w:t>. Neodstraní-li Dodavatel vady v</w:t>
      </w:r>
      <w:r w:rsidR="00E240DD">
        <w:t>e stanovené lhůtě</w:t>
      </w:r>
      <w:r w:rsidRPr="00070918">
        <w:t>, je</w:t>
      </w:r>
      <w:r w:rsidR="00070918" w:rsidRPr="00987169">
        <w:t> </w:t>
      </w:r>
      <w:r w:rsidRPr="00070918">
        <w:t xml:space="preserve">Objednatel oprávněn na náklad Dodavatele odstranit </w:t>
      </w:r>
      <w:r w:rsidR="00E240DD" w:rsidRPr="00070918">
        <w:t>vad</w:t>
      </w:r>
      <w:r w:rsidR="00E240DD">
        <w:t>u</w:t>
      </w:r>
      <w:r w:rsidR="00E240DD" w:rsidRPr="00070918">
        <w:t xml:space="preserve"> </w:t>
      </w:r>
      <w:r w:rsidRPr="00070918">
        <w:t xml:space="preserve">svépomocí nebo </w:t>
      </w:r>
      <w:r w:rsidR="00E240DD" w:rsidRPr="00070918">
        <w:t>j</w:t>
      </w:r>
      <w:r w:rsidR="00E240DD">
        <w:t>i</w:t>
      </w:r>
      <w:r w:rsidR="00E240DD" w:rsidRPr="00070918">
        <w:t xml:space="preserve"> </w:t>
      </w:r>
      <w:r w:rsidRPr="00070918">
        <w:t>nechat odstranit pomocí třetí osoby.</w:t>
      </w:r>
      <w:bookmarkEnd w:id="122"/>
    </w:p>
    <w:p w14:paraId="3350AF93" w14:textId="1474D3FF" w:rsidR="00DE0F37" w:rsidRPr="00DE0F37" w:rsidRDefault="00DE0F37" w:rsidP="00DE0F37">
      <w:pPr>
        <w:pStyle w:val="SML11"/>
        <w:numPr>
          <w:ilvl w:val="1"/>
          <w:numId w:val="7"/>
        </w:numPr>
        <w:ind w:left="851" w:hanging="851"/>
        <w:rPr>
          <w:u w:val="single"/>
        </w:rPr>
      </w:pPr>
      <w:bookmarkStart w:id="123" w:name="_Toc216280027"/>
      <w:r w:rsidRPr="002F0BE8">
        <w:rPr>
          <w:u w:val="single"/>
        </w:rPr>
        <w:t>Podmínky odstraňování vad:</w:t>
      </w:r>
      <w:r w:rsidRPr="00DE0F37">
        <w:t xml:space="preserve"> Veškeré činnosti nutné či související s odstraněním vady činí Dodavatel sám na své náklady v součinnosti s Objednatelem tak, aby svými činnostmi neohrozil nebo neomezil činnost Objednatele</w:t>
      </w:r>
      <w:r w:rsidR="00060E77">
        <w:t>. Je-li potřeba k odstranění vady odstavení Vozidla z provozu, bude Vozidlo odstaveno v čase a rozsahu, který stanoví Objednatel dle</w:t>
      </w:r>
      <w:r w:rsidR="00987169">
        <w:t> </w:t>
      </w:r>
      <w:r w:rsidR="00060E77">
        <w:t>svých oprávněných provozních potřeb</w:t>
      </w:r>
      <w:r w:rsidRPr="00DE0F37">
        <w:t>. Dodavatel uhradí škodu, která Objednateli vznikla vadným plněním</w:t>
      </w:r>
      <w:r w:rsidR="00060E77">
        <w:t>,</w:t>
      </w:r>
      <w:r w:rsidRPr="00DE0F37">
        <w:t xml:space="preserve"> v plné výši. Dodavatel rovněž Objednateli uhradí náklady vzniklé při</w:t>
      </w:r>
      <w:r w:rsidR="00E240DD">
        <w:t> </w:t>
      </w:r>
      <w:r w:rsidRPr="00DE0F37">
        <w:t>uplatňování práv z odpovědnosti za vady.</w:t>
      </w:r>
      <w:bookmarkEnd w:id="123"/>
    </w:p>
    <w:p w14:paraId="7678CDC1" w14:textId="4DDF287A" w:rsidR="00987169" w:rsidRDefault="00D857F4" w:rsidP="00987169">
      <w:pPr>
        <w:pStyle w:val="SMLkapitoly"/>
      </w:pPr>
      <w:bookmarkStart w:id="124" w:name="_Toc219300846"/>
      <w:bookmarkStart w:id="125" w:name="_Toc219301013"/>
      <w:bookmarkStart w:id="126" w:name="_Toc219300847"/>
      <w:bookmarkStart w:id="127" w:name="_Toc219301014"/>
      <w:bookmarkStart w:id="128" w:name="_Toc219300848"/>
      <w:bookmarkStart w:id="129" w:name="_Toc219301015"/>
      <w:bookmarkStart w:id="130" w:name="_Toc219300849"/>
      <w:bookmarkStart w:id="131" w:name="_Toc219301016"/>
      <w:bookmarkStart w:id="132" w:name="_Toc219300850"/>
      <w:bookmarkStart w:id="133" w:name="_Toc219301017"/>
      <w:bookmarkStart w:id="134" w:name="_Toc219300851"/>
      <w:bookmarkStart w:id="135" w:name="_Toc219301018"/>
      <w:bookmarkStart w:id="136" w:name="_Toc219300852"/>
      <w:bookmarkStart w:id="137" w:name="_Toc219301019"/>
      <w:bookmarkStart w:id="138" w:name="_Toc219300853"/>
      <w:bookmarkStart w:id="139" w:name="_Toc219301020"/>
      <w:bookmarkStart w:id="140" w:name="_Toc219300854"/>
      <w:bookmarkStart w:id="141" w:name="_Toc219301021"/>
      <w:bookmarkStart w:id="142" w:name="_Toc219300855"/>
      <w:bookmarkStart w:id="143" w:name="_Toc219301022"/>
      <w:bookmarkStart w:id="144" w:name="_Toc219300856"/>
      <w:bookmarkStart w:id="145" w:name="_Toc219301023"/>
      <w:bookmarkStart w:id="146" w:name="_Toc219300857"/>
      <w:bookmarkStart w:id="147" w:name="_Toc219301024"/>
      <w:bookmarkStart w:id="148" w:name="_Toc219300858"/>
      <w:bookmarkStart w:id="149" w:name="_Toc219301025"/>
      <w:bookmarkStart w:id="150" w:name="_Toc219300859"/>
      <w:bookmarkStart w:id="151" w:name="_Toc219301026"/>
      <w:bookmarkStart w:id="152" w:name="_Toc219300860"/>
      <w:bookmarkStart w:id="153" w:name="_Toc219301027"/>
      <w:bookmarkStart w:id="154" w:name="_Toc219300861"/>
      <w:bookmarkStart w:id="155" w:name="_Toc219301028"/>
      <w:bookmarkStart w:id="156" w:name="_Toc219300862"/>
      <w:bookmarkStart w:id="157" w:name="_Toc219301029"/>
      <w:bookmarkStart w:id="158" w:name="_Toc219300863"/>
      <w:bookmarkStart w:id="159" w:name="_Toc219301030"/>
      <w:bookmarkStart w:id="160" w:name="_Toc219300864"/>
      <w:bookmarkStart w:id="161" w:name="_Toc219301031"/>
      <w:bookmarkStart w:id="162" w:name="_Toc219300865"/>
      <w:bookmarkStart w:id="163" w:name="_Toc219301032"/>
      <w:bookmarkStart w:id="164" w:name="_Toc219300866"/>
      <w:bookmarkStart w:id="165" w:name="_Toc219301033"/>
      <w:bookmarkStart w:id="166" w:name="_Toc219300885"/>
      <w:bookmarkStart w:id="167" w:name="_Toc219301052"/>
      <w:bookmarkStart w:id="168" w:name="_Toc219300886"/>
      <w:bookmarkStart w:id="169" w:name="_Toc219301053"/>
      <w:bookmarkStart w:id="170" w:name="_Toc219300887"/>
      <w:bookmarkStart w:id="171" w:name="_Toc219301054"/>
      <w:bookmarkStart w:id="172" w:name="_Toc219300888"/>
      <w:bookmarkStart w:id="173" w:name="_Toc219301055"/>
      <w:bookmarkStart w:id="174" w:name="_Toc219300889"/>
      <w:bookmarkStart w:id="175" w:name="_Toc219301056"/>
      <w:bookmarkStart w:id="176" w:name="_Toc219300890"/>
      <w:bookmarkStart w:id="177" w:name="_Toc219301057"/>
      <w:bookmarkStart w:id="178" w:name="_Toc219300891"/>
      <w:bookmarkStart w:id="179" w:name="_Toc219301058"/>
      <w:bookmarkStart w:id="180" w:name="_Toc219300892"/>
      <w:bookmarkStart w:id="181" w:name="_Toc219301059"/>
      <w:bookmarkStart w:id="182" w:name="_Toc219300893"/>
      <w:bookmarkStart w:id="183" w:name="_Toc219301060"/>
      <w:bookmarkStart w:id="184" w:name="_Toc219300894"/>
      <w:bookmarkStart w:id="185" w:name="_Toc219301061"/>
      <w:bookmarkStart w:id="186" w:name="_Toc219300895"/>
      <w:bookmarkStart w:id="187" w:name="_Toc219301062"/>
      <w:bookmarkStart w:id="188" w:name="_Toc219300896"/>
      <w:bookmarkStart w:id="189" w:name="_Toc219301063"/>
      <w:bookmarkStart w:id="190" w:name="_Toc219300897"/>
      <w:bookmarkStart w:id="191" w:name="_Toc219301064"/>
      <w:bookmarkStart w:id="192" w:name="_Toc219300898"/>
      <w:bookmarkStart w:id="193" w:name="_Toc219301065"/>
      <w:bookmarkStart w:id="194" w:name="_Toc219300899"/>
      <w:bookmarkStart w:id="195" w:name="_Toc219301066"/>
      <w:bookmarkStart w:id="196" w:name="_Toc219300900"/>
      <w:bookmarkStart w:id="197" w:name="_Toc219301067"/>
      <w:bookmarkStart w:id="198" w:name="_Toc219300901"/>
      <w:bookmarkStart w:id="199" w:name="_Toc219301068"/>
      <w:bookmarkStart w:id="200" w:name="_Toc219300902"/>
      <w:bookmarkStart w:id="201" w:name="_Toc219301069"/>
      <w:bookmarkStart w:id="202" w:name="_Toc219300903"/>
      <w:bookmarkStart w:id="203" w:name="_Toc219301070"/>
      <w:bookmarkStart w:id="204" w:name="_Toc219300904"/>
      <w:bookmarkStart w:id="205" w:name="_Toc219301071"/>
      <w:bookmarkStart w:id="206" w:name="_Toc219300905"/>
      <w:bookmarkStart w:id="207" w:name="_Toc219301072"/>
      <w:bookmarkStart w:id="208" w:name="_Toc219300906"/>
      <w:bookmarkStart w:id="209" w:name="_Toc219301073"/>
      <w:bookmarkStart w:id="210" w:name="_Toc219300907"/>
      <w:bookmarkStart w:id="211" w:name="_Toc219301074"/>
      <w:bookmarkStart w:id="212" w:name="_Toc219990255"/>
      <w:bookmarkStart w:id="213" w:name="_Toc216280086"/>
      <w:bookmarkStart w:id="214" w:name="_Ref467682980"/>
      <w:bookmarkEnd w:id="10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lastRenderedPageBreak/>
        <w:t>POSKYTNUTÍ OBSLUŽNÉHO SOFTWARE</w:t>
      </w:r>
      <w:bookmarkEnd w:id="212"/>
    </w:p>
    <w:p w14:paraId="28ACEC57" w14:textId="7CC92980" w:rsidR="00987169" w:rsidRDefault="00A734E7" w:rsidP="008F78B7">
      <w:pPr>
        <w:pStyle w:val="SML1"/>
        <w:numPr>
          <w:ilvl w:val="0"/>
          <w:numId w:val="7"/>
        </w:numPr>
        <w:ind w:left="851" w:hanging="851"/>
      </w:pPr>
      <w:bookmarkStart w:id="215" w:name="_Toc219990256"/>
      <w:r>
        <w:t>Poskytnutí Obslužného software</w:t>
      </w:r>
      <w:bookmarkEnd w:id="215"/>
    </w:p>
    <w:p w14:paraId="26C71F2B" w14:textId="26E27949" w:rsidR="00A734E7" w:rsidRPr="00A734E7" w:rsidRDefault="00A734E7" w:rsidP="00A734E7">
      <w:pPr>
        <w:pStyle w:val="SML11"/>
        <w:keepNext/>
        <w:numPr>
          <w:ilvl w:val="1"/>
          <w:numId w:val="7"/>
        </w:numPr>
        <w:ind w:left="851" w:hanging="851"/>
        <w:rPr>
          <w:rFonts w:asciiTheme="minorHAnsi" w:hAnsiTheme="minorHAnsi"/>
        </w:rPr>
      </w:pPr>
      <w:r>
        <w:rPr>
          <w:u w:val="single"/>
        </w:rPr>
        <w:t>Poskytnutí Obslužného software:</w:t>
      </w:r>
      <w:r>
        <w:t xml:space="preserve"> Dodavatel se zavazuje </w:t>
      </w:r>
      <w:r w:rsidR="00A81E1B">
        <w:t>po dobu stanovenou v odst. </w:t>
      </w:r>
      <w:r w:rsidR="00A81E1B">
        <w:fldChar w:fldCharType="begin"/>
      </w:r>
      <w:r w:rsidR="00A81E1B">
        <w:instrText xml:space="preserve"> REF _Ref219973698 \r \h </w:instrText>
      </w:r>
      <w:r w:rsidR="00A81E1B">
        <w:fldChar w:fldCharType="separate"/>
      </w:r>
      <w:r w:rsidR="00D857F4">
        <w:t>10.2</w:t>
      </w:r>
      <w:r w:rsidR="00A81E1B">
        <w:fldChar w:fldCharType="end"/>
      </w:r>
      <w:r w:rsidR="00A81E1B">
        <w:t>.</w:t>
      </w:r>
      <w:r>
        <w:t xml:space="preserve"> poskytovat Objednateli plnění spočívající v poskytnutí (ve formě umožnění užívání prostřednictvím vzdáleného přístupu), provozu, správě</w:t>
      </w:r>
      <w:r w:rsidR="006E0EBA">
        <w:t xml:space="preserve"> a</w:t>
      </w:r>
      <w:r>
        <w:t xml:space="preserve"> údržbě Obslužného software. Další podmínky stanoví Technická specifikace.</w:t>
      </w:r>
      <w:r w:rsidR="00A81E1B">
        <w:t xml:space="preserve"> V rámci toho je Dodavatel povinen zajistit</w:t>
      </w:r>
      <w:r w:rsidR="00A81E1B" w:rsidRPr="00A81E1B">
        <w:t>, že </w:t>
      </w:r>
      <w:r w:rsidR="00A81E1B">
        <w:t>Obslužný software</w:t>
      </w:r>
      <w:r w:rsidR="00A81E1B" w:rsidRPr="00A81E1B">
        <w:t xml:space="preserve"> bude mít veškeré funkce, které má dle Smlouvy mít, bude napojen na systémy, databáze a jiná data určená Objednatelem, bude zajištěna jeho údržba, aktualizace, řešení </w:t>
      </w:r>
      <w:r w:rsidR="006E0EBA">
        <w:t>negativních stavů</w:t>
      </w:r>
      <w:r w:rsidR="00A81E1B" w:rsidRPr="00A81E1B">
        <w:t>, požadovaná míra jeho dostupnosti, monitoring, to vše v rozsahu stanoveném ve Smlouvě (zejm. v Technické dokumentaci).</w:t>
      </w:r>
    </w:p>
    <w:p w14:paraId="2E65D9F2" w14:textId="622F496A" w:rsidR="00A81E1B" w:rsidRPr="00B401E8" w:rsidRDefault="00A81E1B" w:rsidP="00A734E7">
      <w:pPr>
        <w:pStyle w:val="SML11"/>
        <w:keepNext/>
        <w:numPr>
          <w:ilvl w:val="1"/>
          <w:numId w:val="7"/>
        </w:numPr>
        <w:ind w:left="851" w:hanging="851"/>
        <w:rPr>
          <w:rFonts w:asciiTheme="minorHAnsi" w:hAnsiTheme="minorHAnsi"/>
        </w:rPr>
      </w:pPr>
      <w:bookmarkStart w:id="216" w:name="_Ref219973698"/>
      <w:r w:rsidRPr="00B401E8">
        <w:rPr>
          <w:rFonts w:asciiTheme="minorHAnsi" w:hAnsiTheme="minorHAnsi"/>
          <w:u w:val="single"/>
        </w:rPr>
        <w:t>Doba poskytování Obslužného software:</w:t>
      </w:r>
      <w:r w:rsidRPr="00B401E8">
        <w:rPr>
          <w:rFonts w:asciiTheme="minorHAnsi" w:hAnsiTheme="minorHAnsi"/>
        </w:rPr>
        <w:t xml:space="preserve"> Dodavatel se zavazuje poskytovat Objednateli Obslužný software </w:t>
      </w:r>
      <w:r w:rsidRPr="00B401E8">
        <w:t>od okamžiku předání prvního Vozidla, v němž provedl dodávku Vozidlového systému (tj. u něhož provedl Modernizaci vozidel MHD nebo ve vztahu k němž provedl Dodávku Monitorovacího systému servisních vozidel), po dobu 10 let poté.</w:t>
      </w:r>
      <w:bookmarkEnd w:id="216"/>
    </w:p>
    <w:p w14:paraId="75F3BED9" w14:textId="4F4BD6C3" w:rsidR="000F1A01" w:rsidRPr="000F1A01" w:rsidRDefault="000F1A01" w:rsidP="00A734E7">
      <w:pPr>
        <w:pStyle w:val="SML11"/>
        <w:keepNext/>
        <w:numPr>
          <w:ilvl w:val="1"/>
          <w:numId w:val="7"/>
        </w:numPr>
        <w:ind w:left="851" w:hanging="851"/>
        <w:rPr>
          <w:rFonts w:asciiTheme="minorHAnsi" w:hAnsiTheme="minorHAnsi"/>
        </w:rPr>
      </w:pPr>
      <w:r w:rsidRPr="000F1A01">
        <w:rPr>
          <w:rFonts w:asciiTheme="minorHAnsi" w:hAnsiTheme="minorHAnsi"/>
          <w:u w:val="single"/>
        </w:rPr>
        <w:t xml:space="preserve">Datové </w:t>
      </w:r>
      <w:r w:rsidR="008940B0">
        <w:rPr>
          <w:rFonts w:asciiTheme="minorHAnsi" w:hAnsiTheme="minorHAnsi"/>
          <w:u w:val="single"/>
        </w:rPr>
        <w:t>úložiště</w:t>
      </w:r>
      <w:r w:rsidRPr="000F1A01">
        <w:rPr>
          <w:rFonts w:asciiTheme="minorHAnsi" w:hAnsiTheme="minorHAnsi"/>
          <w:u w:val="single"/>
        </w:rPr>
        <w:t>:</w:t>
      </w:r>
      <w:r>
        <w:rPr>
          <w:rFonts w:asciiTheme="minorHAnsi" w:hAnsiTheme="minorHAnsi"/>
        </w:rPr>
        <w:t xml:space="preserve"> Součástí poskytnutí Obslužného software je poskytnutí datového </w:t>
      </w:r>
      <w:r w:rsidR="008940B0">
        <w:rPr>
          <w:rFonts w:asciiTheme="minorHAnsi" w:hAnsiTheme="minorHAnsi"/>
        </w:rPr>
        <w:t>úložiště</w:t>
      </w:r>
      <w:r>
        <w:rPr>
          <w:rFonts w:asciiTheme="minorHAnsi" w:hAnsiTheme="minorHAnsi"/>
        </w:rPr>
        <w:t xml:space="preserve"> v kapacitě a za podmínek stanovených Technickou specifikací. Datové </w:t>
      </w:r>
      <w:r w:rsidR="008940B0">
        <w:rPr>
          <w:rFonts w:asciiTheme="minorHAnsi" w:hAnsiTheme="minorHAnsi"/>
        </w:rPr>
        <w:t>úložiště</w:t>
      </w:r>
      <w:r>
        <w:rPr>
          <w:rFonts w:asciiTheme="minorHAnsi" w:hAnsiTheme="minorHAnsi"/>
        </w:rPr>
        <w:t xml:space="preserve"> slouží k provozu Obslužného software, zejm. k ukládání a správě dat z něj.</w:t>
      </w:r>
    </w:p>
    <w:p w14:paraId="182088A2" w14:textId="21813C51" w:rsidR="00A734E7" w:rsidRPr="00A734E7" w:rsidRDefault="00A734E7" w:rsidP="00A734E7">
      <w:pPr>
        <w:pStyle w:val="SML11"/>
        <w:keepNext/>
        <w:numPr>
          <w:ilvl w:val="1"/>
          <w:numId w:val="7"/>
        </w:numPr>
        <w:ind w:left="851" w:hanging="851"/>
        <w:rPr>
          <w:rFonts w:asciiTheme="minorHAnsi" w:hAnsiTheme="minorHAnsi"/>
        </w:rPr>
      </w:pPr>
      <w:r>
        <w:rPr>
          <w:u w:val="single"/>
        </w:rPr>
        <w:t>Omezení podmínek na uživatele kladených ze strany Dodavatele:</w:t>
      </w:r>
      <w:r>
        <w:t xml:space="preserve"> Dodavatel </w:t>
      </w:r>
      <w:r w:rsidR="00517AFC">
        <w:t>může</w:t>
      </w:r>
      <w:r>
        <w:t xml:space="preserve"> uživatele Obslužného software </w:t>
      </w:r>
      <w:r w:rsidR="00517AFC">
        <w:t>zavázat</w:t>
      </w:r>
      <w:r>
        <w:t> podmínkami užívání Obslužného software</w:t>
      </w:r>
      <w:r w:rsidR="00517AFC">
        <w:t xml:space="preserve"> (zejm. vyžadovat souhlas uživatelů s nimi)</w:t>
      </w:r>
      <w:r>
        <w:t>. Takové podmínky užívání Obslužného software kladené na</w:t>
      </w:r>
      <w:r w:rsidR="00517AFC">
        <w:t> </w:t>
      </w:r>
      <w:r>
        <w:t>uživatele ze strany Dodavatele nesmějí nijak omezovat přístup uživatelů k Obslužnému software a jejich způsobilost či možnost užívat Obslužný software ve všech jeho funkcích a</w:t>
      </w:r>
      <w:r w:rsidR="00517AFC">
        <w:t> </w:t>
      </w:r>
      <w:r>
        <w:t>nesmějí být v rozporu s podmínkami vyplývajícími z této Smlouvy nebo Technické dokumentace. Zjistí-li Objednatel rozpor podmínek užívání Obslužného software kladených na uživatele ze strany Dodavatele ve smyslu předchozí věty, je oprávněn vyzvat Dodavatele k odstranění takových podmínek a Dodavatel je povinen takové podmínky odstranit bez zbytečného odkladu, nejpozději do 3 pracovních dní od doručení výzvy Objednatele.</w:t>
      </w:r>
    </w:p>
    <w:p w14:paraId="463FF741" w14:textId="293AA241" w:rsidR="00A734E7" w:rsidRPr="00A734E7" w:rsidRDefault="00A734E7" w:rsidP="00A734E7">
      <w:pPr>
        <w:pStyle w:val="SML11"/>
        <w:keepNext/>
        <w:numPr>
          <w:ilvl w:val="1"/>
          <w:numId w:val="7"/>
        </w:numPr>
        <w:ind w:left="851" w:hanging="851"/>
        <w:rPr>
          <w:rFonts w:asciiTheme="minorHAnsi" w:hAnsiTheme="minorHAnsi"/>
        </w:rPr>
      </w:pPr>
      <w:r>
        <w:rPr>
          <w:u w:val="single"/>
        </w:rPr>
        <w:t>Dostupnost</w:t>
      </w:r>
      <w:r w:rsidR="006E0EBA">
        <w:rPr>
          <w:u w:val="single"/>
        </w:rPr>
        <w:t xml:space="preserve"> a řešení negativních stavů</w:t>
      </w:r>
      <w:r w:rsidR="00A81E1B">
        <w:rPr>
          <w:u w:val="single"/>
        </w:rPr>
        <w:t>:</w:t>
      </w:r>
      <w:r w:rsidR="00A81E1B">
        <w:t xml:space="preserve"> </w:t>
      </w:r>
      <w:r w:rsidR="006E0EBA">
        <w:t>Dodavatel je povinen zajistit dostupnost a řešení negativních stavů Obslužného software dle podmínek uvedených v Technické specifikaci.</w:t>
      </w:r>
    </w:p>
    <w:p w14:paraId="276A41B5" w14:textId="4CB116C5" w:rsidR="00A81E1B" w:rsidRPr="00517AFC" w:rsidRDefault="00517AFC" w:rsidP="00A734E7">
      <w:pPr>
        <w:pStyle w:val="SML11"/>
        <w:keepNext/>
        <w:numPr>
          <w:ilvl w:val="1"/>
          <w:numId w:val="7"/>
        </w:numPr>
        <w:ind w:left="851" w:hanging="851"/>
        <w:rPr>
          <w:rFonts w:asciiTheme="minorHAnsi" w:hAnsiTheme="minorHAnsi"/>
        </w:rPr>
      </w:pPr>
      <w:r>
        <w:rPr>
          <w:rFonts w:asciiTheme="minorHAnsi" w:hAnsiTheme="minorHAnsi"/>
          <w:u w:val="single"/>
        </w:rPr>
        <w:t>Pravidelné o</w:t>
      </w:r>
      <w:r w:rsidR="00A81E1B" w:rsidRPr="00517AFC">
        <w:rPr>
          <w:rFonts w:asciiTheme="minorHAnsi" w:hAnsiTheme="minorHAnsi"/>
          <w:u w:val="single"/>
        </w:rPr>
        <w:t xml:space="preserve">dstávky </w:t>
      </w:r>
      <w:r w:rsidRPr="00517AFC">
        <w:rPr>
          <w:rFonts w:asciiTheme="minorHAnsi" w:hAnsiTheme="minorHAnsi"/>
          <w:u w:val="single"/>
        </w:rPr>
        <w:t>Obslužného software</w:t>
      </w:r>
      <w:r w:rsidR="00A81E1B" w:rsidRPr="00517AFC">
        <w:rPr>
          <w:rFonts w:asciiTheme="minorHAnsi" w:hAnsiTheme="minorHAnsi"/>
          <w:u w:val="single"/>
        </w:rPr>
        <w:t>:</w:t>
      </w:r>
      <w:r w:rsidR="00A81E1B" w:rsidRPr="00517AFC">
        <w:rPr>
          <w:rFonts w:asciiTheme="minorHAnsi" w:hAnsiTheme="minorHAnsi"/>
        </w:rPr>
        <w:t xml:space="preserve"> V rámci údržby </w:t>
      </w:r>
      <w:r>
        <w:rPr>
          <w:rFonts w:asciiTheme="minorHAnsi" w:hAnsiTheme="minorHAnsi"/>
        </w:rPr>
        <w:t>Obslužného software</w:t>
      </w:r>
      <w:r w:rsidR="00A81E1B" w:rsidRPr="00517AFC">
        <w:rPr>
          <w:rFonts w:asciiTheme="minorHAnsi" w:hAnsiTheme="minorHAnsi"/>
        </w:rPr>
        <w:t xml:space="preserve"> je</w:t>
      </w:r>
      <w:r>
        <w:rPr>
          <w:rFonts w:asciiTheme="minorHAnsi" w:hAnsiTheme="minorHAnsi"/>
        </w:rPr>
        <w:t> </w:t>
      </w:r>
      <w:r w:rsidR="00A81E1B" w:rsidRPr="00517AFC">
        <w:rPr>
          <w:rFonts w:asciiTheme="minorHAnsi" w:hAnsiTheme="minorHAnsi"/>
        </w:rPr>
        <w:t>Dodavatel oprávněn provádět plánované odstávky, a to pouze po předchozí dohodě Stran na</w:t>
      </w:r>
      <w:r>
        <w:rPr>
          <w:rFonts w:asciiTheme="minorHAnsi" w:hAnsiTheme="minorHAnsi"/>
        </w:rPr>
        <w:t> </w:t>
      </w:r>
      <w:r w:rsidR="00A81E1B" w:rsidRPr="00517AFC">
        <w:rPr>
          <w:rFonts w:asciiTheme="minorHAnsi" w:hAnsiTheme="minorHAnsi"/>
        </w:rPr>
        <w:t xml:space="preserve">provedení odstávky ve sjednaných časech. Dodavatel Objednateli oznámí potřebu provedené odstávky minimálně </w:t>
      </w:r>
      <w:r>
        <w:rPr>
          <w:rFonts w:asciiTheme="minorHAnsi" w:hAnsiTheme="minorHAnsi"/>
        </w:rPr>
        <w:t>tři pracovní dny</w:t>
      </w:r>
      <w:r w:rsidR="00A81E1B" w:rsidRPr="00517AFC">
        <w:rPr>
          <w:rFonts w:asciiTheme="minorHAnsi" w:hAnsiTheme="minorHAnsi"/>
        </w:rPr>
        <w:t xml:space="preserve"> předcházející dni pro plánovanou odstávku. V oznámení o plánované odstávce je Dodavatel povinen uvést důvod odstávky, požadovaný čas zahájení a ukončení odstávky a další relevantní informace, které by mohly mít vliv na</w:t>
      </w:r>
      <w:r>
        <w:rPr>
          <w:rFonts w:asciiTheme="minorHAnsi" w:hAnsiTheme="minorHAnsi"/>
        </w:rPr>
        <w:t> </w:t>
      </w:r>
      <w:r w:rsidR="00A81E1B" w:rsidRPr="00517AFC">
        <w:rPr>
          <w:rFonts w:asciiTheme="minorHAnsi" w:hAnsiTheme="minorHAnsi"/>
        </w:rPr>
        <w:t xml:space="preserve">provoz a užívání </w:t>
      </w:r>
      <w:r>
        <w:rPr>
          <w:rFonts w:asciiTheme="minorHAnsi" w:hAnsiTheme="minorHAnsi"/>
        </w:rPr>
        <w:t>Obslužného software</w:t>
      </w:r>
      <w:r w:rsidR="00A81E1B" w:rsidRPr="00517AFC">
        <w:rPr>
          <w:rFonts w:asciiTheme="minorHAnsi" w:hAnsiTheme="minorHAnsi"/>
        </w:rPr>
        <w:t xml:space="preserve">. Dodavatel může plánované odstávky provádět až po předchozím souhlasu Objednatele. </w:t>
      </w:r>
      <w:r>
        <w:rPr>
          <w:rFonts w:asciiTheme="minorHAnsi" w:hAnsiTheme="minorHAnsi"/>
        </w:rPr>
        <w:t>Plánované o</w:t>
      </w:r>
      <w:r w:rsidR="00A81E1B" w:rsidRPr="00517AFC">
        <w:rPr>
          <w:rFonts w:asciiTheme="minorHAnsi" w:hAnsiTheme="minorHAnsi"/>
        </w:rPr>
        <w:t xml:space="preserve">dstávky provedené </w:t>
      </w:r>
      <w:r w:rsidR="00A81E1B" w:rsidRPr="00517AFC">
        <w:rPr>
          <w:rFonts w:asciiTheme="minorHAnsi" w:hAnsiTheme="minorHAnsi"/>
        </w:rPr>
        <w:lastRenderedPageBreak/>
        <w:t xml:space="preserve">Dodavatelem dle tohoto odstavce se nezapočítávají do míry nedostupnosti </w:t>
      </w:r>
      <w:r>
        <w:rPr>
          <w:rFonts w:asciiTheme="minorHAnsi" w:hAnsiTheme="minorHAnsi"/>
        </w:rPr>
        <w:t xml:space="preserve">Obslužného software </w:t>
      </w:r>
      <w:r w:rsidR="00A81E1B" w:rsidRPr="00517AFC">
        <w:rPr>
          <w:rFonts w:asciiTheme="minorHAnsi" w:hAnsiTheme="minorHAnsi"/>
        </w:rPr>
        <w:t>dle této Smlouvy.</w:t>
      </w:r>
    </w:p>
    <w:p w14:paraId="096C2B26" w14:textId="67E513B3" w:rsidR="00CB7E76" w:rsidRDefault="00CB7E76" w:rsidP="00A81E1B">
      <w:pPr>
        <w:pStyle w:val="SML1"/>
        <w:numPr>
          <w:ilvl w:val="0"/>
          <w:numId w:val="7"/>
        </w:numPr>
        <w:ind w:left="851" w:hanging="851"/>
      </w:pPr>
      <w:bookmarkStart w:id="217" w:name="_Toc219990257"/>
      <w:r>
        <w:t>Cena za poskytnutí Obslužného software</w:t>
      </w:r>
      <w:bookmarkEnd w:id="217"/>
    </w:p>
    <w:p w14:paraId="2FFF5EBF" w14:textId="05C594C2" w:rsidR="00CB7E76" w:rsidRPr="00D2406D" w:rsidRDefault="00CB7E76" w:rsidP="00CB7E76">
      <w:pPr>
        <w:pStyle w:val="SML11"/>
        <w:numPr>
          <w:ilvl w:val="1"/>
          <w:numId w:val="7"/>
        </w:numPr>
        <w:ind w:left="851" w:hanging="851"/>
        <w:rPr>
          <w:u w:val="single"/>
        </w:rPr>
      </w:pPr>
      <w:bookmarkStart w:id="218" w:name="_Ref219989375"/>
      <w:r w:rsidRPr="00663718">
        <w:rPr>
          <w:u w:val="single"/>
        </w:rPr>
        <w:t xml:space="preserve">Cena </w:t>
      </w:r>
      <w:r w:rsidRPr="00663718">
        <w:rPr>
          <w:u w:val="single"/>
          <w:lang w:eastAsia="en-US"/>
        </w:rPr>
        <w:t xml:space="preserve">za </w:t>
      </w:r>
      <w:r w:rsidRPr="00CB7E76">
        <w:rPr>
          <w:u w:val="single"/>
          <w:lang w:eastAsia="en-US"/>
        </w:rPr>
        <w:t>poskytnutí Obslužného software</w:t>
      </w:r>
      <w:r w:rsidRPr="00663718">
        <w:rPr>
          <w:u w:val="single"/>
          <w:lang w:eastAsia="en-US"/>
        </w:rPr>
        <w:t>:</w:t>
      </w:r>
      <w:r>
        <w:rPr>
          <w:lang w:eastAsia="en-US"/>
        </w:rPr>
        <w:t xml:space="preserve"> </w:t>
      </w:r>
      <w:r w:rsidRPr="006D44B9">
        <w:t>Strany</w:t>
      </w:r>
      <w:r>
        <w:t> </w:t>
      </w:r>
      <w:r w:rsidRPr="006D44B9">
        <w:t xml:space="preserve">sjednávají </w:t>
      </w:r>
      <w:r>
        <w:t xml:space="preserve">roční </w:t>
      </w:r>
      <w:r w:rsidRPr="009B6559">
        <w:t xml:space="preserve">úplatu za </w:t>
      </w:r>
      <w:r>
        <w:rPr>
          <w:rFonts w:asciiTheme="minorHAnsi" w:hAnsiTheme="minorHAnsi"/>
        </w:rPr>
        <w:t>poskytnutí Obslužného software</w:t>
      </w:r>
      <w:r>
        <w:t xml:space="preserve"> (dále jen „</w:t>
      </w:r>
      <w:r>
        <w:rPr>
          <w:b/>
          <w:bCs w:val="0"/>
        </w:rPr>
        <w:t>Roční cena Obslužného software</w:t>
      </w:r>
      <w:r>
        <w:t xml:space="preserve">“) </w:t>
      </w:r>
      <w:r w:rsidRPr="009B6559">
        <w:t>v </w:t>
      </w:r>
      <w:r>
        <w:t>Ceníku</w:t>
      </w:r>
      <w:r w:rsidRPr="00243569">
        <w:t>.</w:t>
      </w:r>
      <w:r w:rsidRPr="007F45AA">
        <w:t xml:space="preserve"> V </w:t>
      </w:r>
      <w:r>
        <w:t>Ceníku jsou uvedeny i roční ceny jednotlivých prvků Obslužného software</w:t>
      </w:r>
      <w:r w:rsidRPr="005F6C80">
        <w:t xml:space="preserve">, </w:t>
      </w:r>
      <w:r>
        <w:t>přičemž tyto dílčí ceny</w:t>
      </w:r>
      <w:r w:rsidRPr="005F6C80">
        <w:t xml:space="preserve"> v souhrnu tvoří celkovou </w:t>
      </w:r>
      <w:r>
        <w:t>Roční cenu Obslužného software</w:t>
      </w:r>
      <w:r w:rsidRPr="005F6C80">
        <w:t>.</w:t>
      </w:r>
      <w:r>
        <w:t xml:space="preserve"> Roční cena Obslužného software </w:t>
      </w:r>
      <w:r w:rsidRPr="005F6C80">
        <w:t>je stanovena jako úplata za</w:t>
      </w:r>
      <w:r>
        <w:t xml:space="preserve"> poskytnutí možnosti užívat Obslužný software, včetně příslušného datového </w:t>
      </w:r>
      <w:r w:rsidR="008940B0">
        <w:t>úložiště</w:t>
      </w:r>
      <w:r>
        <w:t xml:space="preserve">, </w:t>
      </w:r>
      <w:r w:rsidRPr="00B401E8">
        <w:t xml:space="preserve">po dobu jednoho roku trvání doby, na kterou je Obslužný software poskytován dle odst. </w:t>
      </w:r>
      <w:r w:rsidRPr="00B401E8">
        <w:fldChar w:fldCharType="begin"/>
      </w:r>
      <w:r w:rsidRPr="00B401E8">
        <w:instrText xml:space="preserve"> REF _Ref219973698 \r \h </w:instrText>
      </w:r>
      <w:r w:rsidR="00B401E8">
        <w:instrText xml:space="preserve"> \* MERGEFORMAT </w:instrText>
      </w:r>
      <w:r w:rsidRPr="00B401E8">
        <w:fldChar w:fldCharType="separate"/>
      </w:r>
      <w:r w:rsidR="00D857F4" w:rsidRPr="00B401E8">
        <w:t>10.2</w:t>
      </w:r>
      <w:r w:rsidRPr="00B401E8">
        <w:fldChar w:fldCharType="end"/>
      </w:r>
      <w:r w:rsidRPr="00B401E8">
        <w:t>. Netrvá-li z jakéhokoliv důvodu služba poskytnutí Obslužného software po celý takový rok, náleží Dodavateli</w:t>
      </w:r>
      <w:r>
        <w:t xml:space="preserve"> poměrná část stanovená počtem dní, po který tato služba trvá, oproti celkového počtu dní v roce zaokrouhleného na číslo 365.</w:t>
      </w:r>
      <w:bookmarkEnd w:id="218"/>
    </w:p>
    <w:p w14:paraId="7AEC46C6" w14:textId="26FB382B" w:rsidR="00CB7E76" w:rsidRPr="00CB7E76" w:rsidRDefault="00CB7E76" w:rsidP="00CB7E76">
      <w:pPr>
        <w:pStyle w:val="SML11"/>
        <w:numPr>
          <w:ilvl w:val="1"/>
          <w:numId w:val="7"/>
        </w:numPr>
        <w:ind w:left="851" w:hanging="851"/>
        <w:rPr>
          <w:u w:val="single"/>
        </w:rPr>
      </w:pPr>
      <w:r w:rsidRPr="00CB7E76">
        <w:rPr>
          <w:u w:val="single"/>
        </w:rPr>
        <w:t>Úplnost Roční ceny Obslužného software:</w:t>
      </w:r>
      <w:r w:rsidRPr="005F6C80">
        <w:t xml:space="preserve"> </w:t>
      </w:r>
      <w:r>
        <w:t>Roční cena Obslužného software je</w:t>
      </w:r>
      <w:r w:rsidRPr="00663718">
        <w:t xml:space="preserve"> </w:t>
      </w:r>
      <w:r>
        <w:t xml:space="preserve">stanovena </w:t>
      </w:r>
      <w:r w:rsidRPr="005F6C80">
        <w:t xml:space="preserve">s ohledem na rozsah </w:t>
      </w:r>
      <w:r>
        <w:t xml:space="preserve">užívacích práv, </w:t>
      </w:r>
      <w:r w:rsidRPr="005F6C80">
        <w:t>požadovanou funkcionalitu</w:t>
      </w:r>
      <w:r>
        <w:t xml:space="preserve"> software, požadovanou kapacitu datového </w:t>
      </w:r>
      <w:r w:rsidR="008940B0">
        <w:t>úložiště</w:t>
      </w:r>
      <w:r>
        <w:t xml:space="preserve"> a všechny související činnosti Dodavatele; cena je</w:t>
      </w:r>
      <w:r w:rsidRPr="005F6C80">
        <w:t xml:space="preserve"> konečn</w:t>
      </w:r>
      <w:r>
        <w:t>á</w:t>
      </w:r>
      <w:r w:rsidRPr="005F6C80">
        <w:t xml:space="preserve"> za</w:t>
      </w:r>
      <w:r>
        <w:t> </w:t>
      </w:r>
      <w:r w:rsidRPr="005F6C80">
        <w:t>vešker</w:t>
      </w:r>
      <w:r>
        <w:t>á</w:t>
      </w:r>
      <w:r w:rsidRPr="005F6C80">
        <w:t xml:space="preserve"> </w:t>
      </w:r>
      <w:r>
        <w:t xml:space="preserve">související plnění ze strany Dodavatele. Tato cena zohledňuje </w:t>
      </w:r>
      <w:r w:rsidRPr="005F6C80">
        <w:t xml:space="preserve">veškeré </w:t>
      </w:r>
      <w:r>
        <w:t xml:space="preserve">související </w:t>
      </w:r>
      <w:r w:rsidRPr="005F6C80">
        <w:t>náklady Dodavatele</w:t>
      </w:r>
      <w:r>
        <w:t xml:space="preserve"> a Dodavatel nemá vůči Objednateli právo na náhradu jakýchkoliv nákladů, které by mu mohly vzniknout v</w:t>
      </w:r>
      <w:r w:rsidR="00FC320F">
        <w:t> </w:t>
      </w:r>
      <w:r>
        <w:t>souvislosti</w:t>
      </w:r>
      <w:r w:rsidR="00FC320F">
        <w:t xml:space="preserve"> s</w:t>
      </w:r>
      <w:r>
        <w:t xml:space="preserve"> </w:t>
      </w:r>
      <w:r>
        <w:rPr>
          <w:rFonts w:asciiTheme="minorHAnsi" w:hAnsiTheme="minorHAnsi"/>
        </w:rPr>
        <w:t>poskytnutí</w:t>
      </w:r>
      <w:r w:rsidR="00FC320F">
        <w:rPr>
          <w:rFonts w:asciiTheme="minorHAnsi" w:hAnsiTheme="minorHAnsi"/>
        </w:rPr>
        <w:t>m</w:t>
      </w:r>
      <w:r>
        <w:rPr>
          <w:rFonts w:asciiTheme="minorHAnsi" w:hAnsiTheme="minorHAnsi"/>
        </w:rPr>
        <w:t xml:space="preserve"> Obslužného software</w:t>
      </w:r>
      <w:r w:rsidRPr="005F6C80">
        <w:t xml:space="preserve">. </w:t>
      </w:r>
      <w:r>
        <w:t xml:space="preserve">Roční cena Obslužného software </w:t>
      </w:r>
      <w:r w:rsidRPr="005F6C80">
        <w:t>se mění pouze v případech, kdy tak stanoví tato Smlouva.</w:t>
      </w:r>
    </w:p>
    <w:p w14:paraId="2398D756" w14:textId="60A0966F" w:rsidR="00CB7E76" w:rsidRPr="00AA467E" w:rsidRDefault="00CB7E76" w:rsidP="00CB7E76">
      <w:pPr>
        <w:pStyle w:val="SML11"/>
        <w:numPr>
          <w:ilvl w:val="1"/>
          <w:numId w:val="7"/>
        </w:numPr>
        <w:ind w:left="851" w:hanging="851"/>
        <w:rPr>
          <w:u w:val="single"/>
        </w:rPr>
      </w:pPr>
      <w:r>
        <w:rPr>
          <w:u w:val="single"/>
        </w:rPr>
        <w:t xml:space="preserve">Placení a fakturace </w:t>
      </w:r>
      <w:r w:rsidRPr="00CB7E76">
        <w:rPr>
          <w:u w:val="single"/>
        </w:rPr>
        <w:t>Roční cen</w:t>
      </w:r>
      <w:r>
        <w:rPr>
          <w:u w:val="single"/>
        </w:rPr>
        <w:t>y</w:t>
      </w:r>
      <w:r w:rsidRPr="00CB7E76">
        <w:rPr>
          <w:u w:val="single"/>
        </w:rPr>
        <w:t xml:space="preserve"> Obslužného software</w:t>
      </w:r>
      <w:r>
        <w:rPr>
          <w:u w:val="single"/>
        </w:rPr>
        <w:t>:</w:t>
      </w:r>
      <w:r>
        <w:t xml:space="preserve"> Roční cenu Obslužného software </w:t>
      </w:r>
      <w:r w:rsidR="00AA467E">
        <w:t>platí</w:t>
      </w:r>
      <w:r>
        <w:t xml:space="preserve"> Objednatel Dodavateli </w:t>
      </w:r>
      <w:r w:rsidR="00AA467E">
        <w:t xml:space="preserve">dopředu na základě faktury (daňového dokladu) vystaveného Dodavatelem po začátku příslušného roku trvání doby, na kterou je Obslužný software poskytován dle odst. </w:t>
      </w:r>
      <w:r w:rsidR="00AA467E">
        <w:fldChar w:fldCharType="begin"/>
      </w:r>
      <w:r w:rsidR="00AA467E">
        <w:instrText xml:space="preserve"> REF _Ref219973698 \r \h </w:instrText>
      </w:r>
      <w:r w:rsidR="00AA467E">
        <w:fldChar w:fldCharType="separate"/>
      </w:r>
      <w:r w:rsidR="00D857F4">
        <w:t>10.2</w:t>
      </w:r>
      <w:r w:rsidR="00AA467E">
        <w:fldChar w:fldCharType="end"/>
      </w:r>
      <w:r w:rsidR="00AA467E" w:rsidRPr="005F6C80">
        <w:t>.</w:t>
      </w:r>
    </w:p>
    <w:p w14:paraId="4829ECF0" w14:textId="332BB19E" w:rsidR="00AA467E" w:rsidRPr="00CB7E76" w:rsidRDefault="00AA467E" w:rsidP="00CB7E76">
      <w:pPr>
        <w:pStyle w:val="SML11"/>
        <w:numPr>
          <w:ilvl w:val="1"/>
          <w:numId w:val="7"/>
        </w:numPr>
        <w:ind w:left="851" w:hanging="851"/>
        <w:rPr>
          <w:u w:val="single"/>
        </w:rPr>
      </w:pPr>
      <w:bookmarkStart w:id="219" w:name="_Ref219985949"/>
      <w:r w:rsidRPr="00AA467E">
        <w:rPr>
          <w:u w:val="single"/>
        </w:rPr>
        <w:t xml:space="preserve">Inflační doložka </w:t>
      </w:r>
      <w:r w:rsidRPr="00CB7E76">
        <w:rPr>
          <w:u w:val="single"/>
        </w:rPr>
        <w:t>Roční cen</w:t>
      </w:r>
      <w:r>
        <w:rPr>
          <w:u w:val="single"/>
        </w:rPr>
        <w:t>y</w:t>
      </w:r>
      <w:r w:rsidRPr="00CB7E76">
        <w:rPr>
          <w:u w:val="single"/>
        </w:rPr>
        <w:t xml:space="preserve"> Obslužného software</w:t>
      </w:r>
      <w:r w:rsidRPr="00935D6E">
        <w:rPr>
          <w:u w:val="single"/>
        </w:rPr>
        <w:t>:</w:t>
      </w:r>
      <w:r w:rsidRPr="00935D6E">
        <w:t xml:space="preserve"> Roční cena Obslužného software se</w:t>
      </w:r>
      <w:r w:rsidR="009E305A" w:rsidRPr="00935D6E">
        <w:t>,</w:t>
      </w:r>
      <w:r w:rsidRPr="00935D6E">
        <w:t xml:space="preserve"> s výjimkou prvního roku </w:t>
      </w:r>
      <w:r w:rsidR="009E305A" w:rsidRPr="00935D6E">
        <w:t>poskytování</w:t>
      </w:r>
      <w:r w:rsidRPr="00935D6E">
        <w:t xml:space="preserve"> dle odst. </w:t>
      </w:r>
      <w:r w:rsidRPr="00935D6E">
        <w:fldChar w:fldCharType="begin"/>
      </w:r>
      <w:r w:rsidRPr="00935D6E">
        <w:instrText xml:space="preserve"> REF _Ref219973698 \r \h </w:instrText>
      </w:r>
      <w:r w:rsidR="00935D6E">
        <w:instrText xml:space="preserve"> \* MERGEFORMAT </w:instrText>
      </w:r>
      <w:r w:rsidRPr="00935D6E">
        <w:fldChar w:fldCharType="separate"/>
      </w:r>
      <w:r w:rsidR="00D857F4" w:rsidRPr="00935D6E">
        <w:t>10.2</w:t>
      </w:r>
      <w:r w:rsidRPr="00935D6E">
        <w:fldChar w:fldCharType="end"/>
      </w:r>
      <w:r w:rsidRPr="00935D6E">
        <w:t>., </w:t>
      </w:r>
      <w:r w:rsidR="009E305A" w:rsidRPr="00935D6E">
        <w:t>každoročně zvyšuje</w:t>
      </w:r>
      <w:r w:rsidRPr="00935D6E">
        <w:t xml:space="preserve"> o průměrnou roční míru inflace (vyjádřenou přírůstkem průměrného ročního indexu spotřebitelských</w:t>
      </w:r>
      <w:r>
        <w:t xml:space="preserve"> cen)</w:t>
      </w:r>
      <w:r w:rsidR="009E305A">
        <w:t xml:space="preserve"> vyhlášenou </w:t>
      </w:r>
      <w:r>
        <w:t>Český</w:t>
      </w:r>
      <w:r w:rsidR="009E305A">
        <w:t>m</w:t>
      </w:r>
      <w:r>
        <w:t xml:space="preserve"> statistický</w:t>
      </w:r>
      <w:r w:rsidR="009E305A">
        <w:t>m</w:t>
      </w:r>
      <w:r>
        <w:t xml:space="preserve"> úřad</w:t>
      </w:r>
      <w:r w:rsidR="009E305A">
        <w:t>em</w:t>
      </w:r>
      <w:r>
        <w:t xml:space="preserve"> </w:t>
      </w:r>
      <w:r w:rsidR="009E305A">
        <w:t>za</w:t>
      </w:r>
      <w:r>
        <w:t xml:space="preserve"> kalendářní rok </w:t>
      </w:r>
      <w:r w:rsidR="009E305A">
        <w:t>bezprostředně</w:t>
      </w:r>
      <w:r>
        <w:t xml:space="preserve"> předcházející počátku období, na kter</w:t>
      </w:r>
      <w:r w:rsidR="009E305A">
        <w:t>é</w:t>
      </w:r>
      <w:r>
        <w:t xml:space="preserve"> se Roční cena Obslužného software platí</w:t>
      </w:r>
      <w:r w:rsidR="009E305A">
        <w:t>. Zvýšení však činí maximálně</w:t>
      </w:r>
      <w:r>
        <w:t xml:space="preserve"> 5 % z aktuální Roční ceny Obslužného software. Dodavatel zohlední změnu ceny v příslušné faktuře, přičemž v její příloze</w:t>
      </w:r>
      <w:r w:rsidR="009E305A">
        <w:t xml:space="preserve"> (nebo přímo v jejím textu)</w:t>
      </w:r>
      <w:r>
        <w:t xml:space="preserve"> uvede údaje, z nichž vychází – minimálně údaj o ceně před uplatnění</w:t>
      </w:r>
      <w:r w:rsidR="00C47025">
        <w:t>m</w:t>
      </w:r>
      <w:r>
        <w:t xml:space="preserve"> inflační doložky, </w:t>
      </w:r>
      <w:r w:rsidR="009E305A">
        <w:t>použitou míru inflace</w:t>
      </w:r>
      <w:r>
        <w:t xml:space="preserve"> a </w:t>
      </w:r>
      <w:r w:rsidR="009E305A">
        <w:t>výslednou částku navýšení</w:t>
      </w:r>
      <w:r>
        <w:t>. O této změně vyvolávající změnu ceny není nutné uzavírat dodatek ke Smlouvě.</w:t>
      </w:r>
      <w:bookmarkEnd w:id="219"/>
    </w:p>
    <w:p w14:paraId="55ABFCB2" w14:textId="38128BD7" w:rsidR="00A81E1B" w:rsidRDefault="00A81E1B" w:rsidP="00CB7E76">
      <w:pPr>
        <w:pStyle w:val="SML1"/>
        <w:numPr>
          <w:ilvl w:val="0"/>
          <w:numId w:val="7"/>
        </w:numPr>
        <w:ind w:left="851" w:hanging="851"/>
      </w:pPr>
      <w:bookmarkStart w:id="220" w:name="_Ref219989456"/>
      <w:bookmarkStart w:id="221" w:name="_Toc219990258"/>
      <w:r>
        <w:t>Exitové podmínky</w:t>
      </w:r>
      <w:bookmarkEnd w:id="220"/>
      <w:bookmarkEnd w:id="221"/>
    </w:p>
    <w:p w14:paraId="60A4823A" w14:textId="2642B527" w:rsidR="00CB7E76" w:rsidRDefault="00CB7E76" w:rsidP="00CB7E76">
      <w:pPr>
        <w:pStyle w:val="SML11"/>
        <w:keepNext/>
        <w:numPr>
          <w:ilvl w:val="1"/>
          <w:numId w:val="7"/>
        </w:numPr>
        <w:ind w:left="851" w:hanging="851"/>
        <w:rPr>
          <w:rFonts w:asciiTheme="minorHAnsi" w:hAnsiTheme="minorHAnsi"/>
        </w:rPr>
      </w:pPr>
      <w:bookmarkStart w:id="222" w:name="_Ref219984264"/>
      <w:r>
        <w:rPr>
          <w:rFonts w:asciiTheme="minorHAnsi" w:hAnsiTheme="minorHAnsi"/>
          <w:u w:val="single"/>
        </w:rPr>
        <w:t>Předání dat</w:t>
      </w:r>
      <w:r w:rsidRPr="00517AFC">
        <w:rPr>
          <w:rFonts w:asciiTheme="minorHAnsi" w:hAnsiTheme="minorHAnsi"/>
          <w:u w:val="single"/>
        </w:rPr>
        <w:t>:</w:t>
      </w:r>
      <w:r w:rsidRPr="00517AFC">
        <w:rPr>
          <w:rFonts w:asciiTheme="minorHAnsi" w:hAnsiTheme="minorHAnsi"/>
        </w:rPr>
        <w:t xml:space="preserve"> </w:t>
      </w:r>
      <w:r>
        <w:rPr>
          <w:rFonts w:asciiTheme="minorHAnsi" w:hAnsiTheme="minorHAnsi"/>
        </w:rPr>
        <w:t xml:space="preserve">Má-li dojít k ukončení závazků této Smlouvy z jakéhokoliv důvodu, zavazuje se Dodavatel bezodkladně po skončení této Smlouvy, nejpozději do 5 pracovních dnů od jejího skončení, předat Objednateli veškerá data, která vznikla v rámci provozu a užívání Obslužného software, nebo která jsou uložená na příslušném datovém </w:t>
      </w:r>
      <w:r w:rsidR="008940B0">
        <w:rPr>
          <w:rFonts w:asciiTheme="minorHAnsi" w:hAnsiTheme="minorHAnsi"/>
        </w:rPr>
        <w:t>úložišti</w:t>
      </w:r>
      <w:r>
        <w:rPr>
          <w:rFonts w:asciiTheme="minorHAnsi" w:hAnsiTheme="minorHAnsi"/>
        </w:rPr>
        <w:t xml:space="preserve"> k okamžiku </w:t>
      </w:r>
      <w:r>
        <w:rPr>
          <w:rFonts w:asciiTheme="minorHAnsi" w:hAnsiTheme="minorHAnsi"/>
        </w:rPr>
        <w:lastRenderedPageBreak/>
        <w:t xml:space="preserve">skončení této Smlouvy. Data musí být předána </w:t>
      </w:r>
      <w:r w:rsidRPr="00CB7E76">
        <w:rPr>
          <w:rFonts w:asciiTheme="minorHAnsi" w:hAnsiTheme="minorHAnsi"/>
        </w:rPr>
        <w:t>ve formátu čitelném programovými prostředky běžně dostupnými na trhu</w:t>
      </w:r>
      <w:r>
        <w:rPr>
          <w:rFonts w:asciiTheme="minorHAnsi" w:hAnsiTheme="minorHAnsi"/>
        </w:rPr>
        <w:t>.</w:t>
      </w:r>
      <w:bookmarkEnd w:id="222"/>
    </w:p>
    <w:p w14:paraId="56756AA2" w14:textId="2D8F6B94" w:rsidR="00CB7E76" w:rsidRPr="00CB7E76" w:rsidRDefault="00CB7E76" w:rsidP="00CB7E76">
      <w:pPr>
        <w:pStyle w:val="SML11"/>
        <w:keepNext/>
        <w:numPr>
          <w:ilvl w:val="1"/>
          <w:numId w:val="7"/>
        </w:numPr>
        <w:ind w:left="851" w:hanging="851"/>
      </w:pPr>
      <w:r w:rsidRPr="00CB7E76">
        <w:rPr>
          <w:rFonts w:asciiTheme="minorHAnsi" w:hAnsiTheme="minorHAnsi"/>
          <w:u w:val="single"/>
        </w:rPr>
        <w:t>Zničení dat:</w:t>
      </w:r>
      <w:r>
        <w:rPr>
          <w:rFonts w:asciiTheme="minorHAnsi" w:hAnsiTheme="minorHAnsi"/>
        </w:rPr>
        <w:t xml:space="preserve"> </w:t>
      </w:r>
      <w:r w:rsidRPr="00CB7E76">
        <w:t>Existují-li k okamžiku ukončení závazků z této Smlouvy data, která souvisí s plněním této Smlouvy, zavazuje se Dodavatel na základě pokynu bezodkladně po jejich předání Objednateli dle odst.</w:t>
      </w:r>
      <w:r>
        <w:t xml:space="preserve"> </w:t>
      </w:r>
      <w:r>
        <w:fldChar w:fldCharType="begin"/>
      </w:r>
      <w:r>
        <w:instrText xml:space="preserve"> REF _Ref219984264 \r \h </w:instrText>
      </w:r>
      <w:r>
        <w:fldChar w:fldCharType="separate"/>
      </w:r>
      <w:r w:rsidR="00D857F4">
        <w:t>12.1</w:t>
      </w:r>
      <w:r>
        <w:fldChar w:fldCharType="end"/>
      </w:r>
      <w:r>
        <w:t xml:space="preserve">. </w:t>
      </w:r>
      <w:r w:rsidRPr="00CB7E76">
        <w:t xml:space="preserve">zajistit jejich likvidaci ve formě </w:t>
      </w:r>
      <w:r w:rsidRPr="00B401E8">
        <w:t xml:space="preserve">smazání (bez možnosti obnovy, a to formátováním pevných disků (HDD) dle standardu </w:t>
      </w:r>
      <w:proofErr w:type="spellStart"/>
      <w:r w:rsidRPr="00B401E8">
        <w:t>DoD</w:t>
      </w:r>
      <w:proofErr w:type="spellEnd"/>
      <w:r w:rsidRPr="00B401E8">
        <w:t xml:space="preserve"> 5220.22-M, u SSD disků použitím funkce </w:t>
      </w:r>
      <w:proofErr w:type="spellStart"/>
      <w:r w:rsidRPr="00B401E8">
        <w:t>Secure</w:t>
      </w:r>
      <w:proofErr w:type="spellEnd"/>
      <w:r w:rsidRPr="00B401E8">
        <w:t xml:space="preserve"> </w:t>
      </w:r>
      <w:proofErr w:type="spellStart"/>
      <w:r w:rsidRPr="00B401E8">
        <w:t>Erase</w:t>
      </w:r>
      <w:proofErr w:type="spellEnd"/>
      <w:r w:rsidRPr="00B401E8">
        <w:t>), případně zničením jejich fyzických</w:t>
      </w:r>
      <w:r w:rsidRPr="00CB7E76">
        <w:t xml:space="preserve"> nosičů. Likvidaci je povinen Dodavatel na vyžádání Objednateli prokázat vhodným způsobem, zejm. předložením protokolů o likvidaci. Povinností likvidace dle tohoto ustanovení nejsou dotčeny povinnosti Dodavatele k uchování informací, pokud vyplývají z obecně závazných právních předpisů (např. z účetních předpisů). </w:t>
      </w:r>
    </w:p>
    <w:p w14:paraId="42BCE7EF" w14:textId="4A061E99" w:rsidR="00987169" w:rsidRPr="00CC639C" w:rsidRDefault="00D857F4" w:rsidP="00987169">
      <w:pPr>
        <w:pStyle w:val="SMLkapitoly"/>
      </w:pPr>
      <w:bookmarkStart w:id="223" w:name="_Toc219990259"/>
      <w:r w:rsidRPr="00CC639C">
        <w:t>SPOLEČNÁ USTANOVENÍ</w:t>
      </w:r>
      <w:bookmarkEnd w:id="223"/>
    </w:p>
    <w:p w14:paraId="1D3A1C47" w14:textId="4020BB44" w:rsidR="008F78B7" w:rsidRPr="00CC639C" w:rsidRDefault="008F78B7" w:rsidP="008F78B7">
      <w:pPr>
        <w:pStyle w:val="SML1"/>
        <w:numPr>
          <w:ilvl w:val="0"/>
          <w:numId w:val="7"/>
        </w:numPr>
        <w:ind w:left="851" w:hanging="851"/>
      </w:pPr>
      <w:bookmarkStart w:id="224" w:name="_Toc219990260"/>
      <w:r w:rsidRPr="00CC639C">
        <w:t>Obecná pravidla fakturace</w:t>
      </w:r>
      <w:r w:rsidR="00480EF6" w:rsidRPr="00CC639C">
        <w:t xml:space="preserve"> a cen plnění, obecné platební podmínky</w:t>
      </w:r>
      <w:bookmarkEnd w:id="213"/>
      <w:bookmarkEnd w:id="224"/>
    </w:p>
    <w:p w14:paraId="76B3B96F" w14:textId="284FECBF" w:rsidR="00C63D2E" w:rsidRPr="00CC639C" w:rsidRDefault="00732B7D" w:rsidP="00732B7D">
      <w:pPr>
        <w:pStyle w:val="SML11"/>
        <w:keepNext/>
        <w:numPr>
          <w:ilvl w:val="1"/>
          <w:numId w:val="63"/>
        </w:numPr>
        <w:ind w:left="851" w:hanging="851"/>
        <w:rPr>
          <w:rFonts w:asciiTheme="minorHAnsi" w:hAnsiTheme="minorHAnsi"/>
        </w:rPr>
      </w:pPr>
      <w:bookmarkStart w:id="225" w:name="_Toc216280087"/>
      <w:r w:rsidRPr="00CC639C">
        <w:rPr>
          <w:u w:val="single"/>
        </w:rPr>
        <w:t>Náležitosti faktur:</w:t>
      </w:r>
      <w:r w:rsidRPr="00CC639C">
        <w:t xml:space="preserve"> Faktury vystavené Dodavatelem dle této Smlouvy musí splňovat následující obecné náležitosti:</w:t>
      </w:r>
      <w:bookmarkEnd w:id="214"/>
      <w:bookmarkEnd w:id="225"/>
    </w:p>
    <w:p w14:paraId="67DDDCEB" w14:textId="77777777" w:rsidR="00C63D2E" w:rsidRPr="00CC639C" w:rsidRDefault="00732B7D" w:rsidP="00732B7D">
      <w:pPr>
        <w:pStyle w:val="Odstavecseseznamem"/>
        <w:numPr>
          <w:ilvl w:val="0"/>
          <w:numId w:val="18"/>
        </w:numPr>
        <w:spacing w:after="120" w:line="240" w:lineRule="auto"/>
        <w:ind w:left="1418" w:hanging="567"/>
        <w:contextualSpacing w:val="0"/>
        <w:jc w:val="both"/>
        <w:rPr>
          <w:bCs/>
        </w:rPr>
      </w:pPr>
      <w:r w:rsidRPr="00CC639C">
        <w:rPr>
          <w:bCs/>
        </w:rPr>
        <w:t>faktury musí mít náležitosti daňového dokladu v souladu s právním řádem České republiky;</w:t>
      </w:r>
    </w:p>
    <w:p w14:paraId="45711E7A" w14:textId="77777777" w:rsidR="00C63D2E" w:rsidRDefault="00732B7D" w:rsidP="00732B7D">
      <w:pPr>
        <w:pStyle w:val="Odstavecseseznamem"/>
        <w:numPr>
          <w:ilvl w:val="0"/>
          <w:numId w:val="18"/>
        </w:numPr>
        <w:spacing w:after="120" w:line="240" w:lineRule="auto"/>
        <w:ind w:left="1418" w:hanging="567"/>
        <w:contextualSpacing w:val="0"/>
        <w:jc w:val="both"/>
        <w:rPr>
          <w:bCs/>
        </w:rPr>
      </w:pPr>
      <w:r w:rsidRPr="00CC639C">
        <w:rPr>
          <w:bCs/>
        </w:rPr>
        <w:t>faktury budou vystaveny v listinné</w:t>
      </w:r>
      <w:r>
        <w:rPr>
          <w:bCs/>
        </w:rPr>
        <w:t xml:space="preserve"> podobě a budou opatřeny podpisem Dodavatele;</w:t>
      </w:r>
    </w:p>
    <w:p w14:paraId="1FAB18DF" w14:textId="77777777" w:rsidR="00C63D2E" w:rsidRDefault="00732B7D" w:rsidP="00732B7D">
      <w:pPr>
        <w:pStyle w:val="Odstavecseseznamem"/>
        <w:numPr>
          <w:ilvl w:val="0"/>
          <w:numId w:val="18"/>
        </w:numPr>
        <w:spacing w:after="120" w:line="240" w:lineRule="auto"/>
        <w:ind w:left="1418" w:hanging="567"/>
        <w:contextualSpacing w:val="0"/>
        <w:jc w:val="both"/>
        <w:rPr>
          <w:bCs/>
        </w:rPr>
      </w:pPr>
      <w:r>
        <w:rPr>
          <w:bCs/>
        </w:rPr>
        <w:t>součástí faktury musí být vždy vymezení předmětu plnění, kterého se faktura týká, podle těchto pravidel:</w:t>
      </w:r>
    </w:p>
    <w:p w14:paraId="01E5E1BB" w14:textId="77777777" w:rsidR="00C63D2E" w:rsidRDefault="00732B7D" w:rsidP="00732B7D">
      <w:pPr>
        <w:pStyle w:val="Odstavecseseznamem"/>
        <w:widowControl w:val="0"/>
        <w:numPr>
          <w:ilvl w:val="1"/>
          <w:numId w:val="17"/>
        </w:numPr>
        <w:spacing w:after="120" w:line="240" w:lineRule="auto"/>
        <w:ind w:left="1985" w:hanging="556"/>
        <w:contextualSpacing w:val="0"/>
        <w:jc w:val="both"/>
      </w:pPr>
      <w:r>
        <w:t>ve faktuře jsou uvedena data, kdy byla jednotlivá plnění realizována;</w:t>
      </w:r>
    </w:p>
    <w:p w14:paraId="6B1177AE" w14:textId="0637D3FB" w:rsidR="00C63D2E" w:rsidRDefault="00732B7D" w:rsidP="00732B7D">
      <w:pPr>
        <w:pStyle w:val="Odstavecseseznamem"/>
        <w:widowControl w:val="0"/>
        <w:numPr>
          <w:ilvl w:val="1"/>
          <w:numId w:val="17"/>
        </w:numPr>
        <w:spacing w:after="120" w:line="240" w:lineRule="auto"/>
        <w:ind w:left="1985" w:hanging="556"/>
        <w:contextualSpacing w:val="0"/>
        <w:jc w:val="both"/>
      </w:pPr>
      <w:r>
        <w:t>ve faktuře bude uvedeno, kterého plnění dle této Smlouvy se týká</w:t>
      </w:r>
      <w:r w:rsidR="008F78B7">
        <w:t>;</w:t>
      </w:r>
    </w:p>
    <w:p w14:paraId="1829499F" w14:textId="28FB3697" w:rsidR="00C63D2E" w:rsidRDefault="008F78B7" w:rsidP="00E240DD">
      <w:pPr>
        <w:pStyle w:val="Odstavecseseznamem"/>
        <w:widowControl w:val="0"/>
        <w:numPr>
          <w:ilvl w:val="1"/>
          <w:numId w:val="17"/>
        </w:numPr>
        <w:spacing w:after="120" w:line="240" w:lineRule="auto"/>
        <w:ind w:left="1985" w:hanging="556"/>
        <w:contextualSpacing w:val="0"/>
        <w:jc w:val="both"/>
      </w:pPr>
      <w:r>
        <w:t xml:space="preserve">pokud se faktura týká </w:t>
      </w:r>
      <w:r w:rsidR="00A11DFF">
        <w:t xml:space="preserve">Ceny </w:t>
      </w:r>
      <w:r w:rsidR="009E305A">
        <w:t>Modernizace vozidel MHD</w:t>
      </w:r>
      <w:r>
        <w:t xml:space="preserve"> dle odst. </w:t>
      </w:r>
      <w:r>
        <w:fldChar w:fldCharType="begin"/>
      </w:r>
      <w:r>
        <w:instrText xml:space="preserve"> REF _Ref215841278 \n \h </w:instrText>
      </w:r>
      <w:r>
        <w:fldChar w:fldCharType="separate"/>
      </w:r>
      <w:r w:rsidR="00D857F4">
        <w:t>8.1</w:t>
      </w:r>
      <w:r>
        <w:fldChar w:fldCharType="end"/>
      </w:r>
      <w:r>
        <w:t>.</w:t>
      </w:r>
      <w:r w:rsidR="00A11DFF">
        <w:t xml:space="preserve"> nebo Ceny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A11DFF">
        <w:t xml:space="preserve">dle odst. </w:t>
      </w:r>
      <w:r w:rsidR="00A11DFF">
        <w:fldChar w:fldCharType="begin"/>
      </w:r>
      <w:r w:rsidR="00A11DFF">
        <w:instrText xml:space="preserve"> REF _Ref219286694 \r \h </w:instrText>
      </w:r>
      <w:r w:rsidR="00A11DFF">
        <w:fldChar w:fldCharType="separate"/>
      </w:r>
      <w:r w:rsidR="00D857F4">
        <w:t>8.2</w:t>
      </w:r>
      <w:r w:rsidR="00A11DFF">
        <w:fldChar w:fldCharType="end"/>
      </w:r>
      <w:r w:rsidR="00A11DFF">
        <w:t>.</w:t>
      </w:r>
      <w:r>
        <w:t xml:space="preserve">, musí být přílohou faktury příslušný akceptační protokol, a jde-li o fakturaci doplatku zádržného dle odst. </w:t>
      </w:r>
      <w:r>
        <w:fldChar w:fldCharType="begin"/>
      </w:r>
      <w:r>
        <w:instrText xml:space="preserve"> REF _Ref215841393 \n \h </w:instrText>
      </w:r>
      <w:r>
        <w:fldChar w:fldCharType="separate"/>
      </w:r>
      <w:r w:rsidR="00D857F4">
        <w:t>8.4</w:t>
      </w:r>
      <w:r>
        <w:fldChar w:fldCharType="end"/>
      </w:r>
      <w:r>
        <w:t>., musí být přílohou faktury protokol o odstranění vad</w:t>
      </w:r>
      <w:r w:rsidR="009E305A">
        <w:t>;</w:t>
      </w:r>
    </w:p>
    <w:p w14:paraId="10F4D9BB" w14:textId="26F7D0B8" w:rsidR="009E305A" w:rsidRDefault="009E305A" w:rsidP="00E240DD">
      <w:pPr>
        <w:pStyle w:val="Odstavecseseznamem"/>
        <w:widowControl w:val="0"/>
        <w:numPr>
          <w:ilvl w:val="1"/>
          <w:numId w:val="17"/>
        </w:numPr>
        <w:spacing w:after="120" w:line="240" w:lineRule="auto"/>
        <w:ind w:left="1985" w:hanging="556"/>
        <w:contextualSpacing w:val="0"/>
        <w:jc w:val="both"/>
      </w:pPr>
      <w:r>
        <w:t xml:space="preserve">ve faktuře na Roční cenu Obslužného software, pokud je uplatněna inflační doložka, přílohu či údaje dle odst. </w:t>
      </w:r>
      <w:r>
        <w:fldChar w:fldCharType="begin"/>
      </w:r>
      <w:r>
        <w:instrText xml:space="preserve"> REF _Ref219985949 \r \h </w:instrText>
      </w:r>
      <w:r>
        <w:fldChar w:fldCharType="separate"/>
      </w:r>
      <w:r w:rsidR="00D857F4">
        <w:t>11.4</w:t>
      </w:r>
      <w:r>
        <w:fldChar w:fldCharType="end"/>
      </w:r>
      <w:r>
        <w:t>.</w:t>
      </w:r>
    </w:p>
    <w:p w14:paraId="52155F65" w14:textId="77777777" w:rsidR="00C63D2E" w:rsidRDefault="00732B7D" w:rsidP="00732B7D">
      <w:pPr>
        <w:pStyle w:val="SML11"/>
        <w:numPr>
          <w:ilvl w:val="1"/>
          <w:numId w:val="64"/>
        </w:numPr>
        <w:ind w:left="851" w:hanging="851"/>
      </w:pPr>
      <w:bookmarkStart w:id="226" w:name="_Toc216280088"/>
      <w:r>
        <w:rPr>
          <w:u w:val="single"/>
        </w:rPr>
        <w:t>Doručování faktur:</w:t>
      </w:r>
      <w:r>
        <w:t xml:space="preserve"> Faktury dle této Smlouvy je Dodavatel povinen Objednateli zasílat elektronicky (prostřednictvím datové zprávy informačního systému datových schránek nebo e-mailovou zprávou s elektronickým podpisem v úrovni nejméně zaručeného elektronického podpisu) na fakturační email </w:t>
      </w:r>
      <w:r>
        <w:rPr>
          <w:highlight w:val="cyan"/>
        </w:rPr>
        <w:t>[BUDE DOPLNĚNO ZADAVATELEM]</w:t>
      </w:r>
      <w:r>
        <w:t>.</w:t>
      </w:r>
      <w:bookmarkEnd w:id="226"/>
    </w:p>
    <w:p w14:paraId="18F98322" w14:textId="77777777" w:rsidR="00C63D2E" w:rsidRDefault="00732B7D" w:rsidP="00732B7D">
      <w:pPr>
        <w:pStyle w:val="SML11"/>
        <w:numPr>
          <w:ilvl w:val="1"/>
          <w:numId w:val="65"/>
        </w:numPr>
        <w:ind w:left="851" w:hanging="851"/>
      </w:pPr>
      <w:bookmarkStart w:id="227" w:name="_Toc216280089"/>
      <w:r>
        <w:rPr>
          <w:u w:val="single"/>
        </w:rPr>
        <w:t>Splatnost faktur:</w:t>
      </w:r>
      <w:r>
        <w:t xml:space="preserve"> Faktury vystavené Dodavatele dle této Smlouvy jsou splatné vždy do 30 dnů od jejich doručení Objednateli.</w:t>
      </w:r>
      <w:bookmarkEnd w:id="227"/>
    </w:p>
    <w:p w14:paraId="372866E0" w14:textId="77777777" w:rsidR="00C63D2E" w:rsidRDefault="00732B7D" w:rsidP="00732B7D">
      <w:pPr>
        <w:pStyle w:val="SML11"/>
        <w:numPr>
          <w:ilvl w:val="1"/>
          <w:numId w:val="66"/>
        </w:numPr>
        <w:ind w:left="851" w:hanging="851"/>
        <w:rPr>
          <w:rFonts w:asciiTheme="minorHAnsi" w:hAnsiTheme="minorHAnsi"/>
        </w:rPr>
      </w:pPr>
      <w:bookmarkStart w:id="228" w:name="_Toc216280090"/>
      <w:r>
        <w:rPr>
          <w:u w:val="single"/>
        </w:rPr>
        <w:t>Důsledky absence náležitostí faktur:</w:t>
      </w:r>
      <w:r>
        <w:t xml:space="preserve"> Objednatel je oprávněn fakturu vrátit Dodavateli bez zaplacení, jestliže faktura nebude obsahovat náležitosti stanovené touto Smlouvou. Dodavatel je povinen podle povahy nesprávnosti fakturu opravit nebo fakturu nově </w:t>
      </w:r>
      <w:r>
        <w:lastRenderedPageBreak/>
        <w:t>vyhotovit. V takovém případě není Objednatel v prodlení se zaplacením plnění, kterého se příslušná faktura týká. Okamžikem doručení náležitě doplněné či opravené faktury Objednateli začne běžet nová lhůta splatnosti.</w:t>
      </w:r>
      <w:bookmarkEnd w:id="228"/>
    </w:p>
    <w:p w14:paraId="0E01B4B2" w14:textId="021F1D7A" w:rsidR="00C63D2E" w:rsidRDefault="00732B7D" w:rsidP="00732B7D">
      <w:pPr>
        <w:pStyle w:val="SML11"/>
        <w:numPr>
          <w:ilvl w:val="1"/>
          <w:numId w:val="69"/>
        </w:numPr>
        <w:ind w:left="851" w:hanging="851"/>
      </w:pPr>
      <w:bookmarkStart w:id="229" w:name="_Toc216280091"/>
      <w:r>
        <w:rPr>
          <w:u w:val="single"/>
        </w:rPr>
        <w:t>Vyloučení náhrady bankovních poplatků a jiných nákladů:</w:t>
      </w:r>
      <w:r>
        <w:t xml:space="preserve"> Dodavatel není oprávněn nárokovat náhradu bankovních poplatků nebo jiných nákladů vztahujících se k převodu poukazovaných částek mezi </w:t>
      </w:r>
      <w:r w:rsidR="00480EF6">
        <w:t>S</w:t>
      </w:r>
      <w:r>
        <w:t>tranami na základě této Smlouvy.</w:t>
      </w:r>
      <w:bookmarkStart w:id="230" w:name="page13"/>
      <w:bookmarkEnd w:id="229"/>
      <w:bookmarkEnd w:id="230"/>
    </w:p>
    <w:p w14:paraId="727DB7B3" w14:textId="676CE1A9" w:rsidR="00C63D2E" w:rsidRDefault="00732B7D" w:rsidP="00732B7D">
      <w:pPr>
        <w:pStyle w:val="SML11"/>
        <w:numPr>
          <w:ilvl w:val="1"/>
          <w:numId w:val="70"/>
        </w:numPr>
        <w:ind w:left="851" w:hanging="851"/>
      </w:pPr>
      <w:bookmarkStart w:id="231" w:name="_Toc216280092"/>
      <w:r>
        <w:rPr>
          <w:u w:val="single"/>
        </w:rPr>
        <w:t>Vyloučení záloh na odměnu Dodavatele:</w:t>
      </w:r>
      <w:r>
        <w:t xml:space="preserve"> </w:t>
      </w:r>
      <w:r w:rsidR="00480EF6">
        <w:t xml:space="preserve">Není-li výslovně uvedeno v této Smlouvě jinak, </w:t>
      </w:r>
      <w:r>
        <w:t>Objednatel neposkytuje Dodavateli žádné zálohy na zaplacení ceny plnění ze strany Dodavatele dle této Smlouvy.</w:t>
      </w:r>
      <w:bookmarkStart w:id="232" w:name="page14"/>
      <w:bookmarkEnd w:id="231"/>
      <w:bookmarkEnd w:id="232"/>
    </w:p>
    <w:p w14:paraId="5BFD4037" w14:textId="77777777" w:rsidR="00C63D2E" w:rsidRDefault="00732B7D" w:rsidP="00732B7D">
      <w:pPr>
        <w:pStyle w:val="SML11"/>
        <w:numPr>
          <w:ilvl w:val="1"/>
          <w:numId w:val="71"/>
        </w:numPr>
        <w:ind w:left="851" w:hanging="851"/>
      </w:pPr>
      <w:bookmarkStart w:id="233" w:name="_Toc216280093"/>
      <w:r>
        <w:rPr>
          <w:u w:val="single"/>
        </w:rPr>
        <w:t>Odpovědnost Dodavatele za určení správné sazby daně a změny sazby daně:</w:t>
      </w:r>
      <w:r>
        <w:t xml:space="preserve"> Dodavatel odpovídá za to, že sazba daně z přidané hodnoty z příslušných úplat za jednotlivá plnění jeho závazků z této Smlouvy je stanovena v souladu s právním řádem. Strany se dohodly, že pokud dojde v průběhu plnění této Smlouvy ke změně zákonné sazby DPH stanovené pro plnění předmětu této Smlouvy, bude tato sazba promítnuta do všech cen uvedených v této Smlouvě s DPH a Dodavatel je od okamžiku nabytí účinnosti změny zákonné sazby DPH povinen účtovat platnou sazbu DPH. O této skutečnosti není nutné uzavírat dodatek k této Smlouvě.</w:t>
      </w:r>
      <w:bookmarkEnd w:id="233"/>
    </w:p>
    <w:p w14:paraId="1D95774B" w14:textId="77777777" w:rsidR="00C63D2E" w:rsidRDefault="00732B7D" w:rsidP="00732B7D">
      <w:pPr>
        <w:pStyle w:val="SML11"/>
        <w:numPr>
          <w:ilvl w:val="1"/>
          <w:numId w:val="72"/>
        </w:numPr>
        <w:ind w:left="851" w:hanging="851"/>
      </w:pPr>
      <w:bookmarkStart w:id="234" w:name="_Toc216280094"/>
      <w:r>
        <w:rPr>
          <w:u w:val="single"/>
        </w:rPr>
        <w:t>Měna a změny měny</w:t>
      </w:r>
      <w:r>
        <w:t>: Všechny ceny dle této Smlouvy jsou stanoveny v korunách českých (CZK). Stane-li se v průběhu trvání Smlouvy Česká republika členem Evropské měnové unie a bude-li v mezinárodních úmluvách, kterými bude Česká republika vázána, nebo ve vnitrostátní právní úpravě České republiky závazně stanoven koeficient pro přepočet CZK na EUR, budou ceny sjednané v CZK přepočteny na EUR na základě tohoto koeficientu. O této skutečnosti není nutné uzavírat dodatek k této Smlouvě.</w:t>
      </w:r>
      <w:bookmarkEnd w:id="234"/>
    </w:p>
    <w:p w14:paraId="0A0E2EA6" w14:textId="77777777" w:rsidR="00C63D2E" w:rsidRDefault="00732B7D" w:rsidP="00732B7D">
      <w:pPr>
        <w:pStyle w:val="SML11"/>
        <w:numPr>
          <w:ilvl w:val="1"/>
          <w:numId w:val="73"/>
        </w:numPr>
        <w:ind w:left="851" w:hanging="851"/>
      </w:pPr>
      <w:bookmarkStart w:id="235" w:name="_Toc216280095"/>
      <w:r>
        <w:rPr>
          <w:u w:val="single"/>
        </w:rPr>
        <w:t>Vyloučení akceptace plnění zaplacením ceny:</w:t>
      </w:r>
      <w:r>
        <w:t xml:space="preserve"> Zaplacení jakékoliv ceny za plnění Dodavatele dle této Smlouvy nebo části takové ceny ze strany Objednatele nezakládá akceptaci jakéhokoliv plnění poskytnutého Dodavatelem, ani neznamená schválení, že plnění poskytnuté Dodavatelem nevykazuje vady. Práva z odpovědnosti za vady poskytnutého plnění zůstávají nedotčena zaplacením jakékoliv části ceny.</w:t>
      </w:r>
      <w:bookmarkEnd w:id="235"/>
    </w:p>
    <w:p w14:paraId="39FD97DD" w14:textId="3C674BF3" w:rsidR="00C63D2E" w:rsidRDefault="00732B7D" w:rsidP="00732B7D">
      <w:pPr>
        <w:pStyle w:val="SML1"/>
        <w:numPr>
          <w:ilvl w:val="0"/>
          <w:numId w:val="75"/>
        </w:numPr>
        <w:ind w:left="851" w:hanging="851"/>
      </w:pPr>
      <w:bookmarkStart w:id="236" w:name="_Toc129276341"/>
      <w:bookmarkStart w:id="237" w:name="_Toc129276340"/>
      <w:bookmarkStart w:id="238" w:name="_Toc129276339"/>
      <w:bookmarkStart w:id="239" w:name="_Toc129276338"/>
      <w:bookmarkStart w:id="240" w:name="_Toc129276337"/>
      <w:bookmarkStart w:id="241" w:name="_Toc474414554"/>
      <w:bookmarkStart w:id="242" w:name="_Toc128405176"/>
      <w:bookmarkStart w:id="243" w:name="_Toc216280096"/>
      <w:bookmarkStart w:id="244" w:name="_Toc219990261"/>
      <w:bookmarkEnd w:id="236"/>
      <w:bookmarkEnd w:id="237"/>
      <w:bookmarkEnd w:id="238"/>
      <w:bookmarkEnd w:id="239"/>
      <w:bookmarkEnd w:id="240"/>
      <w:r>
        <w:t>Pojištění profesní odpovědnosti Dodavatele</w:t>
      </w:r>
      <w:bookmarkEnd w:id="241"/>
      <w:bookmarkEnd w:id="242"/>
      <w:bookmarkEnd w:id="243"/>
      <w:bookmarkEnd w:id="244"/>
    </w:p>
    <w:p w14:paraId="50B7D61F" w14:textId="77777777" w:rsidR="00C63D2E" w:rsidRDefault="00732B7D" w:rsidP="00732B7D">
      <w:pPr>
        <w:pStyle w:val="SML11"/>
        <w:numPr>
          <w:ilvl w:val="1"/>
          <w:numId w:val="76"/>
        </w:numPr>
        <w:ind w:left="851" w:hanging="851"/>
      </w:pPr>
      <w:bookmarkStart w:id="245" w:name="_Ref128738943"/>
      <w:bookmarkStart w:id="246" w:name="_Toc216280097"/>
      <w:r>
        <w:rPr>
          <w:u w:val="single"/>
        </w:rPr>
        <w:t>Závazek pojištění profesní odpovědnosti Dodavatele:</w:t>
      </w:r>
      <w:r>
        <w:t xml:space="preserve"> Dodavatel je povinen mít sjednáno pojištění profesní odpovědnosti pokrývající škody způsobené porušením povinností plynoucích z této Smlouvy, přičemž výše pojistného krytí musí být </w:t>
      </w:r>
      <w:r w:rsidRPr="00B401E8">
        <w:t>nejméně 10.000.000 Kč.</w:t>
      </w:r>
      <w:r>
        <w:t xml:space="preserve"> Dodavatel je povinen pojištění v tomto rozsahu a výši udržovat po celou dobu plnění Smlouvy a v průběhu plnění Smlouvy je také kdykoli povinen nejpozději do 5 pracovních dnů na žádost Objednatele doložit splnění této povinnosti předložením příslušné pojistné smlouvy nebo dokladu vystaveného pojišťovnou.</w:t>
      </w:r>
      <w:bookmarkEnd w:id="245"/>
      <w:bookmarkEnd w:id="246"/>
    </w:p>
    <w:p w14:paraId="379E3F20" w14:textId="7EED41AC" w:rsidR="00C63D2E" w:rsidRDefault="00732B7D" w:rsidP="00732B7D">
      <w:pPr>
        <w:pStyle w:val="SML1"/>
        <w:numPr>
          <w:ilvl w:val="0"/>
          <w:numId w:val="77"/>
        </w:numPr>
        <w:ind w:left="851" w:hanging="851"/>
      </w:pPr>
      <w:bookmarkStart w:id="247" w:name="_Toc128405177"/>
      <w:bookmarkStart w:id="248" w:name="_Toc474414555"/>
      <w:bookmarkStart w:id="249" w:name="_Ref467599138"/>
      <w:bookmarkStart w:id="250" w:name="_Ref216278488"/>
      <w:bookmarkStart w:id="251" w:name="_Toc216280098"/>
      <w:bookmarkStart w:id="252" w:name="_Ref216280651"/>
      <w:bookmarkStart w:id="253" w:name="_Ref216280652"/>
      <w:bookmarkStart w:id="254" w:name="_Toc219990262"/>
      <w:r>
        <w:t>Ustanovení o právech duševního vlastnictví</w:t>
      </w:r>
      <w:bookmarkEnd w:id="247"/>
      <w:bookmarkEnd w:id="248"/>
      <w:bookmarkEnd w:id="249"/>
      <w:bookmarkEnd w:id="250"/>
      <w:bookmarkEnd w:id="251"/>
      <w:bookmarkEnd w:id="252"/>
      <w:bookmarkEnd w:id="253"/>
      <w:bookmarkEnd w:id="254"/>
    </w:p>
    <w:p w14:paraId="28FB6DA5" w14:textId="2DE7CB8E" w:rsidR="006B2B68" w:rsidRDefault="006B2B68" w:rsidP="00732B7D">
      <w:pPr>
        <w:pStyle w:val="SML11"/>
        <w:numPr>
          <w:ilvl w:val="1"/>
          <w:numId w:val="78"/>
        </w:numPr>
        <w:ind w:left="851" w:hanging="851"/>
      </w:pPr>
      <w:bookmarkStart w:id="255" w:name="_Toc216280099"/>
      <w:bookmarkStart w:id="256" w:name="_Ref467683260"/>
      <w:r w:rsidRPr="006B2B68">
        <w:rPr>
          <w:u w:val="single"/>
        </w:rPr>
        <w:t>Právo Objednatele užívat předmět plnění:</w:t>
      </w:r>
      <w:r>
        <w:t xml:space="preserve"> Dodavatel</w:t>
      </w:r>
      <w:r w:rsidR="009E305A">
        <w:t xml:space="preserve"> se</w:t>
      </w:r>
      <w:r>
        <w:t xml:space="preserve"> zavazuje poskytnout Objednateli právo užít (licenci) veškeré předměty plnění, které mu poskytuje v rámci plnění této Smlouvy, </w:t>
      </w:r>
      <w:r w:rsidR="00DC7889">
        <w:t xml:space="preserve">včetně </w:t>
      </w:r>
      <w:r w:rsidR="009E305A">
        <w:t>příslušného programového vybavení</w:t>
      </w:r>
      <w:r w:rsidR="00DC7889">
        <w:t xml:space="preserve">, </w:t>
      </w:r>
      <w:r>
        <w:t xml:space="preserve">které jsou předmětem práv </w:t>
      </w:r>
      <w:r>
        <w:lastRenderedPageBreak/>
        <w:t>duševního vlastnictví, nebo zajistit poskytnutí takového práva užití (licenci) od držitele příslušných práv duševního vlastnictví minimálně v následujícím rozsahu:</w:t>
      </w:r>
      <w:bookmarkEnd w:id="255"/>
    </w:p>
    <w:p w14:paraId="7A81CB43" w14:textId="3485BE3B" w:rsidR="006B2B68" w:rsidRDefault="006B2B68" w:rsidP="006B2B68">
      <w:pPr>
        <w:pStyle w:val="SML11"/>
        <w:numPr>
          <w:ilvl w:val="2"/>
          <w:numId w:val="78"/>
        </w:numPr>
        <w:ind w:left="1701" w:hanging="850"/>
      </w:pPr>
      <w:bookmarkStart w:id="257" w:name="_Toc216280100"/>
      <w:r>
        <w:t>licence je nevýhradní;</w:t>
      </w:r>
      <w:bookmarkEnd w:id="257"/>
    </w:p>
    <w:p w14:paraId="2CFE68C2" w14:textId="6C1F8CFB" w:rsidR="006B2B68" w:rsidRDefault="006B2B68" w:rsidP="006B2B68">
      <w:pPr>
        <w:pStyle w:val="SML11"/>
        <w:numPr>
          <w:ilvl w:val="2"/>
          <w:numId w:val="78"/>
        </w:numPr>
        <w:ind w:left="1701" w:hanging="850"/>
      </w:pPr>
      <w:bookmarkStart w:id="258" w:name="_Toc216280101"/>
      <w:r>
        <w:t xml:space="preserve">licence je bez </w:t>
      </w:r>
      <w:r w:rsidR="003F6778">
        <w:t xml:space="preserve">časového </w:t>
      </w:r>
      <w:r>
        <w:t>omezení a trvá po dobu trvání majetkových práv k příslušnému předmětu práv duševního vlastnictví;</w:t>
      </w:r>
      <w:bookmarkEnd w:id="258"/>
    </w:p>
    <w:p w14:paraId="464F30FA" w14:textId="631308B2" w:rsidR="006B2B68" w:rsidRDefault="006B2B68" w:rsidP="006B2B68">
      <w:pPr>
        <w:pStyle w:val="SML11"/>
        <w:numPr>
          <w:ilvl w:val="2"/>
          <w:numId w:val="78"/>
        </w:numPr>
        <w:ind w:left="1701" w:hanging="850"/>
      </w:pPr>
      <w:bookmarkStart w:id="259" w:name="_Toc216280102"/>
      <w:r>
        <w:t>pokud je licence teritoriálně omezena, umožňuje užití minimálně na celém území statutárního města Teplice;</w:t>
      </w:r>
      <w:bookmarkEnd w:id="259"/>
    </w:p>
    <w:p w14:paraId="258DB6B0" w14:textId="52A91F99" w:rsidR="006B2B68" w:rsidRDefault="006B2B68" w:rsidP="006B2B68">
      <w:pPr>
        <w:pStyle w:val="SML11"/>
        <w:numPr>
          <w:ilvl w:val="2"/>
          <w:numId w:val="78"/>
        </w:numPr>
        <w:ind w:left="1701" w:hanging="850"/>
      </w:pPr>
      <w:bookmarkStart w:id="260" w:name="_Toc216280103"/>
      <w:r>
        <w:t xml:space="preserve">pokud je licence množstevně omezena, </w:t>
      </w:r>
      <w:r w:rsidR="003842B3">
        <w:t>nebude množstevní omezení v rozporu s účelem této Smlouvy a umožní</w:t>
      </w:r>
      <w:r>
        <w:t xml:space="preserve"> užití minimálně na všech Vozidlech dle této Smlouvy</w:t>
      </w:r>
      <w:r w:rsidR="00F737F8">
        <w:t>;</w:t>
      </w:r>
      <w:bookmarkEnd w:id="260"/>
    </w:p>
    <w:p w14:paraId="6C666DF0" w14:textId="03C74196" w:rsidR="00F737F8" w:rsidRDefault="00F737F8" w:rsidP="006B2B68">
      <w:pPr>
        <w:pStyle w:val="SML11"/>
        <w:numPr>
          <w:ilvl w:val="2"/>
          <w:numId w:val="78"/>
        </w:numPr>
        <w:ind w:left="1701" w:hanging="850"/>
      </w:pPr>
      <w:bookmarkStart w:id="261" w:name="_Toc216280104"/>
      <w:r>
        <w:t xml:space="preserve">licence musí umožňovat užití v rozsahu nezbytném k naplnění účelu této Smlouvy, tedy zejména k řádnému, úplnému a časově neomezenému užívání </w:t>
      </w:r>
      <w:r w:rsidR="009E305A">
        <w:t>Vozidlových systémů</w:t>
      </w:r>
      <w:r>
        <w:t>;</w:t>
      </w:r>
      <w:bookmarkEnd w:id="261"/>
    </w:p>
    <w:p w14:paraId="373B2B16" w14:textId="75ED3866" w:rsidR="00F737F8" w:rsidRDefault="00F737F8" w:rsidP="006B2B68">
      <w:pPr>
        <w:pStyle w:val="SML11"/>
        <w:numPr>
          <w:ilvl w:val="2"/>
          <w:numId w:val="78"/>
        </w:numPr>
        <w:ind w:left="1701" w:hanging="850"/>
      </w:pPr>
      <w:bookmarkStart w:id="262" w:name="_Toc216280105"/>
      <w:r>
        <w:t>Objednatel není povinen licenci využít;</w:t>
      </w:r>
      <w:bookmarkEnd w:id="262"/>
    </w:p>
    <w:p w14:paraId="5DA137FA" w14:textId="6AE75924" w:rsidR="00F737F8" w:rsidRDefault="00F737F8" w:rsidP="006B2B68">
      <w:pPr>
        <w:pStyle w:val="SML11"/>
        <w:numPr>
          <w:ilvl w:val="2"/>
          <w:numId w:val="78"/>
        </w:numPr>
        <w:ind w:left="1701" w:hanging="850"/>
      </w:pPr>
      <w:bookmarkStart w:id="263" w:name="_Toc216280106"/>
      <w:r>
        <w:t xml:space="preserve">ve vztahu ke všem hmotným částem plnění dle této Smlouvy, tj. zejména </w:t>
      </w:r>
      <w:r w:rsidR="009E305A">
        <w:t>k Vozidlovým systémům</w:t>
      </w:r>
      <w:r>
        <w:t>, musí současně Dodavatel poskytnout Objednateli nebo zajistit poskytnutí ze strany držitele příslušných práv souhlasu se zásahy do</w:t>
      </w:r>
      <w:r w:rsidR="009E305A">
        <w:t> </w:t>
      </w:r>
      <w:r>
        <w:t>takových hmotných částí v rozsahu nezbytném k provádění jejich servisu a</w:t>
      </w:r>
      <w:r w:rsidR="009E305A">
        <w:t> </w:t>
      </w:r>
      <w:r>
        <w:t xml:space="preserve">údržby a k zajištění jejich řádné funkčnosti </w:t>
      </w:r>
      <w:r w:rsidR="001A2CF7">
        <w:t>ze strany Objednatele nebo jím určené třetí osoby</w:t>
      </w:r>
      <w:r>
        <w:t>;</w:t>
      </w:r>
      <w:bookmarkEnd w:id="263"/>
    </w:p>
    <w:p w14:paraId="11B720BB" w14:textId="6FB82759" w:rsidR="001A2CF7" w:rsidRDefault="001A2CF7" w:rsidP="006B2B68">
      <w:pPr>
        <w:pStyle w:val="SML11"/>
        <w:numPr>
          <w:ilvl w:val="2"/>
          <w:numId w:val="78"/>
        </w:numPr>
        <w:ind w:left="1701" w:hanging="850"/>
      </w:pPr>
      <w:bookmarkStart w:id="264" w:name="_Toc216280107"/>
      <w:r>
        <w:t>Dodavatel, ani případní držitelé příslušných práv nejsou oprávněni jednostranně práva, zejm. licenci dle tohoto ustanovení vypovědět nebo jinak ukončit či zrušit. Trvání těchto práv není nijak dotčeno skončení</w:t>
      </w:r>
      <w:r w:rsidR="001A5A51">
        <w:t>m</w:t>
      </w:r>
      <w:r>
        <w:t xml:space="preserve"> této Smlouvy jejím splněním; tímto není dotčen případný zánik těchto práv v důsledku odstoupení od této Smlouvy v souladu s</w:t>
      </w:r>
      <w:r w:rsidR="00184090">
        <w:t> </w:t>
      </w:r>
      <w:r>
        <w:t>ní</w:t>
      </w:r>
      <w:bookmarkEnd w:id="264"/>
      <w:r w:rsidR="00184090">
        <w:t>;</w:t>
      </w:r>
      <w:r>
        <w:t xml:space="preserve"> </w:t>
      </w:r>
    </w:p>
    <w:p w14:paraId="5D7E70C6" w14:textId="681FB560" w:rsidR="00F737F8" w:rsidRPr="006B2B68" w:rsidRDefault="001A2CF7" w:rsidP="006B2B68">
      <w:pPr>
        <w:pStyle w:val="SML11"/>
        <w:numPr>
          <w:ilvl w:val="2"/>
          <w:numId w:val="78"/>
        </w:numPr>
        <w:ind w:left="1701" w:hanging="850"/>
      </w:pPr>
      <w:bookmarkStart w:id="265" w:name="_Toc216280108"/>
      <w:r>
        <w:t xml:space="preserve">Objednatel bude oprávněn tato práva postoupit nebo k nim udělit podlicenci minimálně (i) osobě, skrze kterou se rozhodne zajišťovat servis </w:t>
      </w:r>
      <w:r w:rsidR="009E305A">
        <w:t xml:space="preserve">Vozidlových systémů </w:t>
      </w:r>
      <w:r>
        <w:t xml:space="preserve">a/nebo Vozidel jako takových; (ii) svému zřizovateli; (iii) nabyvateli, pokud se rozhodne převést vlastnické právo nebo umožnit užití </w:t>
      </w:r>
      <w:r w:rsidR="009E305A">
        <w:t xml:space="preserve">Vozidlových systémů a/nebo Vozidel </w:t>
      </w:r>
      <w:r>
        <w:t>jako takových třetí osobě.</w:t>
      </w:r>
      <w:bookmarkEnd w:id="265"/>
    </w:p>
    <w:p w14:paraId="589B23C8" w14:textId="33E30B68" w:rsidR="009E305A" w:rsidRPr="009E305A" w:rsidRDefault="009E305A" w:rsidP="00732B7D">
      <w:pPr>
        <w:pStyle w:val="SML11"/>
        <w:numPr>
          <w:ilvl w:val="1"/>
          <w:numId w:val="78"/>
        </w:numPr>
        <w:ind w:left="851" w:hanging="851"/>
      </w:pPr>
      <w:bookmarkStart w:id="266" w:name="_Toc216280109"/>
      <w:r w:rsidRPr="009E305A">
        <w:rPr>
          <w:u w:val="single"/>
        </w:rPr>
        <w:t>Práva k užití Obslužného software:</w:t>
      </w:r>
      <w:r>
        <w:t xml:space="preserve"> Bude-li k užívání Obslužného software potřeba práv k užití jakéhokoliv předmětu práv duševního vlastnictví, je </w:t>
      </w:r>
      <w:r w:rsidR="00EB2066">
        <w:t xml:space="preserve">Dodavatel </w:t>
      </w:r>
      <w:r>
        <w:t>povinen</w:t>
      </w:r>
      <w:r w:rsidR="00EB2066">
        <w:t xml:space="preserve"> Objednateli taková práva (licenci)</w:t>
      </w:r>
      <w:r>
        <w:t xml:space="preserve"> poskytnout nebo zajistit poskytnutí takového práva (licenc</w:t>
      </w:r>
      <w:r w:rsidR="00EB2066">
        <w:t>e</w:t>
      </w:r>
      <w:r>
        <w:t>) od</w:t>
      </w:r>
      <w:r w:rsidR="00EB2066">
        <w:t> </w:t>
      </w:r>
      <w:r>
        <w:t>držitele příslušných práv duševního vlastnictví</w:t>
      </w:r>
      <w:r w:rsidR="00EB2066">
        <w:t>, aby mohl Objednatel a jím určené osoby užívat Obslužný software nerušeně po celou dobu, po kterou trvá poskytování Obslužného software ze strany Dodavatele Objednateli dle této Smlouvy. Práva užití (licence) musí být poskytnuta v dostatečném rozsahu (zejm. z hlediska teritoriálního a množstevního), jak vyplývá z této Smlouvy, zejm. Technické specifikace, a jejího účelu.</w:t>
      </w:r>
    </w:p>
    <w:p w14:paraId="4CE87CA0" w14:textId="6B45D4BE" w:rsidR="00C63D2E" w:rsidRDefault="00732B7D" w:rsidP="00732B7D">
      <w:pPr>
        <w:pStyle w:val="SML11"/>
        <w:numPr>
          <w:ilvl w:val="1"/>
          <w:numId w:val="78"/>
        </w:numPr>
        <w:ind w:left="851" w:hanging="851"/>
      </w:pPr>
      <w:r>
        <w:rPr>
          <w:u w:val="single"/>
        </w:rPr>
        <w:t>Odpovědnost Dodavatele za porušení práv duševního vlastnictví třetích osob:</w:t>
      </w:r>
      <w:r>
        <w:t xml:space="preserve"> Pro případ, že užíváním </w:t>
      </w:r>
      <w:r w:rsidR="00E240DD">
        <w:t>Vozidlových systém</w:t>
      </w:r>
      <w:r w:rsidR="008E5685">
        <w:t>ů</w:t>
      </w:r>
      <w:r w:rsidR="00DC7889">
        <w:t xml:space="preserve"> </w:t>
      </w:r>
      <w:r w:rsidR="00E240DD">
        <w:t xml:space="preserve">či </w:t>
      </w:r>
      <w:r w:rsidR="00EB2066">
        <w:t>Obslužného software</w:t>
      </w:r>
      <w:r w:rsidR="00E240DD">
        <w:t xml:space="preserve"> </w:t>
      </w:r>
      <w:r>
        <w:t xml:space="preserve">nebo </w:t>
      </w:r>
      <w:r w:rsidR="00E240DD">
        <w:t xml:space="preserve">jejich </w:t>
      </w:r>
      <w:r>
        <w:t xml:space="preserve">prostou existencí </w:t>
      </w:r>
      <w:r>
        <w:lastRenderedPageBreak/>
        <w:t>budou v</w:t>
      </w:r>
      <w:r w:rsidR="00E240DD">
        <w:t> </w:t>
      </w:r>
      <w:r>
        <w:t>důsledku porušení povinností Dodavatele dotčena práva duševního vlastnictví třetích osob, nese Dodavatel vedle odpovědnosti za takovéto vady i</w:t>
      </w:r>
      <w:r w:rsidR="00480EF6">
        <w:t> </w:t>
      </w:r>
      <w:r>
        <w:t>odpovědnost za</w:t>
      </w:r>
      <w:r w:rsidR="00EB2066">
        <w:t> </w:t>
      </w:r>
      <w:r>
        <w:t>veškerou majetkovou i nemajetkovou újmu, která tím Objednateli vznikne v důsledku toho, že</w:t>
      </w:r>
      <w:r w:rsidR="00E240DD">
        <w:t> </w:t>
      </w:r>
      <w:r>
        <w:t>Objednatel nemohl plnění užívat řádně a nerušeně. V rámci toho se Dodavatel zavazuje vypořádat veškeré nároky třetích osob z práv duševního vlastnictví vznesené proti Objednateli v souvislosti s plněním této Smlouvy Dodavatelem nebo odškodnit Objednatele za jakékoliv plnění, které byl Objednatel povinen poskytnout třetí osobě z titulu jejího nároku z práv z duševního vlastnictví vzniklého v souvislosti s plněním této Smlouvy Dodavatelem nebo poddodavateli, a nahradit Objednateli jakékoliv náklady či</w:t>
      </w:r>
      <w:r w:rsidR="00E240DD">
        <w:t> </w:t>
      </w:r>
      <w:r>
        <w:t>újmu v souvislosti s tím vzniklé (včetně účelně vynaložených nákladů na právní obranu).</w:t>
      </w:r>
      <w:bookmarkEnd w:id="266"/>
    </w:p>
    <w:p w14:paraId="0E01E357" w14:textId="77777777" w:rsidR="00C63D2E" w:rsidRDefault="00732B7D" w:rsidP="00732B7D">
      <w:pPr>
        <w:pStyle w:val="SML11"/>
        <w:numPr>
          <w:ilvl w:val="1"/>
          <w:numId w:val="79"/>
        </w:numPr>
        <w:ind w:left="851" w:hanging="851"/>
      </w:pPr>
      <w:bookmarkStart w:id="267" w:name="_Ref468892242"/>
      <w:bookmarkStart w:id="268" w:name="_Toc216280110"/>
      <w:r>
        <w:rPr>
          <w:u w:val="single"/>
        </w:rPr>
        <w:t>Postup při vznesení nároku z práva duševního vlastnictví třetí osobou:</w:t>
      </w:r>
      <w:r>
        <w:t xml:space="preserve"> V případě, že třetí osoba vznese nárok z práva duševního vlastnictví vůči Objednateli v souvislosti s plněním této Smlouvy Dodavatelem nebo uplatní takový nárok u soudu, Objednatel je povinen tuto skutečnost oznámit bez zbytečného odkladu Dodavateli. Dodavatel se zavazuje nejpozději do 7 kalendářních dnů ode dne, kdy mu Objednatel oznámil vznesení nároku, uplatnit vůči vznesení nároku veškeré jemu známé námitky a všechny tyto námitky sdělit Objednateli za účelem uplatňování práv Objednatele. Dodavatel se v případě vznesení nároku zavazuje zároveň poskytnout Objednateli veškerou nezbytnou součinnost k uplatňování práv Objednatele. V případě porušení povinností dle tohoto odstavce je Dodavatel povinen uhradit Objednateli smluvní pokutu ve výši 500.000 Kč za každé takové jednotlivé porušení.</w:t>
      </w:r>
      <w:bookmarkEnd w:id="256"/>
      <w:bookmarkEnd w:id="267"/>
      <w:bookmarkEnd w:id="268"/>
    </w:p>
    <w:p w14:paraId="797B3294" w14:textId="1E7E11F3" w:rsidR="00C63D2E" w:rsidRDefault="00732B7D" w:rsidP="00732B7D">
      <w:pPr>
        <w:pStyle w:val="SML1"/>
        <w:numPr>
          <w:ilvl w:val="0"/>
          <w:numId w:val="7"/>
        </w:numPr>
        <w:ind w:left="851" w:hanging="851"/>
      </w:pPr>
      <w:bookmarkStart w:id="269" w:name="_Toc128405178"/>
      <w:bookmarkStart w:id="270" w:name="_Toc216280111"/>
      <w:bookmarkStart w:id="271" w:name="_Toc219990263"/>
      <w:r>
        <w:t>Obecná práva a povinnosti</w:t>
      </w:r>
      <w:bookmarkEnd w:id="269"/>
      <w:bookmarkEnd w:id="270"/>
      <w:bookmarkEnd w:id="271"/>
    </w:p>
    <w:p w14:paraId="06505DE4" w14:textId="77777777" w:rsidR="00C63D2E" w:rsidRDefault="00732B7D" w:rsidP="00732B7D">
      <w:pPr>
        <w:pStyle w:val="SML11"/>
        <w:numPr>
          <w:ilvl w:val="1"/>
          <w:numId w:val="80"/>
        </w:numPr>
        <w:ind w:left="851" w:hanging="851"/>
      </w:pPr>
      <w:bookmarkStart w:id="272" w:name="_Toc216280112"/>
      <w:r>
        <w:rPr>
          <w:u w:val="single"/>
        </w:rPr>
        <w:t>Obecný závazek spolupráce:</w:t>
      </w:r>
      <w:r>
        <w:t xml:space="preserve"> Strany se zavazují vzájemně spolupracovat a poskytovat si veškeré informace potřebné pro řádné plnění svých závazků. Strany jsou povinny informovat druhou Stranu o veškerých skutečnostech, které jsou nebo mohou být důležité pro řádné plnění této Smlouvy.</w:t>
      </w:r>
      <w:bookmarkEnd w:id="272"/>
    </w:p>
    <w:p w14:paraId="542EACB3" w14:textId="77777777" w:rsidR="00C63D2E" w:rsidRDefault="00732B7D" w:rsidP="00732B7D">
      <w:pPr>
        <w:pStyle w:val="SML11"/>
        <w:numPr>
          <w:ilvl w:val="1"/>
          <w:numId w:val="81"/>
        </w:numPr>
        <w:ind w:left="851" w:hanging="851"/>
      </w:pPr>
      <w:bookmarkStart w:id="273" w:name="_Toc216280113"/>
      <w:r>
        <w:rPr>
          <w:u w:val="single"/>
        </w:rPr>
        <w:t>Závazek včasnosti:</w:t>
      </w:r>
      <w:r>
        <w:t xml:space="preserve"> Strany jsou povinny plnit své závazky vyplývající z této Smlouvy tak, aby nedocházelo k prodlení s plněním jednotlivých povinností ve stanovených termínech.</w:t>
      </w:r>
      <w:bookmarkEnd w:id="273"/>
    </w:p>
    <w:p w14:paraId="1DA423B3" w14:textId="77777777" w:rsidR="00C63D2E" w:rsidRDefault="00732B7D" w:rsidP="00F31540">
      <w:pPr>
        <w:pStyle w:val="SML11"/>
        <w:keepNext/>
        <w:numPr>
          <w:ilvl w:val="1"/>
          <w:numId w:val="82"/>
        </w:numPr>
        <w:ind w:left="851" w:hanging="851"/>
      </w:pPr>
      <w:bookmarkStart w:id="274" w:name="_Toc216280114"/>
      <w:r>
        <w:rPr>
          <w:u w:val="single"/>
        </w:rPr>
        <w:t>Další povinnosti Dodavatele:</w:t>
      </w:r>
      <w:r>
        <w:t xml:space="preserve"> Dodavatel je dále povinen:</w:t>
      </w:r>
      <w:bookmarkEnd w:id="274"/>
    </w:p>
    <w:p w14:paraId="3CFA473F"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poskytnout Objednateli veškerou nezbytnou součinnost k naplnění účelu Smlouvy;</w:t>
      </w:r>
    </w:p>
    <w:p w14:paraId="688BFEB8"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zajistit veškeré souhlasy a jiná právní jednání nezbytná k tomu, aby mohl řádně a bez faktických či právních vad plnit tuto Smlouvu;</w:t>
      </w:r>
    </w:p>
    <w:p w14:paraId="5DB7D9F2" w14:textId="77777777" w:rsidR="00C63D2E" w:rsidRDefault="00732B7D" w:rsidP="00732B7D">
      <w:pPr>
        <w:pStyle w:val="Odstavecseseznamem"/>
        <w:numPr>
          <w:ilvl w:val="0"/>
          <w:numId w:val="19"/>
        </w:numPr>
        <w:spacing w:after="120" w:line="240" w:lineRule="auto"/>
        <w:ind w:left="1418" w:hanging="567"/>
        <w:contextualSpacing w:val="0"/>
        <w:jc w:val="both"/>
        <w:rPr>
          <w:bCs/>
        </w:rPr>
      </w:pPr>
      <w:r>
        <w:t xml:space="preserve">zajistit, aby výsledkem jeho plnění nebo jakékoliv jeho části nebyla porušena práva duševního vlastnictví třetích osob a k tomuto účelu </w:t>
      </w:r>
      <w:r>
        <w:rPr>
          <w:bCs/>
        </w:rPr>
        <w:t>zajistit veškerá nezbytná oprávnění k užití práv duševního vlastnictví třetích osob v rozsahu nezbytném, aby mohl řádně sám nebo prostřednictvím poddodavatelů plnit tuto Smlouvu;</w:t>
      </w:r>
    </w:p>
    <w:p w14:paraId="7130F17A"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dodat řádně a včas plnění podle této Smlouvy bez faktických a právních vad;</w:t>
      </w:r>
    </w:p>
    <w:p w14:paraId="68CD9B57"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poskytnout Objednateli součinnost k tomu, aby Objednatel mohl zaevidovat veškeré věci, ke kterým vznikají Objednateli na základě této Smlouvy majetková práva, do majetkové evidence Objednatele, případně aby mohla tyto věci do své majetkové evidence zaevidovat osoba, na kterou majetková práva k těmto věcem přejdou;</w:t>
      </w:r>
    </w:p>
    <w:p w14:paraId="32CD4DDF"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lastRenderedPageBreak/>
        <w:t>postupovat při plnění předmětu Smlouvy s odbornou péčí, podle nejlepších znalostí a schopností, sledovat a chránit oprávněné zájmy Objednatele a postupovat v souladu s jeho pokyny a interními předpisy souvisejícími s předmětem plnění Smlouvy (či její dílčí části), které Objednatel Dodavateli poskytne, nebo s pokyny jím pověřených osob;</w:t>
      </w:r>
    </w:p>
    <w:p w14:paraId="3CE8B65D"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informovat Objednatele na jeho žádost o průběhu plnění předmětu Smlouvy v rozsahu stanoveném žádostí Objednatele;</w:t>
      </w:r>
    </w:p>
    <w:p w14:paraId="46A8F20A" w14:textId="77777777" w:rsidR="00C63D2E" w:rsidRDefault="00732B7D" w:rsidP="00732B7D">
      <w:pPr>
        <w:pStyle w:val="Odstavecseseznamem"/>
        <w:numPr>
          <w:ilvl w:val="0"/>
          <w:numId w:val="19"/>
        </w:numPr>
        <w:spacing w:after="120" w:line="240" w:lineRule="auto"/>
        <w:ind w:left="1418" w:hanging="567"/>
        <w:contextualSpacing w:val="0"/>
        <w:jc w:val="both"/>
        <w:rPr>
          <w:bCs/>
        </w:rPr>
      </w:pPr>
      <w:r>
        <w:rPr>
          <w:bCs/>
        </w:rPr>
        <w:t>akceptovat doplňující pokyny a připomínky Objednatele k plnění předmětu Smlouvy;</w:t>
      </w:r>
    </w:p>
    <w:p w14:paraId="5A5A44D2" w14:textId="3DBBB0FC" w:rsidR="00C63D2E" w:rsidRDefault="00732B7D" w:rsidP="00732B7D">
      <w:pPr>
        <w:pStyle w:val="Odstavecseseznamem"/>
        <w:numPr>
          <w:ilvl w:val="0"/>
          <w:numId w:val="19"/>
        </w:numPr>
        <w:spacing w:after="120" w:line="240" w:lineRule="auto"/>
        <w:ind w:left="1418" w:hanging="567"/>
        <w:contextualSpacing w:val="0"/>
        <w:jc w:val="both"/>
        <w:rPr>
          <w:bCs/>
        </w:rPr>
      </w:pPr>
      <w:r>
        <w:rPr>
          <w:bCs/>
        </w:rPr>
        <w:t xml:space="preserve">seznámit se s pravidly na pracovištích Objednatele, která představují Místa </w:t>
      </w:r>
      <w:r w:rsidR="00480EF6">
        <w:rPr>
          <w:bCs/>
        </w:rPr>
        <w:t>plnění</w:t>
      </w:r>
      <w:r>
        <w:rPr>
          <w:bCs/>
        </w:rPr>
        <w:t>, je-li to nutné nebo vhodné za účelem plnění této Smlouvy, a dodržovat tato pravidla včetně jejich případných změn. Dodavatel rovněž zajistí, aby všechny osoby, které se na jeho straně podílí na plnění předmětu této Smlouvy a které budou přítomny na pracovištích Objednatele, dodržovaly všechny bezpečnostní a provozní předpisy tak, jak s nimi byly seznámeny Objednatelem před zahájením pravidelné přítomnosti na pracovištích Objednatele.</w:t>
      </w:r>
    </w:p>
    <w:p w14:paraId="540F084D" w14:textId="3F67D51F" w:rsidR="00C63D2E" w:rsidRDefault="00732B7D" w:rsidP="00732B7D">
      <w:pPr>
        <w:pStyle w:val="SML11"/>
        <w:numPr>
          <w:ilvl w:val="1"/>
          <w:numId w:val="83"/>
        </w:numPr>
        <w:ind w:left="851" w:hanging="851"/>
      </w:pPr>
      <w:bookmarkStart w:id="275" w:name="_Ref129275865"/>
      <w:bookmarkStart w:id="276" w:name="_Toc216280115"/>
      <w:r>
        <w:rPr>
          <w:u w:val="single"/>
        </w:rPr>
        <w:t>Povinnosti v oblasti regulace práce a zaměstnávání:</w:t>
      </w:r>
      <w:r>
        <w:t xml:space="preserve"> Dodavatel je povinen v rámci plnění této Smlouvy dodržovat pravidla vyplývající z právních předpisů v oblasti zaměstnávání a bezpečnosti práce, zejm. zákona č. 262/2006 Sb., zákoníku práce, zákona č. 435/2004 Sb., o zaměstnanosti, zákona č. 309/2006 Sb., o zajištění dalších podmínek bezpečnosti a ochrany zdraví při práci, č. 258/2000 Sb., o ochraně veřejného zdraví, zákona č. 198/2009 Sb., antidiskriminačního zákona, včetně prováděcích právních předpisů. Zejména je</w:t>
      </w:r>
      <w:r w:rsidR="00184090">
        <w:t> </w:t>
      </w:r>
      <w:r>
        <w:t>Dodavatel povinen dbát na plnění povinností v oblastech spravedlivého a</w:t>
      </w:r>
      <w:r w:rsidR="00290845">
        <w:t> </w:t>
      </w:r>
      <w:r>
        <w:t>rovného odměňování zaměstnanců, pracovní doby a doby odpočinku mezi směnami, přesčasů a odměny za ně, bezpečnosti práce a zákazu nelegální práce. Dodavatel je</w:t>
      </w:r>
      <w:r w:rsidR="00290845">
        <w:t> </w:t>
      </w:r>
      <w:r>
        <w:t>povinen zajistit dodržování těchto povinností rovněž ze strany svých poddodavatelů.</w:t>
      </w:r>
      <w:bookmarkEnd w:id="275"/>
      <w:bookmarkEnd w:id="276"/>
    </w:p>
    <w:p w14:paraId="5FBE4DE8" w14:textId="77777777" w:rsidR="00C63D2E" w:rsidRDefault="00732B7D" w:rsidP="00732B7D">
      <w:pPr>
        <w:pStyle w:val="SML11"/>
        <w:numPr>
          <w:ilvl w:val="1"/>
          <w:numId w:val="84"/>
        </w:numPr>
        <w:ind w:left="851" w:hanging="851"/>
      </w:pPr>
      <w:bookmarkStart w:id="277" w:name="_Toc216280116"/>
      <w:r>
        <w:rPr>
          <w:u w:val="single"/>
        </w:rPr>
        <w:t>Nezávadnost použitých materiálů:</w:t>
      </w:r>
      <w:r>
        <w:t xml:space="preserve"> Dodavatel se zavazuje, že při plnění této Smlouvy nepoužije materiály, o kterých je v době jejich užití známo, že jejich užití je v rozporu s právními předpisy, technickými normami nebo obecně známými poznatky v oblasti vlivů materiálů na lidský organismus nebo životní prostředí. Pokud tak Dodavatel učiní, je povinen na písemné vyzvání Objednatele provést okamžitě nápravu (zejm. materiál nahradit jiným nezávadným materiálem); veškeré náklady s tím spojené nese Dodavatel.</w:t>
      </w:r>
      <w:bookmarkEnd w:id="277"/>
    </w:p>
    <w:p w14:paraId="22BFB89E" w14:textId="77777777" w:rsidR="00C63D2E" w:rsidRDefault="00732B7D" w:rsidP="00732B7D">
      <w:pPr>
        <w:pStyle w:val="SML11"/>
        <w:numPr>
          <w:ilvl w:val="1"/>
          <w:numId w:val="85"/>
        </w:numPr>
        <w:ind w:left="851" w:hanging="851"/>
      </w:pPr>
      <w:bookmarkStart w:id="278" w:name="_Toc216280117"/>
      <w:r>
        <w:rPr>
          <w:u w:val="single"/>
        </w:rPr>
        <w:t>Standard věcí dodávaných v rámci plnění Smlouvy Dodavatelem:</w:t>
      </w:r>
      <w:r>
        <w:t xml:space="preserve"> Veškeré věci, které dodává Dodavatel při plnění této Smlouvy Objednateli, jsou nové a nepoužívané, pokud z povahy těchto věcí je možné přiřadit těmto věcem tyto vlastnosti; výjimkou z uvedeného pravidla jsou pouze případy, kdy jsou tyto věci používány v souvislosti s prováděním příslušných výrobních zkoušek či při akceptaci věcí Objednatelem.</w:t>
      </w:r>
      <w:bookmarkEnd w:id="278"/>
    </w:p>
    <w:p w14:paraId="301A3820" w14:textId="782E0582" w:rsidR="00C63D2E" w:rsidRDefault="00732B7D" w:rsidP="00732B7D">
      <w:pPr>
        <w:pStyle w:val="SML11"/>
        <w:numPr>
          <w:ilvl w:val="1"/>
          <w:numId w:val="86"/>
        </w:numPr>
        <w:ind w:left="851" w:hanging="851"/>
      </w:pPr>
      <w:bookmarkStart w:id="279" w:name="_Toc216280118"/>
      <w:r>
        <w:rPr>
          <w:u w:val="single"/>
        </w:rPr>
        <w:t>Závazek Dodavatele umožnit kontrolu:</w:t>
      </w:r>
      <w:r>
        <w:t xml:space="preserve"> Dodavatel se zavazuje umožnit provedení kontroly plnění této Smlouvy a všech souvisejících dokladů.</w:t>
      </w:r>
      <w:bookmarkEnd w:id="279"/>
    </w:p>
    <w:p w14:paraId="78E7FC56" w14:textId="30DEB3C5" w:rsidR="00C63D2E" w:rsidRDefault="00732B7D" w:rsidP="00732B7D">
      <w:pPr>
        <w:pStyle w:val="SML1"/>
        <w:numPr>
          <w:ilvl w:val="0"/>
          <w:numId w:val="7"/>
        </w:numPr>
        <w:ind w:left="851" w:hanging="851"/>
      </w:pPr>
      <w:bookmarkStart w:id="280" w:name="_Toc128405179"/>
      <w:bookmarkStart w:id="281" w:name="_Toc216280119"/>
      <w:bookmarkStart w:id="282" w:name="_Toc219990264"/>
      <w:r>
        <w:lastRenderedPageBreak/>
        <w:t>Prohlášení</w:t>
      </w:r>
      <w:bookmarkEnd w:id="280"/>
      <w:bookmarkEnd w:id="281"/>
      <w:bookmarkEnd w:id="282"/>
    </w:p>
    <w:p w14:paraId="76C871D7" w14:textId="77777777" w:rsidR="00C63D2E" w:rsidRDefault="00732B7D" w:rsidP="00732B7D">
      <w:pPr>
        <w:pStyle w:val="SML11"/>
        <w:numPr>
          <w:ilvl w:val="1"/>
          <w:numId w:val="87"/>
        </w:numPr>
        <w:ind w:left="851" w:hanging="851"/>
      </w:pPr>
      <w:bookmarkStart w:id="283" w:name="_Toc216280120"/>
      <w:r>
        <w:rPr>
          <w:u w:val="single"/>
        </w:rPr>
        <w:t>Prohlášení o způsobilosti Stran uzavřít a plnit Smlouvu:</w:t>
      </w:r>
      <w:r>
        <w:t xml:space="preserve"> Strany prohlašují, že mají veškerá práva a způsobilost k tomu, aby plnily závazky vyplývající z této Smlouvy, a že neexistují žádné právní překážky, které by bránily či omezovaly plnění jejich závazků, a </w:t>
      </w:r>
      <w:r>
        <w:rPr>
          <w:iCs/>
        </w:rPr>
        <w:t>že uzavřením Smlouvy nedojde k porušení žádného právního předpisu</w:t>
      </w:r>
      <w:r>
        <w:t>.</w:t>
      </w:r>
      <w:bookmarkEnd w:id="283"/>
    </w:p>
    <w:p w14:paraId="02C43607" w14:textId="77777777" w:rsidR="00C63D2E" w:rsidRDefault="00732B7D" w:rsidP="00732B7D">
      <w:pPr>
        <w:pStyle w:val="SML11"/>
        <w:numPr>
          <w:ilvl w:val="1"/>
          <w:numId w:val="88"/>
        </w:numPr>
        <w:ind w:left="851" w:hanging="851"/>
      </w:pPr>
      <w:bookmarkStart w:id="284" w:name="_Toc216280121"/>
      <w:r>
        <w:rPr>
          <w:u w:val="single"/>
        </w:rPr>
        <w:t>Prohlášení Dodavatele:</w:t>
      </w:r>
      <w:r>
        <w:t xml:space="preserve"> Dodavatel prohlašuje a výslovně ujišťuje Objednatele o následujících skutečnostech:</w:t>
      </w:r>
      <w:bookmarkEnd w:id="284"/>
    </w:p>
    <w:p w14:paraId="3C5953D4" w14:textId="55197FF6" w:rsidR="00C63D2E" w:rsidRDefault="00732B7D" w:rsidP="00732B7D">
      <w:pPr>
        <w:pStyle w:val="SML111"/>
        <w:numPr>
          <w:ilvl w:val="2"/>
          <w:numId w:val="89"/>
        </w:numPr>
        <w:ind w:left="1702" w:hanging="851"/>
      </w:pPr>
      <w:bookmarkStart w:id="285" w:name="_Ref127353240"/>
      <w:bookmarkStart w:id="286" w:name="_Toc216280122"/>
      <w:r>
        <w:t>plnění Dodavatele, které představuje předmět práva duševního vlastnictví Dodavatele, nemá žádné právní vady, zejm. není zatíženo právy třetích osob; Dodavatel je zcela oprávněn uzavřít s Objednatelem tuto Smlouvu</w:t>
      </w:r>
      <w:bookmarkStart w:id="287" w:name="page26"/>
      <w:bookmarkEnd w:id="287"/>
      <w:r>
        <w:t xml:space="preserve">, umožnit mu užívání </w:t>
      </w:r>
      <w:r w:rsidR="00184090">
        <w:t>toho, co Objednateli v rámci plnění této Smlouvy poskytne,</w:t>
      </w:r>
      <w:r w:rsidRPr="001A2CF7">
        <w:t xml:space="preserve"> ve smyslu </w:t>
      </w:r>
      <w:r w:rsidR="001A2CF7">
        <w:t>čl.</w:t>
      </w:r>
      <w:r w:rsidR="00184090">
        <w:t> </w:t>
      </w:r>
      <w:r w:rsidR="001A2CF7">
        <w:fldChar w:fldCharType="begin"/>
      </w:r>
      <w:r w:rsidR="001A2CF7">
        <w:instrText xml:space="preserve"> REF _Ref216278488 \r \h </w:instrText>
      </w:r>
      <w:r w:rsidR="001A2CF7">
        <w:fldChar w:fldCharType="separate"/>
      </w:r>
      <w:r w:rsidR="00D857F4">
        <w:t>15</w:t>
      </w:r>
      <w:r w:rsidR="001A2CF7">
        <w:fldChar w:fldCharType="end"/>
      </w:r>
      <w:r w:rsidRPr="00290845">
        <w:t>.</w:t>
      </w:r>
      <w:r>
        <w:t>;</w:t>
      </w:r>
      <w:bookmarkEnd w:id="285"/>
      <w:bookmarkEnd w:id="286"/>
    </w:p>
    <w:p w14:paraId="49F1C914" w14:textId="77777777" w:rsidR="00C63D2E" w:rsidRDefault="00732B7D" w:rsidP="00732B7D">
      <w:pPr>
        <w:pStyle w:val="SML111"/>
        <w:numPr>
          <w:ilvl w:val="2"/>
          <w:numId w:val="90"/>
        </w:numPr>
        <w:ind w:left="1702" w:hanging="851"/>
      </w:pPr>
      <w:bookmarkStart w:id="288" w:name="_Toc216280123"/>
      <w:r>
        <w:t>Dodavatel se detailně seznámil s rozsahem a povahou předmětu Zakázky;</w:t>
      </w:r>
      <w:bookmarkEnd w:id="288"/>
    </w:p>
    <w:p w14:paraId="5BBBE5AC" w14:textId="77777777" w:rsidR="00C63D2E" w:rsidRDefault="00732B7D" w:rsidP="00732B7D">
      <w:pPr>
        <w:pStyle w:val="SML111"/>
        <w:numPr>
          <w:ilvl w:val="2"/>
          <w:numId w:val="91"/>
        </w:numPr>
        <w:ind w:left="1702" w:hanging="851"/>
      </w:pPr>
      <w:bookmarkStart w:id="289" w:name="_Toc216280124"/>
      <w:r>
        <w:t>Dodavateli jsou známy veškeré technické, kvalitativní a jiné podmínky nezbytné k realizaci Zakázky, těmto podmínkám rozumí a je schopný je dodržet;</w:t>
      </w:r>
      <w:bookmarkEnd w:id="289"/>
    </w:p>
    <w:p w14:paraId="5266D66B" w14:textId="77777777" w:rsidR="00C63D2E" w:rsidRDefault="00732B7D" w:rsidP="00732B7D">
      <w:pPr>
        <w:pStyle w:val="SML111"/>
        <w:numPr>
          <w:ilvl w:val="2"/>
          <w:numId w:val="92"/>
        </w:numPr>
        <w:ind w:left="1702" w:hanging="851"/>
      </w:pPr>
      <w:bookmarkStart w:id="290" w:name="_Toc216280125"/>
      <w:r>
        <w:t>Dodavatel disponuje veškerými profesními znalostmi a dovednostmi k řádnému splnění předmětu Zakázky a všechny osoby, které použije k plnění této Smlouvy, mají potřebné vzdělání, zkušenosti či jinou profesní způsobilost k plnění, které má Dodavatel dle této Smlouvy poskytovat;</w:t>
      </w:r>
      <w:bookmarkEnd w:id="290"/>
    </w:p>
    <w:p w14:paraId="4E3CA608" w14:textId="77777777" w:rsidR="00C63D2E" w:rsidRDefault="00732B7D" w:rsidP="00732B7D">
      <w:pPr>
        <w:pStyle w:val="SML111"/>
        <w:numPr>
          <w:ilvl w:val="2"/>
          <w:numId w:val="93"/>
        </w:numPr>
        <w:ind w:left="1702" w:hanging="851"/>
      </w:pPr>
      <w:bookmarkStart w:id="291" w:name="_Toc216280126"/>
      <w:r>
        <w:t>Dodavatel při plnění této Smlouvy vystupuje jako odborník v oblasti předmětu Zakázky.</w:t>
      </w:r>
      <w:bookmarkEnd w:id="291"/>
    </w:p>
    <w:p w14:paraId="07BA4E9C" w14:textId="4F7D1BF6" w:rsidR="00C63D2E" w:rsidRDefault="00732B7D" w:rsidP="00732B7D">
      <w:pPr>
        <w:pStyle w:val="SML1"/>
        <w:numPr>
          <w:ilvl w:val="0"/>
          <w:numId w:val="94"/>
        </w:numPr>
        <w:ind w:left="851" w:hanging="851"/>
      </w:pPr>
      <w:bookmarkStart w:id="292" w:name="_Toc128405180"/>
      <w:bookmarkStart w:id="293" w:name="_Toc474414558"/>
      <w:bookmarkStart w:id="294" w:name="_Toc216280127"/>
      <w:bookmarkStart w:id="295" w:name="_Toc219990265"/>
      <w:bookmarkStart w:id="296" w:name="_Ref220061967"/>
      <w:r>
        <w:t>Poddodavatelé</w:t>
      </w:r>
      <w:bookmarkEnd w:id="292"/>
      <w:bookmarkEnd w:id="293"/>
      <w:bookmarkEnd w:id="294"/>
      <w:bookmarkEnd w:id="295"/>
      <w:bookmarkEnd w:id="296"/>
    </w:p>
    <w:p w14:paraId="11667803" w14:textId="77777777" w:rsidR="00C63D2E" w:rsidRDefault="00732B7D" w:rsidP="00732B7D">
      <w:pPr>
        <w:pStyle w:val="SML11"/>
        <w:numPr>
          <w:ilvl w:val="1"/>
          <w:numId w:val="95"/>
        </w:numPr>
        <w:ind w:left="851" w:hanging="851"/>
      </w:pPr>
      <w:bookmarkStart w:id="297" w:name="_Toc216280128"/>
      <w:r>
        <w:rPr>
          <w:u w:val="single"/>
        </w:rPr>
        <w:t>Plnění Smlouvy poddodavateli:</w:t>
      </w:r>
      <w:r>
        <w:t xml:space="preserve"> Dodavatel se zavazuje plnění předmětu této Smlouvy provést sám nebo s využitím poddodavatelů. Provedení části plnění dle této Smlouvy poddodavatelem nezbavuje Dodavatele jeho výlučné odpovědnosti za řádné provedení plnění vůči Objednateli. Dodavatel odpovídá Objednateli za plnění předmětu této Smlouvy, které svěřil poddodavateli, ve stejném rozsahu, jako by jej poskytoval sám.</w:t>
      </w:r>
      <w:bookmarkEnd w:id="297"/>
    </w:p>
    <w:p w14:paraId="2316CD8E" w14:textId="20C31D64" w:rsidR="00C63D2E" w:rsidRDefault="00732B7D" w:rsidP="00732B7D">
      <w:pPr>
        <w:pStyle w:val="SML11"/>
        <w:numPr>
          <w:ilvl w:val="1"/>
          <w:numId w:val="96"/>
        </w:numPr>
        <w:ind w:left="851" w:hanging="851"/>
      </w:pPr>
      <w:bookmarkStart w:id="298" w:name="_Ref127282998"/>
      <w:bookmarkStart w:id="299" w:name="_Toc216280129"/>
      <w:r>
        <w:rPr>
          <w:u w:val="single"/>
        </w:rPr>
        <w:t>Omezení plnění Smlouvy poddodavateli a jejich změny:</w:t>
      </w:r>
      <w:r>
        <w:t xml:space="preserve"> Dodavatel se zavazuje při plnění této Smlouvy využít výhradně poddodavatele, kteří jsou uvedeni v dokumentu Přehled poddodavatelů, který tvoří </w:t>
      </w:r>
      <w:r w:rsidRPr="00480EF6">
        <w:rPr>
          <w:b/>
          <w:bCs w:val="0"/>
        </w:rPr>
        <w:t xml:space="preserve">přílohu č. </w:t>
      </w:r>
      <w:r w:rsidR="009154FC">
        <w:rPr>
          <w:b/>
          <w:bCs w:val="0"/>
        </w:rPr>
        <w:t>3</w:t>
      </w:r>
      <w:r w:rsidR="009154FC" w:rsidRPr="00480EF6">
        <w:rPr>
          <w:b/>
          <w:bCs w:val="0"/>
        </w:rPr>
        <w:t xml:space="preserve"> </w:t>
      </w:r>
      <w:r>
        <w:t>(dále jen „</w:t>
      </w:r>
      <w:r>
        <w:rPr>
          <w:b/>
        </w:rPr>
        <w:t>Přehled poddodavatelů</w:t>
      </w:r>
      <w:r>
        <w:t>“). Tato podmínka se nevztahuje na ty poddodavatele, jejichž celkový podíl na realizaci Smlouvy nepřesáhne 10 % z celkové ceny, která byla nabídnuta Dodavatelem a hodnocena v Zadávacím řízení. V přehledu poddodavatelů uvede Dodavatel identifikační údaje poddodavatele a specifikaci toho, kterou část plnění dle této Smlouvy bude příslušný poddodavatel plnit. Výměna kteréhokoli z poddodavatelů uvedených v Přehledu poddodavatelů je možná jen s</w:t>
      </w:r>
      <w:r w:rsidR="003564B1">
        <w:t> </w:t>
      </w:r>
      <w:r>
        <w:t>předchozím písemným souhlasem Objednatele; Objednatel svůj souhlas nebude bezdůvodně odpírat či zdržovat. Za důvod k odepření souhlasu se považují zejména tyto situace:</w:t>
      </w:r>
      <w:bookmarkEnd w:id="298"/>
      <w:bookmarkEnd w:id="299"/>
    </w:p>
    <w:p w14:paraId="3CD8787C" w14:textId="77777777" w:rsidR="00C63D2E" w:rsidRDefault="00732B7D" w:rsidP="00732B7D">
      <w:pPr>
        <w:pStyle w:val="SMLi"/>
        <w:numPr>
          <w:ilvl w:val="3"/>
          <w:numId w:val="97"/>
        </w:numPr>
        <w:ind w:left="1418" w:hanging="567"/>
      </w:pPr>
      <w:bookmarkStart w:id="300" w:name="_Ref127283009"/>
      <w:bookmarkStart w:id="301" w:name="_Toc216280130"/>
      <w:r>
        <w:lastRenderedPageBreak/>
        <w:t>má se jednat o výměnu osoby poddodavatele, pomocí které Dodavatel prokazoval v Zadávacím řízení kvalifikaci a Dodavatel neprokáže způsobem stanoveným pro prokazování kvalifikace v Zadávacím řízení, že nový poddodavatel splňuje kvalifikaci minimálně v takovém rozsahu, aby byly naplněny požadavky Objednatele na kvalifikaci Dodavatele požadované v Zadávacím řízení;</w:t>
      </w:r>
      <w:bookmarkEnd w:id="300"/>
      <w:bookmarkEnd w:id="301"/>
    </w:p>
    <w:p w14:paraId="5792F3DA" w14:textId="77777777" w:rsidR="00C63D2E" w:rsidRDefault="00732B7D" w:rsidP="00732B7D">
      <w:pPr>
        <w:pStyle w:val="SMLi"/>
        <w:numPr>
          <w:ilvl w:val="3"/>
          <w:numId w:val="98"/>
        </w:numPr>
        <w:ind w:left="1418" w:hanging="567"/>
      </w:pPr>
      <w:bookmarkStart w:id="302" w:name="_Toc216280131"/>
      <w:r>
        <w:t>navrhovaný poddodavatel podal v Zadávacím řízení vlastní nabídku nebo nabídku společnou s jiným dodavatelem;</w:t>
      </w:r>
      <w:bookmarkEnd w:id="302"/>
    </w:p>
    <w:p w14:paraId="3BA1E4FC" w14:textId="77777777" w:rsidR="00C63D2E" w:rsidRDefault="00732B7D" w:rsidP="00732B7D">
      <w:pPr>
        <w:pStyle w:val="SMLi"/>
        <w:numPr>
          <w:ilvl w:val="3"/>
          <w:numId w:val="99"/>
        </w:numPr>
        <w:ind w:left="1418" w:hanging="567"/>
      </w:pPr>
      <w:bookmarkStart w:id="303" w:name="_Toc216280132"/>
      <w:r>
        <w:t>existuje důvodná pochybnost Objednatele o řádném plnění ze strany osoby, která má nastoupit na místo poddodavatele, riziko zvýšení nákladů Objednatele či zvýšení administrativní zátěže pro Objednatele v důsledku změny v osobě poddodavatele;</w:t>
      </w:r>
      <w:bookmarkEnd w:id="303"/>
    </w:p>
    <w:p w14:paraId="4CDA7BE0" w14:textId="77777777" w:rsidR="00C63D2E" w:rsidRDefault="00732B7D" w:rsidP="00732B7D">
      <w:pPr>
        <w:pStyle w:val="SMLi"/>
        <w:numPr>
          <w:ilvl w:val="3"/>
          <w:numId w:val="100"/>
        </w:numPr>
        <w:ind w:left="1418" w:hanging="567"/>
      </w:pPr>
      <w:bookmarkStart w:id="304" w:name="_Toc216280133"/>
      <w:r>
        <w:t>jde o poddodavatele, který bude potřebovat přístup k osobním údajům, a Dodavatel neprokázal, že poddodavatel bude dodržovat povinnosti při zpracování těchto osobních údajů minimálně ve stejném rozsahu, v jakém je povinnostmi vázán Dodavatel touto Smlouvou.</w:t>
      </w:r>
      <w:bookmarkEnd w:id="304"/>
    </w:p>
    <w:p w14:paraId="74CF2287" w14:textId="77777777" w:rsidR="00C63D2E" w:rsidRDefault="00732B7D">
      <w:pPr>
        <w:pStyle w:val="SML11"/>
        <w:ind w:firstLine="0"/>
      </w:pPr>
      <w:bookmarkStart w:id="305" w:name="_Ref392766468"/>
      <w:bookmarkStart w:id="306" w:name="_Toc216280134"/>
      <w:r>
        <w:t>Nedá-li Objednatel ke změně poddodavatele písemný souhlas, nemůže Dodavatel prostřednictvím příslušného poddodavatele plnit.</w:t>
      </w:r>
      <w:bookmarkEnd w:id="305"/>
      <w:bookmarkEnd w:id="306"/>
      <w:r>
        <w:t xml:space="preserve"> </w:t>
      </w:r>
    </w:p>
    <w:p w14:paraId="496C934C" w14:textId="06C16466" w:rsidR="00C63D2E" w:rsidRDefault="00732B7D" w:rsidP="00732B7D">
      <w:pPr>
        <w:pStyle w:val="SML11"/>
        <w:numPr>
          <w:ilvl w:val="1"/>
          <w:numId w:val="101"/>
        </w:numPr>
        <w:ind w:left="851" w:hanging="851"/>
      </w:pPr>
      <w:bookmarkStart w:id="307" w:name="_Toc216280135"/>
      <w:r>
        <w:rPr>
          <w:u w:val="single"/>
        </w:rPr>
        <w:t>Převod činnosti z poddodavatele na Dodavatele:</w:t>
      </w:r>
      <w:r>
        <w:t xml:space="preserve"> Pokud Dodavatel mění osobu poddodavatele tak, že činnosti, které měla vykonávat osoba původního poddodavatele, má nově vykonávat sám Dodavatel, je Objednatel oprávněn odepřít souhlas s takovou změnou v důsledku důvodu dle odst. </w:t>
      </w:r>
      <w:r>
        <w:fldChar w:fldCharType="begin"/>
      </w:r>
      <w:r>
        <w:instrText>REF _Ref127282998 \r \h</w:instrText>
      </w:r>
      <w:r>
        <w:fldChar w:fldCharType="separate"/>
      </w:r>
      <w:r w:rsidR="00D857F4">
        <w:t>18.2</w:t>
      </w:r>
      <w:r>
        <w:fldChar w:fldCharType="end"/>
      </w:r>
      <w:r>
        <w:t xml:space="preserve">. bodu </w:t>
      </w:r>
      <w:r>
        <w:fldChar w:fldCharType="begin"/>
      </w:r>
      <w:r>
        <w:instrText>REF _Ref127283009 \n \h</w:instrText>
      </w:r>
      <w:r>
        <w:fldChar w:fldCharType="separate"/>
      </w:r>
      <w:r w:rsidR="00D857F4">
        <w:t>i</w:t>
      </w:r>
      <w:r>
        <w:fldChar w:fldCharType="end"/>
      </w:r>
      <w:r>
        <w:t>.</w:t>
      </w:r>
      <w:bookmarkEnd w:id="307"/>
    </w:p>
    <w:p w14:paraId="655BA6FE" w14:textId="3E30A10B" w:rsidR="00C63D2E" w:rsidRDefault="00732B7D" w:rsidP="00732B7D">
      <w:pPr>
        <w:pStyle w:val="SML11"/>
        <w:numPr>
          <w:ilvl w:val="1"/>
          <w:numId w:val="102"/>
        </w:numPr>
        <w:ind w:left="851" w:hanging="851"/>
      </w:pPr>
      <w:bookmarkStart w:id="308" w:name="_Toc216280136"/>
      <w:r>
        <w:rPr>
          <w:u w:val="single"/>
        </w:rPr>
        <w:t>Smlouvy s poddodavateli a identifikace jimi poskytovaných plnění:</w:t>
      </w:r>
      <w:r>
        <w:t xml:space="preserve"> Dodavatel je povinen na</w:t>
      </w:r>
      <w:r w:rsidR="00480EF6">
        <w:t> </w:t>
      </w:r>
      <w:r>
        <w:t>výzvu Objednatele předložit veškeré smlouvy se všemi poddodavateli, kteří poskytují některé plnění dle této Smlouvy, včetně všech dodatků k těmto smlouvám, a identifikovat konkrétní plnění, které příslušný poddodavatel v rámci plnění této Smlouvy poskytuje.</w:t>
      </w:r>
      <w:bookmarkEnd w:id="308"/>
    </w:p>
    <w:p w14:paraId="08225D0E" w14:textId="77777777" w:rsidR="00C63D2E" w:rsidRDefault="00732B7D" w:rsidP="00732B7D">
      <w:pPr>
        <w:pStyle w:val="SML11"/>
        <w:numPr>
          <w:ilvl w:val="1"/>
          <w:numId w:val="103"/>
        </w:numPr>
        <w:ind w:left="851" w:hanging="851"/>
      </w:pPr>
      <w:bookmarkStart w:id="309" w:name="_Toc216280137"/>
      <w:r>
        <w:rPr>
          <w:u w:val="single"/>
        </w:rPr>
        <w:t>Plnění závazků Dodavatele vůči poddodavatelům:</w:t>
      </w:r>
      <w:r>
        <w:t xml:space="preserve"> Dodavatel je povinen plnit řádně a včas své finanční závazky vůči svým poddodavatelům, kteří se podílejí na plnění této Smlouvy. Dodavatel se zavazuje přenést totožnou povinnost do dalších úrovní dodavatelského řetězce a zavázat své poddodavatele k plnění a šíření této povinnosti též do nižších úrovní dodavatelského řetězce. Pokud o to poddodavatel Objednatele písemně požádá, je Objednatel oprávněn uhradit jakékoliv nesporné peněžité splatné dluhy Dodavatele týkající se plnění této Smlouvy poddodavatelům namísto Dodavatele a o zaplacenou částku snížit jakékoliv platby Dodavateli dle této Smlouvy, resp. provést zápočet takových plateb vůči platbám splatným Dodavateli. Dodavatel tímto dává svůj výslovný souhlas s takovou úhradou poddodavatelům Objednatelem, snížením plateb nebo započtením. Tento postup je možný při kumulativním splnění následujících podmínek:</w:t>
      </w:r>
      <w:bookmarkEnd w:id="309"/>
    </w:p>
    <w:p w14:paraId="2958A273" w14:textId="77777777" w:rsidR="00C63D2E" w:rsidRDefault="00732B7D" w:rsidP="00732B7D">
      <w:pPr>
        <w:pStyle w:val="i"/>
        <w:numPr>
          <w:ilvl w:val="0"/>
          <w:numId w:val="104"/>
        </w:numPr>
        <w:ind w:left="1418" w:hanging="567"/>
      </w:pPr>
      <w:r>
        <w:t>Dodavateli vznikne dle Smlouvy nárok na zaplacení odměny dle této Smlouvy a na příslušnou odměnu je řádně vystavena faktura v souladu s touto Smlouvou;</w:t>
      </w:r>
    </w:p>
    <w:p w14:paraId="485CF0BD" w14:textId="77777777" w:rsidR="00C63D2E" w:rsidRDefault="00732B7D">
      <w:pPr>
        <w:pStyle w:val="i"/>
        <w:ind w:left="1418" w:hanging="567"/>
      </w:pPr>
      <w:r>
        <w:t>příslušný poddodavatel svůj nárok vůči Dodavateli jednoznačně finančně vyčíslí;</w:t>
      </w:r>
    </w:p>
    <w:p w14:paraId="308C7022" w14:textId="77777777" w:rsidR="00C63D2E" w:rsidRDefault="00732B7D">
      <w:pPr>
        <w:pStyle w:val="i"/>
        <w:ind w:left="1418" w:hanging="567"/>
      </w:pPr>
      <w:r>
        <w:t>poddodavatel či Dodavatel doloží originál nebo úředně ověřenou kopii smlouvy mezi poddodavatelem a Dodavatelem, ze které bude vyplývat nárok poddodavatele;</w:t>
      </w:r>
    </w:p>
    <w:p w14:paraId="16B68A4B" w14:textId="77777777" w:rsidR="00C63D2E" w:rsidRDefault="00732B7D">
      <w:pPr>
        <w:pStyle w:val="i"/>
        <w:ind w:left="1418" w:hanging="567"/>
      </w:pPr>
      <w:r>
        <w:lastRenderedPageBreak/>
        <w:t>poddodavatel osvědčí, že realizoval příslušnou část plnění, a tuto část plnění označí tak, aby bylo možno identifikovat, v </w:t>
      </w:r>
      <w:proofErr w:type="gramStart"/>
      <w:r>
        <w:t>rámci</w:t>
      </w:r>
      <w:proofErr w:type="gramEnd"/>
      <w:r>
        <w:t xml:space="preserve"> jakého plnění této Smlouvy byla poskytnuta, resp. v rámci jaké ceny dle této Smlouvy mělo dojít k její úhradě;</w:t>
      </w:r>
    </w:p>
    <w:p w14:paraId="73E40CBA" w14:textId="77777777" w:rsidR="00C63D2E" w:rsidRDefault="00732B7D">
      <w:pPr>
        <w:pStyle w:val="i"/>
        <w:ind w:left="1418" w:hanging="567"/>
      </w:pPr>
      <w:r>
        <w:t>vyčíslení nároku poddodavatele bude jednoznačně identifikovatelné a ověřitelné předloženými dokumenty (ze Smlouvy, příp. Výkazu, příslušné faktury a Přehledu poddodavatelů).</w:t>
      </w:r>
    </w:p>
    <w:p w14:paraId="0EC91F3A" w14:textId="77777777" w:rsidR="00C63D2E" w:rsidRDefault="00732B7D">
      <w:pPr>
        <w:pStyle w:val="SML11"/>
        <w:ind w:firstLine="0"/>
      </w:pPr>
      <w:bookmarkStart w:id="310" w:name="_Toc216280138"/>
      <w:r>
        <w:t>O postupu dle tohoto odstavce rozhoduje výhradně Objednatel, poddodavatel není oprávněn tento postup požadovat či nárokovat. Pro účely postupu dle tohoto odstavce zbavuje Dodavatel svého poddodavatele povinnosti mlčenlivosti ohledně obsahu smlouvy uzavřené mezi Dodavatelem a svým poddodavatelem.</w:t>
      </w:r>
      <w:bookmarkEnd w:id="310"/>
    </w:p>
    <w:p w14:paraId="5AE9D0BB" w14:textId="50B79215" w:rsidR="00C63D2E" w:rsidRDefault="00732B7D" w:rsidP="00732B7D">
      <w:pPr>
        <w:pStyle w:val="SML1"/>
        <w:numPr>
          <w:ilvl w:val="0"/>
          <w:numId w:val="106"/>
        </w:numPr>
        <w:ind w:left="851" w:hanging="851"/>
      </w:pPr>
      <w:bookmarkStart w:id="311" w:name="_Toc128405181"/>
      <w:bookmarkStart w:id="312" w:name="_Toc474414560"/>
      <w:bookmarkStart w:id="313" w:name="_Toc216280140"/>
      <w:bookmarkStart w:id="314" w:name="_Toc219990266"/>
      <w:r>
        <w:t>Realizační tým a odpovědné osoby</w:t>
      </w:r>
      <w:bookmarkEnd w:id="311"/>
      <w:bookmarkEnd w:id="312"/>
      <w:bookmarkEnd w:id="313"/>
      <w:bookmarkEnd w:id="314"/>
    </w:p>
    <w:p w14:paraId="56F98CFE" w14:textId="77777777" w:rsidR="00C63D2E" w:rsidRDefault="00732B7D" w:rsidP="00732B7D">
      <w:pPr>
        <w:pStyle w:val="SML11"/>
        <w:numPr>
          <w:ilvl w:val="1"/>
          <w:numId w:val="107"/>
        </w:numPr>
        <w:ind w:left="851" w:hanging="851"/>
      </w:pPr>
      <w:bookmarkStart w:id="315" w:name="_Ref467683401"/>
      <w:bookmarkStart w:id="316" w:name="_Toc216280141"/>
      <w:r>
        <w:rPr>
          <w:u w:val="single"/>
        </w:rPr>
        <w:t>Realizační tým Dodavatele:</w:t>
      </w:r>
      <w:r>
        <w:t xml:space="preserve"> Dodavatel určí k plnění předmětu Smlouvy realizační tým (dále jen „</w:t>
      </w:r>
      <w:r>
        <w:rPr>
          <w:b/>
        </w:rPr>
        <w:t>Realizační tým</w:t>
      </w:r>
      <w:r>
        <w:t>“). Dodavatel se zavazuje zachovávat po celou dobu poskytování plnění dle této Smlouvy profesionální složení Realizačního týmu v souladu s požadavky stanovenými v této Smlouvě. Dodavatel je povinen Objednateli sdělit kontaktní údaje a pracovní zařazení jednotlivých členů Realizačního týmu.</w:t>
      </w:r>
      <w:bookmarkEnd w:id="315"/>
      <w:bookmarkEnd w:id="316"/>
    </w:p>
    <w:p w14:paraId="3EA2DE2A" w14:textId="357B3B6C" w:rsidR="00C63D2E" w:rsidRDefault="00732B7D" w:rsidP="00732B7D">
      <w:pPr>
        <w:pStyle w:val="SML11"/>
        <w:numPr>
          <w:ilvl w:val="1"/>
          <w:numId w:val="108"/>
        </w:numPr>
        <w:ind w:left="851" w:hanging="851"/>
      </w:pPr>
      <w:bookmarkStart w:id="317" w:name="_Toc216280142"/>
      <w:r>
        <w:rPr>
          <w:u w:val="single"/>
        </w:rPr>
        <w:t>Změny v Realizačním týmu</w:t>
      </w:r>
      <w:r w:rsidRPr="00DE0EBB">
        <w:rPr>
          <w:u w:val="single"/>
        </w:rPr>
        <w:t>:</w:t>
      </w:r>
      <w:r w:rsidRPr="00DE0EBB">
        <w:t xml:space="preserve"> </w:t>
      </w:r>
      <w:r w:rsidR="00DE0EBB" w:rsidRPr="00DE0EBB">
        <w:t>Objednatel nemá oprávnění bránit Dodavateli ve změně ve</w:t>
      </w:r>
      <w:r w:rsidR="00DE0EBB">
        <w:t> </w:t>
      </w:r>
      <w:r w:rsidR="00DE0EBB" w:rsidRPr="00DE0EBB">
        <w:t xml:space="preserve">složení Realizačního týmu. </w:t>
      </w:r>
      <w:r w:rsidRPr="00DE0EBB">
        <w:t>Objednatel si vyhrazuje právo na odmítnutí významných změn ve složení Realizačního týmu</w:t>
      </w:r>
      <w:r w:rsidR="00DE0EBB">
        <w:t xml:space="preserve">, a to však </w:t>
      </w:r>
      <w:r w:rsidRPr="00DE0EBB">
        <w:t>pouze v</w:t>
      </w:r>
      <w:r>
        <w:t> případě, že k tomu má podstatný důvod; za tento důvod se mj. považuje neprokázání kvalifikace ze strany nového člena Realizačního týmu v rozsahu požadavků, jaké na tohoto člena klade tato Smlouva (pokud Smlouva prokázání takové kvalifikace požaduje), jakož i důvodná pochybnost Objednatele o řádném plnění Smlouvy Dodavatelem, riziko zvýšení nákladů Objednatele či zvýšení administrativní zátěže pro Objednatele v případě navržené změny ve složení Realizačního týmu. Současně si Objednatel vyhrazuje právo požádat o výměnu člena Realizačního týmu pro opakovanou nespokojenost s kvalitou jím odváděné práce nebo pro nedostatečnou komunikaci s Objednatelem. Pokud Objednatel odmítne změnu v Realizačním týmu nebo požádá o výměnu člena Realizačního týmu, není Dodavatel oprávněn plnit prostřednictvím dotčené osoby své závazky.</w:t>
      </w:r>
      <w:bookmarkEnd w:id="317"/>
    </w:p>
    <w:p w14:paraId="0931CEB2" w14:textId="2DC67356" w:rsidR="00C63D2E" w:rsidRDefault="00732B7D" w:rsidP="00732B7D">
      <w:pPr>
        <w:pStyle w:val="SML11"/>
        <w:numPr>
          <w:ilvl w:val="1"/>
          <w:numId w:val="109"/>
        </w:numPr>
        <w:ind w:left="851" w:hanging="851"/>
      </w:pPr>
      <w:bookmarkStart w:id="318" w:name="_Ref467683452"/>
      <w:bookmarkStart w:id="319" w:name="_Toc216280143"/>
      <w:r>
        <w:rPr>
          <w:u w:val="single"/>
        </w:rPr>
        <w:t>Odpovědné osoby Smluvních stran:</w:t>
      </w:r>
      <w:r>
        <w:t xml:space="preserve"> Každá ze </w:t>
      </w:r>
      <w:r w:rsidR="00EB2066">
        <w:t>S</w:t>
      </w:r>
      <w:r>
        <w:t>tran jmenuje v počáteční fázi plnění dle této Smlouvy odpovědné osoby, které budou vystupovat jako zástupci Stran (dále též „</w:t>
      </w:r>
      <w:r>
        <w:rPr>
          <w:b/>
        </w:rPr>
        <w:t>Odpovědná osoba</w:t>
      </w:r>
      <w:r>
        <w:t>“). Odpovědné osoby zastupují Stranu ve smluvních, obchodních a</w:t>
      </w:r>
      <w:r w:rsidR="00EB2066">
        <w:t> </w:t>
      </w:r>
      <w:r>
        <w:t>technických záležitostech souvisejících s plněním předmětu této Smlouvy, zejména podávají a přijímají informace o průběhu plnění této Smlouvy. Není-li mezi Stranami určeno jinak, jsou Odpovědné osoby ty osoby, které jsou uvedeny v záhlaví této Smlouvy jako osoby oprávněné zastupovat účastníka Smlouvy a osoby, které jsou zástupci ve věcech technických.</w:t>
      </w:r>
      <w:bookmarkEnd w:id="318"/>
      <w:bookmarkEnd w:id="319"/>
    </w:p>
    <w:p w14:paraId="56D3498C" w14:textId="77777777" w:rsidR="00C63D2E" w:rsidRDefault="00732B7D" w:rsidP="00732B7D">
      <w:pPr>
        <w:pStyle w:val="SML11"/>
        <w:numPr>
          <w:ilvl w:val="1"/>
          <w:numId w:val="110"/>
        </w:numPr>
        <w:ind w:left="851" w:hanging="851"/>
      </w:pPr>
      <w:bookmarkStart w:id="320" w:name="_Toc216280144"/>
      <w:r>
        <w:rPr>
          <w:u w:val="single"/>
        </w:rPr>
        <w:t>Kompetence Odpovědných osob:</w:t>
      </w:r>
      <w:r>
        <w:t xml:space="preserve"> Strany se zavazují zajistit, že Odpovědné osoby budou oprávněny činit rozhodnutí závazná pro Strany ve vztahu ke Smlouvě v rámci své pravomoci. Odpovědné osoby, nejsou-li statutárními orgány nebo jinými osobami, jejichž pravomoc jednat vyplývá z veřejné evidence nebo rozhodnutí orgánu veřejné správy, však </w:t>
      </w:r>
      <w:r>
        <w:lastRenderedPageBreak/>
        <w:t>nejsou oprávněny provádět změny ani zrušení Smlouvy, nebude-li jim k tomu udělena plná moc.</w:t>
      </w:r>
      <w:bookmarkEnd w:id="320"/>
    </w:p>
    <w:p w14:paraId="02B95342" w14:textId="77777777" w:rsidR="00C63D2E" w:rsidRDefault="00732B7D" w:rsidP="00732B7D">
      <w:pPr>
        <w:pStyle w:val="SML11"/>
        <w:numPr>
          <w:ilvl w:val="1"/>
          <w:numId w:val="111"/>
        </w:numPr>
        <w:ind w:left="851" w:hanging="851"/>
      </w:pPr>
      <w:bookmarkStart w:id="321" w:name="_Toc216280145"/>
      <w:r>
        <w:rPr>
          <w:u w:val="single"/>
        </w:rPr>
        <w:t>Změna Odpovědné osoby:</w:t>
      </w:r>
      <w:r>
        <w:t xml:space="preserve"> Každá ze Stran má právo změnit jí jmenované Odpovědné osoby, musí však o každé změně vyrozumět písemně druhou Stranu. Změna Odpovědných osob je vůči druhé Straně účinná okamžikem, kdy o ní byla tato druhá Smluvní strana písemně vyrozuměna.</w:t>
      </w:r>
      <w:bookmarkEnd w:id="321"/>
    </w:p>
    <w:p w14:paraId="1ABBC4D3" w14:textId="77777777" w:rsidR="00C63D2E" w:rsidRDefault="00732B7D" w:rsidP="00732B7D">
      <w:pPr>
        <w:pStyle w:val="SML11"/>
        <w:numPr>
          <w:ilvl w:val="1"/>
          <w:numId w:val="112"/>
        </w:numPr>
        <w:ind w:left="851" w:hanging="851"/>
      </w:pPr>
      <w:bookmarkStart w:id="322" w:name="_Toc216280146"/>
      <w:r>
        <w:rPr>
          <w:u w:val="single"/>
        </w:rPr>
        <w:t>Osoba zajišťující odbornou garanci na straně Objednatele:</w:t>
      </w:r>
      <w:r>
        <w:t xml:space="preserve"> Objednatel je rovněž oprávněn spolupracovat při provádění dohledu nad stavem plnění dle této Smlouvy s vybranou třetí osobou pro zajištění odborné garance projektu na straně Objednatele. Dodavatel je povinen plně respektovat postavení takové třetí osoby, spolupracovat s ní a poskytnout jí maximální součinnost dle pokynů Objednatele.</w:t>
      </w:r>
      <w:bookmarkEnd w:id="322"/>
    </w:p>
    <w:p w14:paraId="307A8ED3" w14:textId="16703B2B" w:rsidR="00C63D2E" w:rsidRDefault="00732B7D" w:rsidP="00732B7D">
      <w:pPr>
        <w:pStyle w:val="SML1"/>
        <w:numPr>
          <w:ilvl w:val="0"/>
          <w:numId w:val="113"/>
        </w:numPr>
        <w:ind w:left="851" w:hanging="851"/>
      </w:pPr>
      <w:bookmarkStart w:id="323" w:name="_Toc128405182"/>
      <w:bookmarkStart w:id="324" w:name="_Toc474414561"/>
      <w:bookmarkStart w:id="325" w:name="_Toc216280147"/>
      <w:bookmarkStart w:id="326" w:name="_Toc219990267"/>
      <w:r>
        <w:t>Vzájemná komunikace</w:t>
      </w:r>
      <w:bookmarkEnd w:id="323"/>
      <w:bookmarkEnd w:id="324"/>
      <w:bookmarkEnd w:id="325"/>
      <w:bookmarkEnd w:id="326"/>
    </w:p>
    <w:p w14:paraId="68C5F9A9" w14:textId="71A6BCB2" w:rsidR="00C63D2E" w:rsidRDefault="00732B7D" w:rsidP="00732B7D">
      <w:pPr>
        <w:pStyle w:val="SML11"/>
        <w:numPr>
          <w:ilvl w:val="1"/>
          <w:numId w:val="114"/>
        </w:numPr>
        <w:ind w:left="851" w:hanging="851"/>
      </w:pPr>
      <w:bookmarkStart w:id="327" w:name="_Toc216280148"/>
      <w:r>
        <w:rPr>
          <w:u w:val="single"/>
        </w:rPr>
        <w:t>Podmínky komunikace:</w:t>
      </w:r>
      <w:r>
        <w:t xml:space="preserve"> Není-li v této Smlouvě stanoven jiný zvláštní způsob komunikace, jakákoliv komunikace na základě této Smlouvy bude probíhat v souladu s tímto článkem Smlouvy. Kromě jiných způsobů komunikace dohodnutých mezi Stranami se za účinné považují osobní doručování, doručování doporučenou poštou, kurýrní službou či elektronickou poštou, a to na adresy Stran uvedené v záhlaví Smlouvy, nebo na takové adresy, které si Strany vzájemně písemně oznámí.</w:t>
      </w:r>
      <w:bookmarkEnd w:id="327"/>
    </w:p>
    <w:p w14:paraId="0E07AD67" w14:textId="77777777" w:rsidR="00C63D2E" w:rsidRDefault="00732B7D" w:rsidP="00732B7D">
      <w:pPr>
        <w:pStyle w:val="SML11"/>
        <w:numPr>
          <w:ilvl w:val="1"/>
          <w:numId w:val="115"/>
        </w:numPr>
        <w:ind w:left="851" w:hanging="851"/>
      </w:pPr>
      <w:bookmarkStart w:id="328" w:name="_Toc216280149"/>
      <w:r>
        <w:rPr>
          <w:u w:val="single"/>
        </w:rPr>
        <w:t>Oznamování změn identifikačních či kontaktních údajů:</w:t>
      </w:r>
      <w:r>
        <w:t xml:space="preserve"> Strany se zavazují, že změny identifikačních nebo kontaktních údajů uvedených v záhlaví této Smlouvy nebo změnu kontaktních údajů, které si sdělily dříve, písemně oznámí bez zbytečného odkladu druhé Straně. Změna identifikačních nebo kontaktních údajů je vůči druhé Smluvní straně účinná okamžikem doručení informace o této změně druhé Straně. Při změně identifikačních a kontaktních údajů některé ze Stran není nutné uzavírat ke Smlouvě dodatek. Změna identifikačních a kontaktních údajů dle tohoto odstavce neznamená změnu subjektu Smlouvy vyjma případu, kdy u jedné ze stran dojde k přeměně subjektu v souladu s právním řádem.</w:t>
      </w:r>
      <w:bookmarkEnd w:id="328"/>
    </w:p>
    <w:p w14:paraId="5793F633" w14:textId="539F0619" w:rsidR="00C63D2E" w:rsidRDefault="00732B7D" w:rsidP="00732B7D">
      <w:pPr>
        <w:pStyle w:val="SML1"/>
        <w:numPr>
          <w:ilvl w:val="0"/>
          <w:numId w:val="116"/>
        </w:numPr>
        <w:ind w:left="851" w:hanging="851"/>
      </w:pPr>
      <w:bookmarkStart w:id="329" w:name="_Toc128405183"/>
      <w:bookmarkStart w:id="330" w:name="_Toc474414562"/>
      <w:bookmarkStart w:id="331" w:name="_Ref467677707"/>
      <w:bookmarkStart w:id="332" w:name="_Toc216280150"/>
      <w:bookmarkStart w:id="333" w:name="_Toc219990268"/>
      <w:r>
        <w:t>Ochrana důvěrných informací</w:t>
      </w:r>
      <w:bookmarkEnd w:id="329"/>
      <w:bookmarkEnd w:id="330"/>
      <w:bookmarkEnd w:id="331"/>
      <w:bookmarkEnd w:id="332"/>
      <w:bookmarkEnd w:id="333"/>
    </w:p>
    <w:p w14:paraId="6258DBB1" w14:textId="77777777" w:rsidR="00C63D2E" w:rsidRDefault="00732B7D" w:rsidP="00732B7D">
      <w:pPr>
        <w:pStyle w:val="SML11"/>
        <w:numPr>
          <w:ilvl w:val="1"/>
          <w:numId w:val="117"/>
        </w:numPr>
        <w:ind w:left="851" w:hanging="851"/>
      </w:pPr>
      <w:bookmarkStart w:id="334" w:name="_Ref467683475"/>
      <w:bookmarkStart w:id="335" w:name="_Toc216280151"/>
      <w:r>
        <w:rPr>
          <w:u w:val="single"/>
        </w:rPr>
        <w:t>Obecné vymezení Důvěrných informací:</w:t>
      </w:r>
      <w:r>
        <w:t xml:space="preserve"> 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Objednatelem, které nejsou běžně dostupné v obchodních kruzích a se kterými se Dodavatel seznámí při sjednávání této Smlouvy nebo při realizaci předmětu této Smlouvy nebo v souvislosti s touto Smlouvou, se považují za důvěrné informace, bez ohledu na to, zda tyto skutečnosti tvoří předmět obchodního tajemství (dále jen „</w:t>
      </w:r>
      <w:r>
        <w:rPr>
          <w:b/>
        </w:rPr>
        <w:t>Důvěrné informace</w:t>
      </w:r>
      <w:r>
        <w:t>“).</w:t>
      </w:r>
      <w:bookmarkEnd w:id="334"/>
      <w:bookmarkEnd w:id="335"/>
    </w:p>
    <w:p w14:paraId="05F0F4FD" w14:textId="44670416" w:rsidR="00C63D2E" w:rsidRDefault="00732B7D" w:rsidP="00732B7D">
      <w:pPr>
        <w:pStyle w:val="SML11"/>
        <w:numPr>
          <w:ilvl w:val="1"/>
          <w:numId w:val="118"/>
        </w:numPr>
        <w:ind w:left="851" w:hanging="851"/>
      </w:pPr>
      <w:bookmarkStart w:id="336" w:name="_Toc216280152"/>
      <w:r>
        <w:rPr>
          <w:u w:val="single"/>
        </w:rPr>
        <w:t>Pozitivní vymezení Důvěrných informací:</w:t>
      </w:r>
      <w:r>
        <w:t xml:space="preserve"> Za Důvěrné informace dle předchozího odstavce Strany považují zejména </w:t>
      </w:r>
      <w:r w:rsidR="00480EF6">
        <w:t xml:space="preserve">záběry získané </w:t>
      </w:r>
      <w:r w:rsidR="00EB2066">
        <w:t>kamerovými systémy v rámci Vozidlových systémů</w:t>
      </w:r>
      <w:r>
        <w:t>.</w:t>
      </w:r>
      <w:bookmarkEnd w:id="336"/>
      <w:r>
        <w:t xml:space="preserve"> </w:t>
      </w:r>
    </w:p>
    <w:p w14:paraId="07F33FAB" w14:textId="77777777" w:rsidR="00C63D2E" w:rsidRDefault="00732B7D" w:rsidP="00732B7D">
      <w:pPr>
        <w:pStyle w:val="SML11"/>
        <w:numPr>
          <w:ilvl w:val="1"/>
          <w:numId w:val="119"/>
        </w:numPr>
        <w:ind w:left="851" w:hanging="851"/>
      </w:pPr>
      <w:bookmarkStart w:id="337" w:name="_Toc216280153"/>
      <w:r>
        <w:rPr>
          <w:u w:val="single"/>
        </w:rPr>
        <w:t>Negativní vymezení Důvěrných informací:</w:t>
      </w:r>
      <w:r>
        <w:t xml:space="preserve"> Za Důvěrné informace se nepovažují informace:</w:t>
      </w:r>
      <w:bookmarkEnd w:id="337"/>
    </w:p>
    <w:p w14:paraId="19DE279D"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lastRenderedPageBreak/>
        <w:t>jež byly nade všechny pochybnosti Dodavateli známé ještě před jejich zpřístupněním v rámci této Smlouvy a jejího plnění a tuto skutečnost je Dodavatel schopen prokázat;</w:t>
      </w:r>
    </w:p>
    <w:p w14:paraId="7AA2771E"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jež byly nade všechny pochybnosti veřejně známé před tím, než byly poskytnuty Dodavateli v souladu s touto Smlouvou;</w:t>
      </w:r>
    </w:p>
    <w:p w14:paraId="45C0A5DF"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které byly označeny druhou Stranou jako nedůvěrné;</w:t>
      </w:r>
    </w:p>
    <w:p w14:paraId="0AA82C1D" w14:textId="77777777" w:rsidR="00C63D2E" w:rsidRDefault="00732B7D" w:rsidP="00F31540">
      <w:pPr>
        <w:pStyle w:val="Odstavecseseznamem"/>
        <w:widowControl w:val="0"/>
        <w:numPr>
          <w:ilvl w:val="0"/>
          <w:numId w:val="200"/>
        </w:numPr>
        <w:spacing w:after="120" w:line="240" w:lineRule="auto"/>
        <w:ind w:left="1418" w:hanging="567"/>
        <w:contextualSpacing w:val="0"/>
        <w:jc w:val="both"/>
      </w:pPr>
      <w:r>
        <w:t>jsou výsledkem postupu, při kterém k nim Dodavatel dospěje nezávisle na druhé Straně, a tuto skutečnost je Dodavatel schopný prokázat.</w:t>
      </w:r>
    </w:p>
    <w:p w14:paraId="70B10EAD" w14:textId="77777777" w:rsidR="00C63D2E" w:rsidRDefault="00732B7D">
      <w:pPr>
        <w:pStyle w:val="SML11"/>
        <w:ind w:firstLine="0"/>
      </w:pPr>
      <w:bookmarkStart w:id="338" w:name="_Toc216280154"/>
      <w:r>
        <w:t>Za Důvěrné informace se přestávají považovat ty informace, které byly Objednatelem zveřejněny, a to k okamžiku zveřejnění.</w:t>
      </w:r>
      <w:bookmarkEnd w:id="338"/>
    </w:p>
    <w:p w14:paraId="538D0140" w14:textId="77777777" w:rsidR="00C63D2E" w:rsidRDefault="00732B7D" w:rsidP="00732B7D">
      <w:pPr>
        <w:pStyle w:val="SML11"/>
        <w:numPr>
          <w:ilvl w:val="1"/>
          <w:numId w:val="120"/>
        </w:numPr>
        <w:ind w:left="851" w:hanging="851"/>
      </w:pPr>
      <w:bookmarkStart w:id="339" w:name="_Toc216280155"/>
      <w:r>
        <w:rPr>
          <w:u w:val="single"/>
        </w:rPr>
        <w:t>Závazek Dodavatele zachovávat a zajistit důvěrnost:</w:t>
      </w:r>
      <w:r>
        <w:t xml:space="preserve"> Dodavatel je povinen s Důvěrnými informacemi nakládat tak, aby nedošlo k jejich úniku či zneužití. Dodavatel vyvine největší možné úsilí, jaké po něm lze rozumně požadovat, k zachování důvěrnosti Důvěrných informací a ochraně Důvěrných informaci proti jakémukoli zpřístupnění třetí osobě, jež by bylo v rozporu s touto Smlouvou. Dodavatel se zavazuje zabezpečit, aby všechny osoby, prostřednictvím kterých plní závazky z této Smlouvy, byly k ochraně Důvěrných informací zavázány vůči němu přiměřeně k tomu, jak je on sám zavázán vůči Objednateli.</w:t>
      </w:r>
      <w:bookmarkEnd w:id="339"/>
    </w:p>
    <w:p w14:paraId="6375DE92" w14:textId="77777777" w:rsidR="00C63D2E" w:rsidRDefault="00732B7D" w:rsidP="00732B7D">
      <w:pPr>
        <w:pStyle w:val="SML11"/>
        <w:numPr>
          <w:ilvl w:val="1"/>
          <w:numId w:val="121"/>
        </w:numPr>
        <w:ind w:left="851" w:hanging="851"/>
      </w:pPr>
      <w:bookmarkStart w:id="340" w:name="_Toc216280156"/>
      <w:r>
        <w:rPr>
          <w:u w:val="single"/>
        </w:rPr>
        <w:t>Nakládání s Důvěrnými informacemi Dodavatelem:</w:t>
      </w:r>
      <w:r>
        <w:t xml:space="preserve"> Dodavatel se zavazuje, že:</w:t>
      </w:r>
      <w:bookmarkEnd w:id="340"/>
    </w:p>
    <w:p w14:paraId="3BE87D94"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 xml:space="preserve">použije všechny Důvěrné informace výhradně pro účely předpokládané touto </w:t>
      </w:r>
      <w:proofErr w:type="gramStart"/>
      <w:r>
        <w:t>Smlouvou</w:t>
      </w:r>
      <w:proofErr w:type="gramEnd"/>
      <w:r>
        <w:t xml:space="preserve"> a nikoliv pro účely jiné;</w:t>
      </w:r>
    </w:p>
    <w:p w14:paraId="612657E0"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 xml:space="preserve">Důvěrné informace jiným subjektům nesdělí, nezpřístupní, ani nevyužije pro sebe nebo pro jinou osobu, není-li takové nakládání realizací práv a povinností dle této Smlouvy (například zpřístupnění Důvěrných informací v nezbytném rozsahu svým zaměstnancům nebo poddodavatelům, kteří jsou pověřeni </w:t>
      </w:r>
      <w:bookmarkStart w:id="341" w:name="page32"/>
      <w:bookmarkEnd w:id="341"/>
      <w:r>
        <w:t>plněním této Smlouvy a za tímto účelem jsou oprávněni se s těmito informacemi v nezbytném rozsahu seznámit);</w:t>
      </w:r>
    </w:p>
    <w:p w14:paraId="170626A9" w14:textId="77777777" w:rsidR="00C63D2E" w:rsidRDefault="00732B7D" w:rsidP="00F31540">
      <w:pPr>
        <w:pStyle w:val="Odstavecseseznamem"/>
        <w:widowControl w:val="0"/>
        <w:numPr>
          <w:ilvl w:val="0"/>
          <w:numId w:val="201"/>
        </w:numPr>
        <w:spacing w:after="120" w:line="240" w:lineRule="auto"/>
        <w:ind w:left="1418" w:hanging="567"/>
        <w:contextualSpacing w:val="0"/>
        <w:jc w:val="both"/>
      </w:pPr>
      <w:r>
        <w:t>nepoužije žádnou Důvěrnou informaci pro vlastní finanční či jiný prospěch nebo pro jakýkoli prospěch jakékoli třetí osoby s výjimkou použití Důvěrných informací pro realizaci účelu této Smlouvy.</w:t>
      </w:r>
    </w:p>
    <w:p w14:paraId="6205E5A7" w14:textId="77777777" w:rsidR="00C63D2E" w:rsidRDefault="00732B7D" w:rsidP="00732B7D">
      <w:pPr>
        <w:pStyle w:val="SML11"/>
        <w:numPr>
          <w:ilvl w:val="1"/>
          <w:numId w:val="122"/>
        </w:numPr>
        <w:ind w:left="851" w:hanging="851"/>
        <w:rPr>
          <w:rFonts w:asciiTheme="minorHAnsi" w:hAnsiTheme="minorHAnsi"/>
        </w:rPr>
      </w:pPr>
      <w:bookmarkStart w:id="342" w:name="_Toc216280157"/>
      <w:r>
        <w:rPr>
          <w:u w:val="single"/>
        </w:rPr>
        <w:t>Oprávněné zpřístupnění Důvěrné informace třetí osobě:</w:t>
      </w:r>
      <w:r>
        <w:t xml:space="preserve"> Povinnost plnit ustanovení tohoto článku Smlouvy se nevztahuje na jinak Důvěrné informace, které:</w:t>
      </w:r>
      <w:bookmarkEnd w:id="342"/>
    </w:p>
    <w:p w14:paraId="174823B8" w14:textId="77777777" w:rsidR="00C63D2E" w:rsidRDefault="00732B7D" w:rsidP="00F31540">
      <w:pPr>
        <w:pStyle w:val="Odstavecseseznamem"/>
        <w:widowControl w:val="0"/>
        <w:numPr>
          <w:ilvl w:val="0"/>
          <w:numId w:val="202"/>
        </w:numPr>
        <w:spacing w:after="120" w:line="240" w:lineRule="auto"/>
        <w:ind w:left="1418" w:hanging="567"/>
        <w:contextualSpacing w:val="0"/>
        <w:jc w:val="both"/>
      </w:pPr>
      <w:r>
        <w:t>jsou vyžádány soudem, státním zastupitelstvím nebo jiným orgánem veřejné moci na základě zákona, popřípadě je jejich uveřejnění stanoveno zákonem;</w:t>
      </w:r>
    </w:p>
    <w:p w14:paraId="458EFA79" w14:textId="08100161" w:rsidR="00C63D2E" w:rsidRDefault="00732B7D" w:rsidP="00F31540">
      <w:pPr>
        <w:pStyle w:val="Odstavecseseznamem"/>
        <w:widowControl w:val="0"/>
        <w:numPr>
          <w:ilvl w:val="0"/>
          <w:numId w:val="202"/>
        </w:numPr>
        <w:spacing w:after="120" w:line="240" w:lineRule="auto"/>
        <w:ind w:left="1418" w:hanging="567"/>
        <w:contextualSpacing w:val="0"/>
        <w:jc w:val="both"/>
      </w:pPr>
      <w:r>
        <w:t xml:space="preserve">Strana sdělí osobě vázané zákonnou povinností mlčenlivosti (např. advokátovi nebo daňovému poradci) za účelem </w:t>
      </w:r>
      <w:r w:rsidR="00C534BC">
        <w:t xml:space="preserve">obrany či </w:t>
      </w:r>
      <w:r>
        <w:t>uplatňování svých práv.</w:t>
      </w:r>
    </w:p>
    <w:p w14:paraId="192BC961" w14:textId="77777777" w:rsidR="00C63D2E" w:rsidRDefault="00732B7D" w:rsidP="00732B7D">
      <w:pPr>
        <w:pStyle w:val="SML11"/>
        <w:numPr>
          <w:ilvl w:val="1"/>
          <w:numId w:val="123"/>
        </w:numPr>
        <w:ind w:left="851" w:hanging="851"/>
      </w:pPr>
      <w:bookmarkStart w:id="343" w:name="_Toc216280158"/>
      <w:r>
        <w:rPr>
          <w:u w:val="single"/>
        </w:rPr>
        <w:t>Trvání ochrany Důvěrných informací:</w:t>
      </w:r>
      <w:r>
        <w:t xml:space="preserve"> Povinnosti týkající se Důvěrných informací trvají bez ohledu na ukončení platnosti této Smlouvy.</w:t>
      </w:r>
      <w:bookmarkEnd w:id="343"/>
    </w:p>
    <w:p w14:paraId="3FD94469" w14:textId="3B67FEFB" w:rsidR="00C63D2E" w:rsidRDefault="00732B7D" w:rsidP="00732B7D">
      <w:pPr>
        <w:pStyle w:val="SML1"/>
        <w:numPr>
          <w:ilvl w:val="0"/>
          <w:numId w:val="7"/>
        </w:numPr>
        <w:ind w:left="851" w:hanging="851"/>
      </w:pPr>
      <w:bookmarkStart w:id="344" w:name="_Toc128405184"/>
      <w:bookmarkStart w:id="345" w:name="_Toc216280159"/>
      <w:bookmarkStart w:id="346" w:name="_Toc219990269"/>
      <w:r>
        <w:lastRenderedPageBreak/>
        <w:t>Zpracování osobních údajů</w:t>
      </w:r>
      <w:bookmarkStart w:id="347" w:name="_Toc219300917"/>
      <w:bookmarkStart w:id="348" w:name="_Toc219301084"/>
      <w:bookmarkEnd w:id="344"/>
      <w:bookmarkEnd w:id="345"/>
      <w:bookmarkEnd w:id="346"/>
      <w:bookmarkEnd w:id="347"/>
      <w:bookmarkEnd w:id="348"/>
    </w:p>
    <w:p w14:paraId="0D225680" w14:textId="118FD09C" w:rsidR="00C63D2E" w:rsidRDefault="00732B7D" w:rsidP="00732B7D">
      <w:pPr>
        <w:pStyle w:val="SML11"/>
        <w:numPr>
          <w:ilvl w:val="1"/>
          <w:numId w:val="124"/>
        </w:numPr>
        <w:ind w:left="851" w:hanging="851"/>
      </w:pPr>
      <w:bookmarkStart w:id="349" w:name="_Toc216280160"/>
      <w:r>
        <w:rPr>
          <w:u w:val="single"/>
        </w:rPr>
        <w:t>Zpracování osobních údajů ze strany Dodavatele:</w:t>
      </w:r>
      <w:r>
        <w:t xml:space="preserve"> Dodavatel při plnění této Smlouvy bude nakládat s osobními údaji, zejména osobními údaji osob </w:t>
      </w:r>
      <w:r w:rsidR="00480EF6">
        <w:t xml:space="preserve">zachycených </w:t>
      </w:r>
      <w:r w:rsidR="00EB2066">
        <w:t>kamerovými systémy v rámci Vozidlových systémů</w:t>
      </w:r>
      <w:r>
        <w:t>, přičemž ve vztahu k tomuto zpracování osobních údajů bude v postavení zpracovatele ve smyslu Nařízení Evropského parlamentu a Rady (EU) 2016/679 ze dne 27. dubna 2016 o ochraně fyzických osob v souvislosti se zpracováním osobních údajů a</w:t>
      </w:r>
      <w:r w:rsidR="00480EF6">
        <w:t> </w:t>
      </w:r>
      <w:r>
        <w:t>o</w:t>
      </w:r>
      <w:r w:rsidR="00480EF6">
        <w:t> </w:t>
      </w:r>
      <w:r>
        <w:t>volném pohybu těchto údajů a o zrušení směrnice 95/46/ES (obecné nařízení o ochraně osobních údajů) (dále jen „</w:t>
      </w:r>
      <w:r>
        <w:rPr>
          <w:b/>
        </w:rPr>
        <w:t>GDPR</w:t>
      </w:r>
      <w:r>
        <w:t xml:space="preserve">“). Objednatel bude v postavení správce těchto osobních údajů. Podmínky zpracování osobních údajů se ve smyslu čl. 28 odst. 3 GDPR řídí ustanoveními </w:t>
      </w:r>
      <w:r w:rsidRPr="00B401E8">
        <w:rPr>
          <w:b/>
          <w:bCs w:val="0"/>
        </w:rPr>
        <w:t>přílohy č. 5</w:t>
      </w:r>
      <w:r>
        <w:t xml:space="preserve"> této Smlouvy.</w:t>
      </w:r>
      <w:bookmarkStart w:id="350" w:name="_Toc219300918"/>
      <w:bookmarkStart w:id="351" w:name="_Toc219301085"/>
      <w:bookmarkEnd w:id="349"/>
      <w:bookmarkEnd w:id="350"/>
      <w:bookmarkEnd w:id="351"/>
    </w:p>
    <w:p w14:paraId="795D249E" w14:textId="5DAC4028" w:rsidR="00C63D2E" w:rsidRDefault="00732B7D" w:rsidP="00732B7D">
      <w:pPr>
        <w:pStyle w:val="SML1"/>
        <w:numPr>
          <w:ilvl w:val="0"/>
          <w:numId w:val="7"/>
        </w:numPr>
        <w:ind w:left="851" w:hanging="851"/>
      </w:pPr>
      <w:bookmarkStart w:id="352" w:name="_Toc128405185"/>
      <w:bookmarkStart w:id="353" w:name="_Toc216280161"/>
      <w:bookmarkStart w:id="354" w:name="_Toc219990270"/>
      <w:r>
        <w:t>Právní odpovědnost</w:t>
      </w:r>
      <w:bookmarkEnd w:id="352"/>
      <w:bookmarkEnd w:id="353"/>
      <w:bookmarkEnd w:id="354"/>
    </w:p>
    <w:p w14:paraId="0552C37A" w14:textId="20138A3D" w:rsidR="00C63D2E" w:rsidRDefault="00732B7D" w:rsidP="00732B7D">
      <w:pPr>
        <w:pStyle w:val="SML11"/>
        <w:numPr>
          <w:ilvl w:val="1"/>
          <w:numId w:val="125"/>
        </w:numPr>
        <w:ind w:left="851" w:hanging="851"/>
      </w:pPr>
      <w:bookmarkStart w:id="355" w:name="_Toc216280162"/>
      <w:r>
        <w:rPr>
          <w:u w:val="single"/>
        </w:rPr>
        <w:t>Obecná právní odpovědnost Stran:</w:t>
      </w:r>
      <w:r>
        <w:t xml:space="preserve"> Každá ze Stran nese odpovědnost za prodlení, za</w:t>
      </w:r>
      <w:r w:rsidR="00EB2066">
        <w:t> </w:t>
      </w:r>
      <w:r>
        <w:t>vady a způsobenou škodu plynoucí z této Smlouvy a obecně závazných právních předpisů. Strana nenese odpovědnost za prodlení, které vzniklo v příčinné souvislosti s případem Vyšší moci.</w:t>
      </w:r>
      <w:bookmarkEnd w:id="355"/>
    </w:p>
    <w:p w14:paraId="5321DF62" w14:textId="77777777" w:rsidR="00C63D2E" w:rsidRDefault="00732B7D" w:rsidP="00732B7D">
      <w:pPr>
        <w:pStyle w:val="SML11"/>
        <w:numPr>
          <w:ilvl w:val="1"/>
          <w:numId w:val="126"/>
        </w:numPr>
        <w:ind w:left="851" w:hanging="851"/>
      </w:pPr>
      <w:bookmarkStart w:id="356" w:name="_Toc216280163"/>
      <w:r>
        <w:rPr>
          <w:u w:val="single"/>
        </w:rPr>
        <w:t>Prevenční povinnost:</w:t>
      </w:r>
      <w:r>
        <w:t xml:space="preserve"> Strany se zavazují k vyvinutí maximálního úsilí k předcházení škodám a k minimalizaci vzniklých škod. Každá ze Stran se zavazuje upozornit vždy druhou Stranu bez zbytečného odkladu na vzniklé okolnosti bránící řádnému plnění této Smlouvy a zavazují se k maximálnímu úsilí k jejich odvrácení a překonání.</w:t>
      </w:r>
      <w:bookmarkEnd w:id="356"/>
    </w:p>
    <w:p w14:paraId="5583980E" w14:textId="0FB0B635" w:rsidR="00C63D2E" w:rsidRDefault="00732B7D" w:rsidP="00732B7D">
      <w:pPr>
        <w:pStyle w:val="SML11"/>
        <w:numPr>
          <w:ilvl w:val="1"/>
          <w:numId w:val="127"/>
        </w:numPr>
        <w:ind w:left="851" w:hanging="851"/>
      </w:pPr>
      <w:bookmarkStart w:id="357" w:name="_Ref128495888"/>
      <w:bookmarkStart w:id="358" w:name="_Toc216280164"/>
      <w:r w:rsidRPr="001A2CF7">
        <w:rPr>
          <w:u w:val="single"/>
        </w:rPr>
        <w:t>Smluvní pokuta při prodlení Dodavatele s</w:t>
      </w:r>
      <w:r w:rsidR="00EB2066">
        <w:rPr>
          <w:u w:val="single"/>
        </w:rPr>
        <w:t> provedením Modernizace vozidel MHD</w:t>
      </w:r>
      <w:r w:rsidRPr="001A2CF7">
        <w:rPr>
          <w:u w:val="single"/>
        </w:rPr>
        <w:t>:</w:t>
      </w:r>
      <w:r w:rsidRPr="001A2CF7">
        <w:t xml:space="preserve"> V případě prodlení Dodavatele s</w:t>
      </w:r>
      <w:r w:rsidR="00EB2066">
        <w:t> provedením Modernizace vozidel MHD</w:t>
      </w:r>
      <w:r w:rsidR="001A2CF7" w:rsidRPr="001A2CF7">
        <w:t xml:space="preserve"> </w:t>
      </w:r>
      <w:r w:rsidRPr="001A2CF7">
        <w:rPr>
          <w:lang w:eastAsia="en-US"/>
        </w:rPr>
        <w:t xml:space="preserve">ve smyslu a v termínu dle </w:t>
      </w:r>
      <w:r w:rsidR="001A2CF7">
        <w:rPr>
          <w:lang w:eastAsia="en-US"/>
        </w:rPr>
        <w:t>odst</w:t>
      </w:r>
      <w:r w:rsidRPr="001A2CF7">
        <w:rPr>
          <w:lang w:eastAsia="en-US"/>
        </w:rPr>
        <w:t>. </w:t>
      </w:r>
      <w:r w:rsidR="001A2CF7">
        <w:rPr>
          <w:lang w:eastAsia="en-US"/>
        </w:rPr>
        <w:fldChar w:fldCharType="begin"/>
      </w:r>
      <w:r w:rsidR="001A2CF7">
        <w:rPr>
          <w:lang w:eastAsia="en-US"/>
        </w:rPr>
        <w:instrText xml:space="preserve"> REF _Ref216278589 \r \h </w:instrText>
      </w:r>
      <w:r w:rsidR="001A2CF7">
        <w:rPr>
          <w:lang w:eastAsia="en-US"/>
        </w:rPr>
      </w:r>
      <w:r w:rsidR="001A2CF7">
        <w:rPr>
          <w:lang w:eastAsia="en-US"/>
        </w:rPr>
        <w:fldChar w:fldCharType="separate"/>
      </w:r>
      <w:r w:rsidR="00D857F4">
        <w:rPr>
          <w:lang w:eastAsia="en-US"/>
        </w:rPr>
        <w:t>5.5</w:t>
      </w:r>
      <w:r w:rsidR="001A2CF7">
        <w:rPr>
          <w:lang w:eastAsia="en-US"/>
        </w:rPr>
        <w:fldChar w:fldCharType="end"/>
      </w:r>
      <w:r w:rsidRPr="001A2CF7">
        <w:rPr>
          <w:lang w:eastAsia="en-US"/>
        </w:rPr>
        <w:t xml:space="preserve">. </w:t>
      </w:r>
      <w:r w:rsidRPr="001A2CF7">
        <w:t xml:space="preserve">se Dodavatel zavazuje zaplatit Objednateli smluvní pokutu ve výši </w:t>
      </w:r>
      <w:r w:rsidR="00A11DFF">
        <w:t>2</w:t>
      </w:r>
      <w:r w:rsidRPr="001A2CF7">
        <w:t>.</w:t>
      </w:r>
      <w:r w:rsidR="00A11DFF">
        <w:t>500</w:t>
      </w:r>
      <w:r w:rsidR="00A11DFF" w:rsidRPr="001A2CF7">
        <w:t> </w:t>
      </w:r>
      <w:r w:rsidRPr="001A2CF7">
        <w:t>Kč za každý započatý den prodlení.</w:t>
      </w:r>
      <w:bookmarkEnd w:id="357"/>
      <w:bookmarkEnd w:id="358"/>
    </w:p>
    <w:p w14:paraId="1B321343" w14:textId="5ED475FE" w:rsidR="00A11DFF" w:rsidRPr="001A2CF7" w:rsidRDefault="00A11DFF" w:rsidP="00A11DFF">
      <w:pPr>
        <w:pStyle w:val="SML11"/>
        <w:numPr>
          <w:ilvl w:val="1"/>
          <w:numId w:val="127"/>
        </w:numPr>
        <w:ind w:left="851" w:hanging="851"/>
      </w:pPr>
      <w:bookmarkStart w:id="359" w:name="_Ref219287223"/>
      <w:r w:rsidRPr="001A2CF7">
        <w:rPr>
          <w:u w:val="single"/>
        </w:rPr>
        <w:t>Smluvní pokuta při prodlení Dodavatele s </w:t>
      </w:r>
      <w:r w:rsidR="00EB2066">
        <w:rPr>
          <w:u w:val="single"/>
        </w:rPr>
        <w:t>provedením</w:t>
      </w:r>
      <w:r w:rsidRPr="001A2CF7">
        <w:rPr>
          <w:u w:val="single"/>
        </w:rPr>
        <w:t xml:space="preserve"> Dodávky </w:t>
      </w:r>
      <w:r w:rsidR="00DC7889" w:rsidRPr="00DC7889">
        <w:rPr>
          <w:u w:val="single"/>
        </w:rPr>
        <w:t>Monitorovacího systému servisních vozidel</w:t>
      </w:r>
      <w:r w:rsidRPr="001A2CF7">
        <w:rPr>
          <w:u w:val="single"/>
        </w:rPr>
        <w:t>:</w:t>
      </w:r>
      <w:r w:rsidRPr="001A2CF7">
        <w:t xml:space="preserve"> V případě prodlení Dodavatele s </w:t>
      </w:r>
      <w:r w:rsidR="00EB2066">
        <w:t>provedením</w:t>
      </w:r>
      <w:r w:rsidRPr="001A2CF7">
        <w:t xml:space="preserve">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1A2CF7">
        <w:rPr>
          <w:lang w:eastAsia="en-US"/>
        </w:rPr>
        <w:t xml:space="preserve"> </w:t>
      </w:r>
      <w:r w:rsidRPr="001A2CF7">
        <w:rPr>
          <w:lang w:eastAsia="en-US"/>
        </w:rPr>
        <w:t xml:space="preserve">ve smyslu a v termínu dle </w:t>
      </w:r>
      <w:r>
        <w:rPr>
          <w:lang w:eastAsia="en-US"/>
        </w:rPr>
        <w:t>odst</w:t>
      </w:r>
      <w:r w:rsidRPr="001A2CF7">
        <w:rPr>
          <w:lang w:eastAsia="en-US"/>
        </w:rPr>
        <w:t>. </w:t>
      </w:r>
      <w:r>
        <w:rPr>
          <w:lang w:eastAsia="en-US"/>
        </w:rPr>
        <w:fldChar w:fldCharType="begin"/>
      </w:r>
      <w:r>
        <w:rPr>
          <w:lang w:eastAsia="en-US"/>
        </w:rPr>
        <w:instrText xml:space="preserve"> REF _Ref219286844 \r \h </w:instrText>
      </w:r>
      <w:r>
        <w:rPr>
          <w:lang w:eastAsia="en-US"/>
        </w:rPr>
      </w:r>
      <w:r>
        <w:rPr>
          <w:lang w:eastAsia="en-US"/>
        </w:rPr>
        <w:fldChar w:fldCharType="separate"/>
      </w:r>
      <w:r w:rsidR="00D857F4">
        <w:rPr>
          <w:lang w:eastAsia="en-US"/>
        </w:rPr>
        <w:t>6.1</w:t>
      </w:r>
      <w:r>
        <w:rPr>
          <w:lang w:eastAsia="en-US"/>
        </w:rPr>
        <w:fldChar w:fldCharType="end"/>
      </w:r>
      <w:r w:rsidRPr="001A2CF7">
        <w:rPr>
          <w:lang w:eastAsia="en-US"/>
        </w:rPr>
        <w:t xml:space="preserve">. </w:t>
      </w:r>
      <w:r w:rsidRPr="001A2CF7">
        <w:t xml:space="preserve">se Dodavatel zavazuje zaplatit Objednateli smluvní pokutu ve výši </w:t>
      </w:r>
      <w:r>
        <w:t>1</w:t>
      </w:r>
      <w:r w:rsidRPr="001A2CF7">
        <w:t>.</w:t>
      </w:r>
      <w:r>
        <w:t>500</w:t>
      </w:r>
      <w:r w:rsidRPr="001A2CF7">
        <w:t> Kč za každý započatý den prodlení.</w:t>
      </w:r>
      <w:bookmarkEnd w:id="359"/>
    </w:p>
    <w:p w14:paraId="346D28AE" w14:textId="771D6D4D" w:rsidR="00C63D2E" w:rsidRDefault="00732B7D" w:rsidP="00732B7D">
      <w:pPr>
        <w:pStyle w:val="SML11"/>
        <w:numPr>
          <w:ilvl w:val="1"/>
          <w:numId w:val="128"/>
        </w:numPr>
        <w:ind w:left="851" w:hanging="851"/>
      </w:pPr>
      <w:bookmarkStart w:id="360" w:name="_Toc216280165"/>
      <w:r w:rsidRPr="001A2CF7">
        <w:rPr>
          <w:u w:val="single"/>
        </w:rPr>
        <w:t xml:space="preserve">Smluvní pokuta při prodlení Dodavatele s odstraněním vad </w:t>
      </w:r>
      <w:r w:rsidR="00EB2066">
        <w:rPr>
          <w:u w:val="single"/>
        </w:rPr>
        <w:t>Modernizace vozidel MHD</w:t>
      </w:r>
      <w:r w:rsidR="001A2CF7">
        <w:rPr>
          <w:u w:val="single"/>
        </w:rPr>
        <w:t xml:space="preserve"> </w:t>
      </w:r>
      <w:r w:rsidR="00A11DFF">
        <w:rPr>
          <w:u w:val="single"/>
        </w:rPr>
        <w:t xml:space="preserve">nebo Dodávky </w:t>
      </w:r>
      <w:r w:rsidR="00DC7889" w:rsidRPr="00DC7889">
        <w:rPr>
          <w:u w:val="single"/>
        </w:rPr>
        <w:t xml:space="preserve">Monitorovacího systému servisních vozidel </w:t>
      </w:r>
      <w:r w:rsidR="001A2CF7">
        <w:rPr>
          <w:u w:val="single"/>
        </w:rPr>
        <w:t>zjištěných v rámci akceptačního řízení</w:t>
      </w:r>
      <w:r w:rsidRPr="001A2CF7">
        <w:rPr>
          <w:u w:val="single"/>
        </w:rPr>
        <w:t>:</w:t>
      </w:r>
      <w:r w:rsidRPr="001A2CF7">
        <w:t xml:space="preserve"> Neodstraní-li Dodavatel řádně a včas vady </w:t>
      </w:r>
      <w:r w:rsidR="00EB2066">
        <w:t>Modernizace vozidel MHD</w:t>
      </w:r>
      <w:r w:rsidRPr="001A2CF7">
        <w:t xml:space="preserve"> </w:t>
      </w:r>
      <w:r w:rsidR="00A11DFF">
        <w:t xml:space="preserve">nebo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1A2CF7">
        <w:t xml:space="preserve">zjištěné v rámci akceptačního řízení </w:t>
      </w:r>
      <w:r w:rsidRPr="001A2CF7">
        <w:t>ve</w:t>
      </w:r>
      <w:r w:rsidR="001A2CF7">
        <w:t> </w:t>
      </w:r>
      <w:r w:rsidRPr="001A2CF7">
        <w:t>smyslu odst.</w:t>
      </w:r>
      <w:r w:rsidR="001A2CF7">
        <w:t xml:space="preserve"> </w:t>
      </w:r>
      <w:r w:rsidR="001A2CF7">
        <w:fldChar w:fldCharType="begin"/>
      </w:r>
      <w:r w:rsidR="001A2CF7">
        <w:instrText xml:space="preserve"> REF _Ref216278794 \r \h </w:instrText>
      </w:r>
      <w:r w:rsidR="001A2CF7">
        <w:fldChar w:fldCharType="separate"/>
      </w:r>
      <w:r w:rsidR="00D857F4">
        <w:t>7.6</w:t>
      </w:r>
      <w:r w:rsidR="001A2CF7">
        <w:fldChar w:fldCharType="end"/>
      </w:r>
      <w:r w:rsidRPr="001A2CF7">
        <w:t xml:space="preserve">., zavazuje se Dodavatel zaplatit Objednateli smluvní pokutu ve výši </w:t>
      </w:r>
      <w:r w:rsidR="001A2CF7">
        <w:t>2</w:t>
      </w:r>
      <w:r w:rsidRPr="001A2CF7">
        <w:t>.000 Kč za každý započatý den prodlení. Pro vyloučení pochybností se</w:t>
      </w:r>
      <w:r w:rsidR="001A2CF7">
        <w:t> </w:t>
      </w:r>
      <w:r w:rsidRPr="001A2CF7">
        <w:t>uvádí, že odmítne-li Objednatel</w:t>
      </w:r>
      <w:r w:rsidR="00EB2066">
        <w:t xml:space="preserve"> Modernizaci vozidel MHD</w:t>
      </w:r>
      <w:r w:rsidR="00EB2066" w:rsidRPr="001A2CF7">
        <w:t xml:space="preserve"> </w:t>
      </w:r>
      <w:r w:rsidR="00A11DFF">
        <w:t xml:space="preserve">nebo 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rsidRPr="001A2CF7">
        <w:t xml:space="preserve"> </w:t>
      </w:r>
      <w:r w:rsidRPr="001A2CF7">
        <w:t xml:space="preserve">důvodně převzít ve smyslu odst. </w:t>
      </w:r>
      <w:r w:rsidR="001A2CF7">
        <w:fldChar w:fldCharType="begin"/>
      </w:r>
      <w:r w:rsidR="001A2CF7">
        <w:instrText xml:space="preserve"> REF _Ref216278723 \r \h </w:instrText>
      </w:r>
      <w:r w:rsidR="001A2CF7">
        <w:fldChar w:fldCharType="separate"/>
      </w:r>
      <w:r w:rsidR="00D857F4">
        <w:t>7.4</w:t>
      </w:r>
      <w:r w:rsidR="001A2CF7">
        <w:fldChar w:fldCharType="end"/>
      </w:r>
      <w:r w:rsidRPr="001A2CF7">
        <w:t xml:space="preserve">., a tedy není-li včas splněn dluh Dodavatele </w:t>
      </w:r>
      <w:r w:rsidR="00EB2066">
        <w:t>provést Modernizaci vozidel MHD</w:t>
      </w:r>
      <w:r w:rsidR="001A2CF7" w:rsidRPr="001A2CF7">
        <w:t xml:space="preserve"> </w:t>
      </w:r>
      <w:r w:rsidRPr="001A2CF7">
        <w:t xml:space="preserve">dle odst. </w:t>
      </w:r>
      <w:r w:rsidR="001A2CF7">
        <w:fldChar w:fldCharType="begin"/>
      </w:r>
      <w:r w:rsidR="001A2CF7">
        <w:instrText xml:space="preserve"> REF _Ref216278589 \r \h </w:instrText>
      </w:r>
      <w:r w:rsidR="001A2CF7">
        <w:fldChar w:fldCharType="separate"/>
      </w:r>
      <w:r w:rsidR="00D857F4">
        <w:t>5.5</w:t>
      </w:r>
      <w:r w:rsidR="001A2CF7">
        <w:fldChar w:fldCharType="end"/>
      </w:r>
      <w:r w:rsidRPr="001A2CF7">
        <w:t>.</w:t>
      </w:r>
      <w:r w:rsidR="00A11DFF">
        <w:t xml:space="preserve">, případně dluh Dodavatele </w:t>
      </w:r>
      <w:r w:rsidR="00EB2066">
        <w:t>provést</w:t>
      </w:r>
      <w:r w:rsidR="00A11DFF">
        <w:t xml:space="preserve"> </w:t>
      </w:r>
      <w:r w:rsidR="00DC7889">
        <w:t xml:space="preserve">Dodávku </w:t>
      </w:r>
      <w:r w:rsidR="00DC7889" w:rsidRPr="004F4030">
        <w:t>Monitorovací</w:t>
      </w:r>
      <w:r w:rsidR="00DC7889">
        <w:t>ho</w:t>
      </w:r>
      <w:r w:rsidR="00DC7889" w:rsidRPr="004F4030">
        <w:t xml:space="preserve"> systém</w:t>
      </w:r>
      <w:r w:rsidR="00DC7889">
        <w:t>u</w:t>
      </w:r>
      <w:r w:rsidR="00DC7889" w:rsidRPr="004F4030">
        <w:t xml:space="preserve"> servisních vozidel</w:t>
      </w:r>
      <w:r w:rsidR="00A11DFF">
        <w:t xml:space="preserve"> dle odst. </w:t>
      </w:r>
      <w:r w:rsidR="00A11DFF">
        <w:fldChar w:fldCharType="begin"/>
      </w:r>
      <w:r w:rsidR="00A11DFF">
        <w:instrText xml:space="preserve"> REF _Ref219286844 \r \h </w:instrText>
      </w:r>
      <w:r w:rsidR="00A11DFF">
        <w:fldChar w:fldCharType="separate"/>
      </w:r>
      <w:r w:rsidR="00D857F4">
        <w:t>6.1</w:t>
      </w:r>
      <w:r w:rsidR="00A11DFF">
        <w:fldChar w:fldCharType="end"/>
      </w:r>
      <w:r w:rsidRPr="001A2CF7">
        <w:t>, uplatní se</w:t>
      </w:r>
      <w:r w:rsidR="00EB2066">
        <w:t> </w:t>
      </w:r>
      <w:r w:rsidRPr="001A2CF7">
        <w:t>v takové situaci smluvní pokuta pro prodlení s </w:t>
      </w:r>
      <w:r w:rsidR="00EB2066">
        <w:t>provedením</w:t>
      </w:r>
      <w:r w:rsidRPr="001A2CF7">
        <w:t xml:space="preserve"> </w:t>
      </w:r>
      <w:r w:rsidR="00EB2066">
        <w:t>Modernizace vozidel MHD</w:t>
      </w:r>
      <w:r w:rsidR="00EB2066" w:rsidRPr="001A2CF7">
        <w:t xml:space="preserve"> </w:t>
      </w:r>
      <w:r w:rsidRPr="001A2CF7">
        <w:t xml:space="preserve">dle odst. </w:t>
      </w:r>
      <w:r w:rsidRPr="001A2CF7">
        <w:fldChar w:fldCharType="begin"/>
      </w:r>
      <w:r w:rsidRPr="001A2CF7">
        <w:instrText>REF _Ref128495888 \r \h</w:instrText>
      </w:r>
      <w:r w:rsidR="00480EF6" w:rsidRPr="001A2CF7">
        <w:instrText xml:space="preserve"> \* MERGEFORMAT </w:instrText>
      </w:r>
      <w:r w:rsidRPr="001A2CF7">
        <w:fldChar w:fldCharType="separate"/>
      </w:r>
      <w:r w:rsidR="00D857F4">
        <w:t>23.3</w:t>
      </w:r>
      <w:r w:rsidRPr="001A2CF7">
        <w:fldChar w:fldCharType="end"/>
      </w:r>
      <w:r w:rsidRPr="001A2CF7">
        <w:t>.</w:t>
      </w:r>
      <w:bookmarkEnd w:id="360"/>
      <w:r w:rsidR="00A11DFF">
        <w:t xml:space="preserve"> nebo smluvní pokuta pro prodlení s </w:t>
      </w:r>
      <w:r w:rsidR="00EB2066">
        <w:t>provedením</w:t>
      </w:r>
      <w:r w:rsidR="00A11DFF">
        <w:t xml:space="preserve"> Dodávky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rsidR="00A11DFF">
        <w:t xml:space="preserve">dle odst. </w:t>
      </w:r>
      <w:r w:rsidR="00A11DFF">
        <w:fldChar w:fldCharType="begin"/>
      </w:r>
      <w:r w:rsidR="00A11DFF">
        <w:instrText xml:space="preserve"> REF _Ref219287223 \r \h </w:instrText>
      </w:r>
      <w:r w:rsidR="00A11DFF">
        <w:fldChar w:fldCharType="separate"/>
      </w:r>
      <w:r w:rsidR="00D857F4">
        <w:t>23.4</w:t>
      </w:r>
      <w:r w:rsidR="00A11DFF">
        <w:fldChar w:fldCharType="end"/>
      </w:r>
      <w:r w:rsidR="00A11DFF">
        <w:t>. (dle toho, kterého plnění se prodlení týká).</w:t>
      </w:r>
    </w:p>
    <w:p w14:paraId="7093AD45" w14:textId="1E9F6288" w:rsidR="00EB2066" w:rsidRDefault="00EB2066" w:rsidP="00732B7D">
      <w:pPr>
        <w:pStyle w:val="SML11"/>
        <w:numPr>
          <w:ilvl w:val="1"/>
          <w:numId w:val="128"/>
        </w:numPr>
        <w:ind w:left="851" w:hanging="851"/>
      </w:pPr>
      <w:r>
        <w:rPr>
          <w:u w:val="single"/>
        </w:rPr>
        <w:lastRenderedPageBreak/>
        <w:t>Smluvní pokuta při nesplnění požadavku na dostupnost Obslužného software:</w:t>
      </w:r>
      <w:r>
        <w:t xml:space="preserve"> </w:t>
      </w:r>
      <w:r w:rsidRPr="00EB2066">
        <w:t xml:space="preserve">Za porušení povinnosti zajistit dostupnost </w:t>
      </w:r>
      <w:r>
        <w:t>Obslužného software</w:t>
      </w:r>
      <w:r w:rsidRPr="00EB2066">
        <w:t xml:space="preserve"> v míře </w:t>
      </w:r>
      <w:r>
        <w:t>specifikované v Technické specifikaci</w:t>
      </w:r>
      <w:r w:rsidRPr="00EB2066">
        <w:t xml:space="preserve"> se Dodavatel zavazuje zaplatit Objednateli:</w:t>
      </w:r>
    </w:p>
    <w:p w14:paraId="32DEAB71" w14:textId="1E88F9FD"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v rozmezí od </w:t>
      </w:r>
      <w:r w:rsidR="00587BAC">
        <w:t>95</w:t>
      </w:r>
      <w:r>
        <w:t>,00 % do</w:t>
      </w:r>
      <w:r w:rsidR="00587BAC">
        <w:t> </w:t>
      </w:r>
      <w:r>
        <w:t>požadovaného minima dostupnosti</w:t>
      </w:r>
      <w:r w:rsidRPr="006263DB">
        <w:t xml:space="preserve"> </w:t>
      </w:r>
      <w:r w:rsidRPr="00EB2066">
        <w:t xml:space="preserve">v míře </w:t>
      </w:r>
      <w:r>
        <w:t xml:space="preserve">specifikované v Technické specifikaci – smluvní pokutu ve výši </w:t>
      </w:r>
      <w:r w:rsidR="00587BAC">
        <w:t>10</w:t>
      </w:r>
      <w:r>
        <w:t xml:space="preserve"> % z jedné dvanáctiny Roční ceny Obslužného software;</w:t>
      </w:r>
    </w:p>
    <w:p w14:paraId="7EE4F039" w14:textId="2FF164B7"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v rozmezí od </w:t>
      </w:r>
      <w:r w:rsidR="00587BAC">
        <w:t>90</w:t>
      </w:r>
      <w:r>
        <w:t xml:space="preserve">,00 % do </w:t>
      </w:r>
      <w:r w:rsidR="00587BAC">
        <w:t>94</w:t>
      </w:r>
      <w:r>
        <w:t xml:space="preserve">,99 % – smluvní pokutu ve výši </w:t>
      </w:r>
      <w:r w:rsidR="00587BAC">
        <w:t>20</w:t>
      </w:r>
      <w:r>
        <w:t xml:space="preserve"> % z jedné dvanáctiny Roční ceny Obslužného software;</w:t>
      </w:r>
    </w:p>
    <w:p w14:paraId="1B77E5D3" w14:textId="458EEF5B" w:rsidR="00EB2066" w:rsidRDefault="006263DB" w:rsidP="006263DB">
      <w:pPr>
        <w:pStyle w:val="Odstavecseseznamem"/>
        <w:widowControl w:val="0"/>
        <w:numPr>
          <w:ilvl w:val="3"/>
          <w:numId w:val="128"/>
        </w:numPr>
        <w:spacing w:after="120" w:line="240" w:lineRule="auto"/>
        <w:ind w:left="1418" w:hanging="567"/>
        <w:contextualSpacing w:val="0"/>
        <w:jc w:val="both"/>
      </w:pPr>
      <w:r>
        <w:t xml:space="preserve">při dostupnosti ve výpočtovém období </w:t>
      </w:r>
      <w:r w:rsidR="00A344FA">
        <w:t>v rozmezí od 80</w:t>
      </w:r>
      <w:r>
        <w:t xml:space="preserve">,00 % </w:t>
      </w:r>
      <w:r w:rsidR="00A344FA">
        <w:t xml:space="preserve">do 89,99 % </w:t>
      </w:r>
      <w:r>
        <w:t xml:space="preserve">– smluvní pokutu ve výši </w:t>
      </w:r>
      <w:r w:rsidR="00587BAC">
        <w:t>30 </w:t>
      </w:r>
      <w:r>
        <w:t>% z jedné dvanáctiny Roční ceny Obslužného software</w:t>
      </w:r>
      <w:r w:rsidR="00A344FA">
        <w:t>;</w:t>
      </w:r>
    </w:p>
    <w:p w14:paraId="4D7A323C" w14:textId="1149D831" w:rsidR="00A344FA" w:rsidRPr="00EB2066" w:rsidRDefault="00A344FA" w:rsidP="006263DB">
      <w:pPr>
        <w:pStyle w:val="Odstavecseseznamem"/>
        <w:widowControl w:val="0"/>
        <w:numPr>
          <w:ilvl w:val="3"/>
          <w:numId w:val="128"/>
        </w:numPr>
        <w:spacing w:after="120" w:line="240" w:lineRule="auto"/>
        <w:ind w:left="1418" w:hanging="567"/>
        <w:contextualSpacing w:val="0"/>
        <w:jc w:val="both"/>
      </w:pPr>
      <w:r>
        <w:t>při dostupnosti ve výpočtovém období méně než 80,00 % – smluvní pokutu ve výši 50 % z jedné dvanáctiny Roční ceny Obslužného software.</w:t>
      </w:r>
    </w:p>
    <w:p w14:paraId="3216AC9E" w14:textId="75B2ADD0" w:rsidR="00EB2066" w:rsidRDefault="00EB2066" w:rsidP="00732B7D">
      <w:pPr>
        <w:pStyle w:val="SML11"/>
        <w:numPr>
          <w:ilvl w:val="1"/>
          <w:numId w:val="128"/>
        </w:numPr>
        <w:ind w:left="851" w:hanging="851"/>
      </w:pPr>
      <w:r>
        <w:rPr>
          <w:u w:val="single"/>
        </w:rPr>
        <w:t>Smluvní pokuta při prodlení s odstraněním negativních stavů Obslužného software:</w:t>
      </w:r>
      <w:r w:rsidR="006263DB">
        <w:t xml:space="preserve"> Za porušení povinnosti odstranit negativní stavy Obslužného software dle pravidel uvedených v Technické specifikaci se Dodavatel zavazuje zaplatit Objednateli:</w:t>
      </w:r>
    </w:p>
    <w:p w14:paraId="070831C5" w14:textId="1AF9244B" w:rsidR="006263DB" w:rsidRDefault="006263DB" w:rsidP="006263DB">
      <w:pPr>
        <w:pStyle w:val="Odstavecseseznamem"/>
        <w:widowControl w:val="0"/>
        <w:numPr>
          <w:ilvl w:val="3"/>
          <w:numId w:val="128"/>
        </w:numPr>
        <w:spacing w:after="120" w:line="240" w:lineRule="auto"/>
        <w:ind w:left="1418" w:hanging="567"/>
        <w:contextualSpacing w:val="0"/>
        <w:jc w:val="both"/>
      </w:pPr>
      <w:r>
        <w:t xml:space="preserve">při prodlení s odstraněním negativního stavu střední závažnosti (kategorie B) – smluvní pokutu ve výši 1.000 Kč za </w:t>
      </w:r>
      <w:r w:rsidR="00587BAC">
        <w:t>každý započatý den prodlení</w:t>
      </w:r>
      <w:r>
        <w:t>;</w:t>
      </w:r>
    </w:p>
    <w:p w14:paraId="6069FED9" w14:textId="3E663821" w:rsidR="006263DB" w:rsidRDefault="00587BAC" w:rsidP="006263DB">
      <w:pPr>
        <w:pStyle w:val="Odstavecseseznamem"/>
        <w:widowControl w:val="0"/>
        <w:numPr>
          <w:ilvl w:val="3"/>
          <w:numId w:val="128"/>
        </w:numPr>
        <w:spacing w:after="120" w:line="240" w:lineRule="auto"/>
        <w:ind w:left="1418" w:hanging="567"/>
        <w:contextualSpacing w:val="0"/>
        <w:jc w:val="both"/>
      </w:pPr>
      <w:r>
        <w:t>při prodlení s odstraněním negativního stavu nízké závažnosti (kategorie C) – smluvní pokutu ve výši 500 Kč za každý započatý den prodlení.</w:t>
      </w:r>
    </w:p>
    <w:p w14:paraId="44435D80" w14:textId="77777777" w:rsidR="00C63D2E" w:rsidRDefault="00732B7D" w:rsidP="00732B7D">
      <w:pPr>
        <w:pStyle w:val="SML11"/>
        <w:numPr>
          <w:ilvl w:val="1"/>
          <w:numId w:val="140"/>
        </w:numPr>
        <w:ind w:left="851" w:hanging="851"/>
      </w:pPr>
      <w:bookmarkStart w:id="361" w:name="_Ref129345130"/>
      <w:bookmarkStart w:id="362" w:name="_Toc216280167"/>
      <w:r>
        <w:rPr>
          <w:u w:val="single"/>
        </w:rPr>
        <w:t>Smluvní pokuta při porušení povinnosti ochrany Důvěrných informací:</w:t>
      </w:r>
      <w:r>
        <w:t xml:space="preserve"> V případě porušení povinnosti Dodavatele ohledně ochrany Důvěrných informací </w:t>
      </w:r>
      <w:bookmarkStart w:id="363" w:name="page30"/>
      <w:bookmarkEnd w:id="363"/>
      <w:r>
        <w:t>je Dodavatel povinen zaplatit Objednateli smluvní pokutu ve výši 50.000 Kč za každý jednotlivý případ porušení této povinnosti.</w:t>
      </w:r>
      <w:bookmarkEnd w:id="361"/>
      <w:bookmarkEnd w:id="362"/>
    </w:p>
    <w:p w14:paraId="6766D35C" w14:textId="217C54BA" w:rsidR="00C63D2E" w:rsidRDefault="00732B7D" w:rsidP="00732B7D">
      <w:pPr>
        <w:pStyle w:val="SML11"/>
        <w:numPr>
          <w:ilvl w:val="1"/>
          <w:numId w:val="141"/>
        </w:numPr>
        <w:ind w:left="851" w:hanging="851"/>
      </w:pPr>
      <w:bookmarkStart w:id="364" w:name="_Toc216280168"/>
      <w:r>
        <w:rPr>
          <w:u w:val="single"/>
        </w:rPr>
        <w:t>Smluvní pokuta při porušení povinnosti v oblasti zpracování osobních údajů:</w:t>
      </w:r>
      <w:r>
        <w:t xml:space="preserve"> V případě porušení povinnosti Dodavatele v rámci zpracování osobních údajů (dle podmínek uvedených v příloze č. 5 této Smlouvy) je Dodavatel povinen zaplatit Objednateli smluvní pokutu ve výši 50.000 Kč za každý jednotlivý případ porušení této povinnosti. Je-li takové porušení souběžně porušením ochrany Důvěrných informací, uplatní se ve vztahu k příslušnému porušení pouze smluvní pokuta dle odst. </w:t>
      </w:r>
      <w:r>
        <w:fldChar w:fldCharType="begin"/>
      </w:r>
      <w:r>
        <w:instrText>REF _Ref129345130 \r \h</w:instrText>
      </w:r>
      <w:r>
        <w:fldChar w:fldCharType="separate"/>
      </w:r>
      <w:r w:rsidR="00D857F4">
        <w:t>23.8</w:t>
      </w:r>
      <w:r>
        <w:fldChar w:fldCharType="end"/>
      </w:r>
      <w:r>
        <w:t>.</w:t>
      </w:r>
      <w:bookmarkEnd w:id="364"/>
    </w:p>
    <w:p w14:paraId="7272503A" w14:textId="6D47D65C" w:rsidR="00C63D2E" w:rsidRDefault="00732B7D" w:rsidP="00732B7D">
      <w:pPr>
        <w:pStyle w:val="SML11"/>
        <w:numPr>
          <w:ilvl w:val="1"/>
          <w:numId w:val="143"/>
        </w:numPr>
        <w:ind w:left="851" w:hanging="851"/>
      </w:pPr>
      <w:bookmarkStart w:id="365" w:name="_Toc216280169"/>
      <w:r>
        <w:rPr>
          <w:u w:val="single"/>
        </w:rPr>
        <w:t>Smluvní pokuta při porušení povinnosti Dodavatele doložit splnění závazku uzavřít profesní pojištění:</w:t>
      </w:r>
      <w:r>
        <w:t xml:space="preserve"> V případě porušení povinnosti Dodavatele na žádost Objednatele předložit příslušnou pojistnou smlouvu nebo doklad vystavený pojišťovnou (k doložení splnění povinnosti mít sjednáno pojištění profesní odpovědnosti pokrývající škody způsobené porušením povinností plynoucích z této Smlouvy dle odst. </w:t>
      </w:r>
      <w:r>
        <w:fldChar w:fldCharType="begin"/>
      </w:r>
      <w:r>
        <w:instrText>REF _Ref128738943 \r \h</w:instrText>
      </w:r>
      <w:r>
        <w:fldChar w:fldCharType="separate"/>
      </w:r>
      <w:r w:rsidR="00D857F4">
        <w:t>14.1</w:t>
      </w:r>
      <w:r>
        <w:fldChar w:fldCharType="end"/>
      </w:r>
      <w:r>
        <w:t xml:space="preserve">.) </w:t>
      </w:r>
      <w:r>
        <w:rPr>
          <w:rFonts w:cs="Courier New"/>
        </w:rPr>
        <w:t xml:space="preserve">se Dodavatel zavazuje zaplatit Objednateli smluvní pokutu ve výši </w:t>
      </w:r>
      <w:r w:rsidR="0044176B">
        <w:rPr>
          <w:rFonts w:cs="Courier New"/>
        </w:rPr>
        <w:t>2</w:t>
      </w:r>
      <w:r>
        <w:rPr>
          <w:rFonts w:cs="Courier New"/>
        </w:rPr>
        <w:t>.000 Kč za každý den prodlení</w:t>
      </w:r>
      <w:r>
        <w:t>.</w:t>
      </w:r>
      <w:bookmarkEnd w:id="365"/>
    </w:p>
    <w:p w14:paraId="267CBFC7" w14:textId="2BB25F08" w:rsidR="00C63D2E" w:rsidRDefault="00732B7D" w:rsidP="00732B7D">
      <w:pPr>
        <w:pStyle w:val="SML11"/>
        <w:numPr>
          <w:ilvl w:val="1"/>
          <w:numId w:val="144"/>
        </w:numPr>
        <w:ind w:left="851" w:hanging="851"/>
        <w:rPr>
          <w:rFonts w:asciiTheme="minorHAnsi" w:hAnsiTheme="minorHAnsi"/>
        </w:rPr>
      </w:pPr>
      <w:bookmarkStart w:id="366" w:name="_Toc216280170"/>
      <w:r>
        <w:rPr>
          <w:u w:val="single"/>
        </w:rPr>
        <w:t>Smluvní pokuta při porušení povinnosti Dodavatele plnit Smlouvu prostřednictvím poddodavatelů uvedených v Přehledu poddodavatelů:</w:t>
      </w:r>
      <w:r>
        <w:t xml:space="preserve"> </w:t>
      </w:r>
      <w:r>
        <w:rPr>
          <w:rFonts w:asciiTheme="minorHAnsi" w:hAnsiTheme="minorHAnsi"/>
        </w:rPr>
        <w:t xml:space="preserve">V případě porušení povinnosti Dodavatele </w:t>
      </w:r>
      <w:r>
        <w:t>plnit tuto Smlouvu výhradně prostřednictvím poddodavatelů, kteří jsou uvedeni v dokumentu Přehled poddodavatelů, ve smyslu odst. </w:t>
      </w:r>
      <w:r w:rsidR="00290845">
        <w:fldChar w:fldCharType="begin"/>
      </w:r>
      <w:r w:rsidR="00290845">
        <w:instrText xml:space="preserve"> REF _Ref127282998 \r \h </w:instrText>
      </w:r>
      <w:r w:rsidR="00290845">
        <w:fldChar w:fldCharType="separate"/>
      </w:r>
      <w:r w:rsidR="00D857F4">
        <w:t>18.2</w:t>
      </w:r>
      <w:r w:rsidR="00290845">
        <w:fldChar w:fldCharType="end"/>
      </w:r>
      <w:r>
        <w:t xml:space="preserve">. této Smlouvy se Dodavatel zavazuje zaplatit Objednateli smluvní pokutu ve výši 50.000 Kč za </w:t>
      </w:r>
      <w:r>
        <w:rPr>
          <w:rFonts w:asciiTheme="minorHAnsi" w:hAnsiTheme="minorHAnsi"/>
        </w:rPr>
        <w:t xml:space="preserve">každý </w:t>
      </w:r>
      <w:r>
        <w:rPr>
          <w:rFonts w:asciiTheme="minorHAnsi" w:hAnsiTheme="minorHAnsi"/>
        </w:rPr>
        <w:lastRenderedPageBreak/>
        <w:t>jednotlivý případ porušení této povinnosti; každým jednotlivým případem se rozumí</w:t>
      </w:r>
      <w:r w:rsidR="00E240DD" w:rsidRPr="00E240DD">
        <w:t xml:space="preserve"> </w:t>
      </w:r>
      <w:r w:rsidR="00E240DD">
        <w:t>použití jednoho poddodavatele neuvedeného v dokumentu Přehled poddodavatelů k </w:t>
      </w:r>
      <w:r w:rsidR="00F53D07">
        <w:t>provedení</w:t>
      </w:r>
      <w:r w:rsidR="00E240DD">
        <w:t xml:space="preserve"> </w:t>
      </w:r>
      <w:r w:rsidR="00F53D07">
        <w:t>Modernizace vozidel MHD</w:t>
      </w:r>
      <w:r w:rsidR="00E240DD">
        <w:t xml:space="preserve"> nebo Dodávky </w:t>
      </w:r>
      <w:r w:rsidR="00E240DD" w:rsidRPr="004F4030">
        <w:t>Monitorovací</w:t>
      </w:r>
      <w:r w:rsidR="00E240DD">
        <w:t>ho</w:t>
      </w:r>
      <w:r w:rsidR="00E240DD" w:rsidRPr="004F4030">
        <w:t xml:space="preserve"> systém</w:t>
      </w:r>
      <w:r w:rsidR="00E240DD">
        <w:t>u</w:t>
      </w:r>
      <w:r w:rsidR="00E240DD" w:rsidRPr="004F4030">
        <w:t xml:space="preserve"> servisních vozidel</w:t>
      </w:r>
      <w:r w:rsidR="00E240DD">
        <w:rPr>
          <w:rFonts w:asciiTheme="minorHAnsi" w:hAnsiTheme="minorHAnsi"/>
        </w:rPr>
        <w:t>.</w:t>
      </w:r>
      <w:bookmarkEnd w:id="366"/>
    </w:p>
    <w:p w14:paraId="4E9DD7CD" w14:textId="57E5F727" w:rsidR="00C63D2E" w:rsidRDefault="00732B7D" w:rsidP="00732B7D">
      <w:pPr>
        <w:pStyle w:val="SML11"/>
        <w:numPr>
          <w:ilvl w:val="1"/>
          <w:numId w:val="145"/>
        </w:numPr>
        <w:ind w:left="851" w:hanging="851"/>
      </w:pPr>
      <w:bookmarkStart w:id="367" w:name="_Toc216280171"/>
      <w:r>
        <w:rPr>
          <w:u w:val="single"/>
        </w:rPr>
        <w:t>Smluvní pokuta při porušení povinností v oblasti regulace práce a zaměstnanosti:</w:t>
      </w:r>
      <w:r>
        <w:t xml:space="preserve"> </w:t>
      </w:r>
      <w:r>
        <w:rPr>
          <w:rFonts w:asciiTheme="minorHAnsi" w:hAnsiTheme="minorHAnsi"/>
        </w:rPr>
        <w:t xml:space="preserve">V případě porušení povinnosti Dodavatele </w:t>
      </w:r>
      <w:r>
        <w:t xml:space="preserve">dle odst. </w:t>
      </w:r>
      <w:r>
        <w:fldChar w:fldCharType="begin"/>
      </w:r>
      <w:r>
        <w:instrText>REF _Ref129275865 \r \h</w:instrText>
      </w:r>
      <w:r>
        <w:fldChar w:fldCharType="separate"/>
      </w:r>
      <w:r w:rsidR="00D857F4">
        <w:t>16.4</w:t>
      </w:r>
      <w:r>
        <w:fldChar w:fldCharType="end"/>
      </w:r>
      <w:r>
        <w:t>., pokud příslušnou povinnost Dodavatel nesplní ani v dodatečné přiměřené lhůtě poskytnuté Objednatelem (nevylučuje-li to</w:t>
      </w:r>
      <w:r w:rsidR="0044176B">
        <w:t> </w:t>
      </w:r>
      <w:r>
        <w:t xml:space="preserve">charakter porušené povinnosti), se Dodavatel zavazuje zaplatit Objednateli smluvní pokutu ve výši 15.000 Kč za </w:t>
      </w:r>
      <w:r>
        <w:rPr>
          <w:rFonts w:asciiTheme="minorHAnsi" w:hAnsiTheme="minorHAnsi"/>
        </w:rPr>
        <w:t xml:space="preserve">každý jednotlivý případ porušení této povinnosti; </w:t>
      </w:r>
      <w:r>
        <w:t>v</w:t>
      </w:r>
      <w:r w:rsidR="0044176B">
        <w:t> </w:t>
      </w:r>
      <w:r>
        <w:t>pochybnostech se</w:t>
      </w:r>
      <w:r w:rsidR="0044176B">
        <w:t> </w:t>
      </w:r>
      <w:r>
        <w:t>má za to, že dodatečná lhůta je přiměřená, pokud činila alespoň 5</w:t>
      </w:r>
      <w:r w:rsidR="0044176B">
        <w:t> </w:t>
      </w:r>
      <w:r>
        <w:t>pracovních dnů</w:t>
      </w:r>
      <w:r>
        <w:rPr>
          <w:rFonts w:asciiTheme="minorHAnsi" w:hAnsiTheme="minorHAnsi"/>
        </w:rPr>
        <w:t>.</w:t>
      </w:r>
      <w:bookmarkEnd w:id="367"/>
    </w:p>
    <w:p w14:paraId="273007E7" w14:textId="4F332268" w:rsidR="00C63D2E" w:rsidRDefault="00732B7D" w:rsidP="00732B7D">
      <w:pPr>
        <w:pStyle w:val="SML11"/>
        <w:numPr>
          <w:ilvl w:val="1"/>
          <w:numId w:val="148"/>
        </w:numPr>
        <w:ind w:left="851" w:hanging="851"/>
      </w:pPr>
      <w:bookmarkStart w:id="368" w:name="_Toc216280172"/>
      <w:r>
        <w:rPr>
          <w:u w:val="single"/>
        </w:rPr>
        <w:t>Smluvní pokuta při porušení povinnosti Dodavatele nahradit poddodavatele:</w:t>
      </w:r>
      <w:r>
        <w:t xml:space="preserve"> V</w:t>
      </w:r>
      <w:r w:rsidR="00A344FA">
        <w:t> </w:t>
      </w:r>
      <w:r>
        <w:t xml:space="preserve">případě porušení povinnosti Dodavatele nahradit poddodavatele v souladu s odst. </w:t>
      </w:r>
      <w:r>
        <w:fldChar w:fldCharType="begin"/>
      </w:r>
      <w:r>
        <w:instrText>REF _Ref128498141 \r \h</w:instrText>
      </w:r>
      <w:r>
        <w:fldChar w:fldCharType="separate"/>
      </w:r>
      <w:r w:rsidR="00D857F4">
        <w:t>18.6</w:t>
      </w:r>
      <w:r>
        <w:fldChar w:fldCharType="end"/>
      </w:r>
      <w:r>
        <w:t>. se Dodavatel zavazuje zaplatit Objednateli smluvní pokutu ve výši 1.000 Kč za každý den prodlení s nahrazením konkrétního dotčeného poddodavatele.</w:t>
      </w:r>
      <w:bookmarkEnd w:id="368"/>
      <w:r>
        <w:t xml:space="preserve"> </w:t>
      </w:r>
    </w:p>
    <w:p w14:paraId="78ABDFD6" w14:textId="338E7BDA" w:rsidR="00C63D2E" w:rsidRDefault="00732B7D" w:rsidP="00732B7D">
      <w:pPr>
        <w:pStyle w:val="SML11"/>
        <w:numPr>
          <w:ilvl w:val="1"/>
          <w:numId w:val="149"/>
        </w:numPr>
        <w:ind w:left="851" w:hanging="851"/>
      </w:pPr>
      <w:bookmarkStart w:id="369" w:name="_Toc216280173"/>
      <w:r>
        <w:rPr>
          <w:u w:val="single"/>
        </w:rPr>
        <w:t>Obecná smluvní pokuta za porušení Smlouvy Dodavatelem:</w:t>
      </w:r>
      <w:r>
        <w:t xml:space="preserve"> V případě porušení jakékoliv smluvní povinnosti Dodavatele, za jejíž porušení není ve Smlouvě stanovena specifická smluvní pokuta, pokud tuto smluvní povinnost Dodavatel nesplní ani v dodatečné přiměřené lhůtě poskytnuté Objednatelem (nevylučuje-li to charakter porušené povinnosti), uhradí Dodavatel Objednateli smluvní pokutu ve výši </w:t>
      </w:r>
      <w:r w:rsidR="00123D7A">
        <w:t>10</w:t>
      </w:r>
      <w:r>
        <w:t>.000 Kč za</w:t>
      </w:r>
      <w:r w:rsidR="00A344FA">
        <w:t> </w:t>
      </w:r>
      <w:r>
        <w:t>každý jednotlivý případ porušení takové povinnosti; v pochybnostech se má za to, že</w:t>
      </w:r>
      <w:r w:rsidR="00A344FA">
        <w:t> </w:t>
      </w:r>
      <w:r>
        <w:t>dodatečná lhůta je přiměřená, pokud činila alespoň 5 pracovních dnů.</w:t>
      </w:r>
      <w:bookmarkEnd w:id="369"/>
    </w:p>
    <w:p w14:paraId="74B71A69" w14:textId="77777777" w:rsidR="00C63D2E" w:rsidRDefault="00732B7D" w:rsidP="00732B7D">
      <w:pPr>
        <w:pStyle w:val="SML11"/>
        <w:numPr>
          <w:ilvl w:val="1"/>
          <w:numId w:val="150"/>
        </w:numPr>
        <w:ind w:left="851" w:hanging="851"/>
      </w:pPr>
      <w:bookmarkStart w:id="370" w:name="_Toc216280174"/>
      <w:r>
        <w:rPr>
          <w:u w:val="single"/>
        </w:rPr>
        <w:t>Vztah smluvních pokut a náhrady škody:</w:t>
      </w:r>
      <w:r>
        <w:t xml:space="preserve"> Sjednáním či zaplacením smluvní pokuty není dotčen nárok oprávněné Strany na náhradu škody v plné výši či náhradu jiné újmy. Zaplacením smluvní pokuty není dotčeno splnění povinnosti, která je prostřednictvím smluvní pokuty utvrzena.</w:t>
      </w:r>
      <w:bookmarkEnd w:id="370"/>
    </w:p>
    <w:p w14:paraId="2F7D3025" w14:textId="6B9C5F47" w:rsidR="00C63D2E" w:rsidRDefault="00732B7D" w:rsidP="00732B7D">
      <w:pPr>
        <w:pStyle w:val="SML11"/>
        <w:numPr>
          <w:ilvl w:val="1"/>
          <w:numId w:val="151"/>
        </w:numPr>
        <w:ind w:left="851" w:hanging="851"/>
      </w:pPr>
      <w:bookmarkStart w:id="371" w:name="_Toc216280175"/>
      <w:r>
        <w:rPr>
          <w:u w:val="single"/>
        </w:rPr>
        <w:t>Splatnost smluvních pokut a jejich vyúčtování:</w:t>
      </w:r>
      <w:r>
        <w:t xml:space="preserve"> Smluvní pokuty jsou splatné 15. dnem ode dne doručení faktury, ve které je smluvní pokuta vyúčtována, Straně, která je</w:t>
      </w:r>
      <w:r w:rsidR="00A344FA">
        <w:t> </w:t>
      </w:r>
      <w:r>
        <w:t>k zaplacení smluvní pokuty povinna. Vyúčtování smluvní pokuty dle předchozí věty obsahuje identifikaci povinnosti, jejíž splnění smluvní pokuta utvrzuje, a označení, jak</w:t>
      </w:r>
      <w:r w:rsidR="00A344FA">
        <w:t> </w:t>
      </w:r>
      <w:r>
        <w:t>k porušení této povinnosti povinnou Stranou došlo.</w:t>
      </w:r>
      <w:bookmarkEnd w:id="371"/>
    </w:p>
    <w:p w14:paraId="70ACDAF9" w14:textId="77777777" w:rsidR="00C63D2E" w:rsidRDefault="00732B7D" w:rsidP="00732B7D">
      <w:pPr>
        <w:pStyle w:val="SML11"/>
        <w:numPr>
          <w:ilvl w:val="1"/>
          <w:numId w:val="152"/>
        </w:numPr>
        <w:ind w:left="851" w:hanging="851"/>
      </w:pPr>
      <w:bookmarkStart w:id="372" w:name="_Toc216280176"/>
      <w:r>
        <w:rPr>
          <w:u w:val="single"/>
        </w:rPr>
        <w:t>Započtení smluvních pokut Objednatelem:</w:t>
      </w:r>
      <w:r>
        <w:t xml:space="preserve"> Pohledávku na zaplacení smluvní pokuty je Objednatel oprávněn jednostranně započíst formou jednostranného zápočtu proti jakékoliv peněžité pohledávce Dodavatele za Objednatelem.</w:t>
      </w:r>
      <w:bookmarkEnd w:id="372"/>
    </w:p>
    <w:p w14:paraId="32597300" w14:textId="7F690990" w:rsidR="00C63D2E" w:rsidRDefault="00732B7D" w:rsidP="00732B7D">
      <w:pPr>
        <w:pStyle w:val="SML11"/>
        <w:numPr>
          <w:ilvl w:val="1"/>
          <w:numId w:val="153"/>
        </w:numPr>
        <w:ind w:left="851" w:hanging="851"/>
      </w:pPr>
      <w:bookmarkStart w:id="373" w:name="_Toc216280177"/>
      <w:r>
        <w:rPr>
          <w:u w:val="single"/>
        </w:rPr>
        <w:t>Deklarace rozsahu možné újmy:</w:t>
      </w:r>
      <w:r>
        <w:t xml:space="preserve"> Dodavatel bere na vědomí, že Objednateli může porušením povinnosti Dodavatele dle této Smlouvy vzniknout újma, a to zejména újma v podobě nákladů na odstraňování vad plnění Dodavatele dle této Smlouvy nákladů vynaložených Objednatelem na realizaci nového zadávacího řízení v případě zániku této Smlouvy v důsledku porušení povinností na straně Dodavatele.</w:t>
      </w:r>
      <w:bookmarkEnd w:id="373"/>
    </w:p>
    <w:p w14:paraId="2C9D9A3F" w14:textId="634A1FC7" w:rsidR="00C63D2E" w:rsidRDefault="00732B7D" w:rsidP="00732B7D">
      <w:pPr>
        <w:pStyle w:val="SML1"/>
        <w:numPr>
          <w:ilvl w:val="0"/>
          <w:numId w:val="7"/>
        </w:numPr>
        <w:ind w:left="851" w:hanging="851"/>
      </w:pPr>
      <w:bookmarkStart w:id="374" w:name="_Toc128405186"/>
      <w:bookmarkStart w:id="375" w:name="_Toc216280178"/>
      <w:bookmarkStart w:id="376" w:name="_Toc219990271"/>
      <w:r>
        <w:lastRenderedPageBreak/>
        <w:t>Vyšší moc</w:t>
      </w:r>
      <w:bookmarkEnd w:id="374"/>
      <w:bookmarkEnd w:id="375"/>
      <w:bookmarkEnd w:id="376"/>
    </w:p>
    <w:p w14:paraId="35333529" w14:textId="44EFDB0E" w:rsidR="00C63D2E" w:rsidRDefault="00732B7D" w:rsidP="00732B7D">
      <w:pPr>
        <w:pStyle w:val="SML11"/>
        <w:numPr>
          <w:ilvl w:val="1"/>
          <w:numId w:val="154"/>
        </w:numPr>
        <w:ind w:left="851" w:hanging="851"/>
      </w:pPr>
      <w:bookmarkStart w:id="377" w:name="_Ref35424019"/>
      <w:bookmarkStart w:id="378" w:name="_Toc216280179"/>
      <w:r>
        <w:rPr>
          <w:u w:val="single"/>
        </w:rPr>
        <w:t>Prodloužení lhůty kvůli Vyšší moci:</w:t>
      </w:r>
      <w:r>
        <w:t xml:space="preserve"> Brání-li Straně ve splnění povinnosti vyšší moc, jak je definována v odst. </w:t>
      </w:r>
      <w:r>
        <w:fldChar w:fldCharType="begin"/>
      </w:r>
      <w:r>
        <w:instrText>REF _Ref35417742 \r \h</w:instrText>
      </w:r>
      <w:r>
        <w:fldChar w:fldCharType="separate"/>
      </w:r>
      <w:r w:rsidR="00D857F4">
        <w:t>24.3</w:t>
      </w:r>
      <w:r>
        <w:fldChar w:fldCharType="end"/>
      </w:r>
      <w:r>
        <w:t>. (dále jen „</w:t>
      </w:r>
      <w:r>
        <w:rPr>
          <w:b/>
        </w:rPr>
        <w:t>Vyšší moc</w:t>
      </w:r>
      <w:r>
        <w:t>“), prodlužuje se lhůta ke splnění této povinnosti o dobu trvání překážky Vyšší moci a o dobu přiměřeně potřebnou k jejímu splnění.</w:t>
      </w:r>
      <w:bookmarkEnd w:id="377"/>
      <w:bookmarkEnd w:id="378"/>
    </w:p>
    <w:p w14:paraId="088B2A4F" w14:textId="6A741C8F" w:rsidR="00C63D2E" w:rsidRDefault="00732B7D" w:rsidP="00732B7D">
      <w:pPr>
        <w:pStyle w:val="SML11"/>
        <w:numPr>
          <w:ilvl w:val="1"/>
          <w:numId w:val="155"/>
        </w:numPr>
        <w:ind w:left="851" w:hanging="851"/>
      </w:pPr>
      <w:bookmarkStart w:id="379" w:name="_Toc216280180"/>
      <w:r>
        <w:rPr>
          <w:u w:val="single"/>
        </w:rPr>
        <w:t>Odstoupení od Smlouvy při trvání Vyšší moci:</w:t>
      </w:r>
      <w:r>
        <w:t xml:space="preserve"> Nedojde-li ke splnění povinnosti, jejímuž včasnému splnění zabránila Vyšší moc, ani do 60 kalendářních dní od toho, co měla být povinnost splněna původně před prodloužením lhůty dle odst. </w:t>
      </w:r>
      <w:r>
        <w:fldChar w:fldCharType="begin"/>
      </w:r>
      <w:r>
        <w:instrText>REF _Ref35424019 \r \h</w:instrText>
      </w:r>
      <w:r>
        <w:fldChar w:fldCharType="separate"/>
      </w:r>
      <w:r w:rsidR="00D857F4">
        <w:t>24.1</w:t>
      </w:r>
      <w:r>
        <w:fldChar w:fldCharType="end"/>
      </w:r>
      <w:r>
        <w:t>., má kterákoliv Strana právo od Smlouvy odstoupit.</w:t>
      </w:r>
      <w:bookmarkEnd w:id="379"/>
    </w:p>
    <w:p w14:paraId="5DE2C5F4" w14:textId="77777777" w:rsidR="00C63D2E" w:rsidRDefault="00732B7D" w:rsidP="00732B7D">
      <w:pPr>
        <w:pStyle w:val="SML11"/>
        <w:keepNext/>
        <w:numPr>
          <w:ilvl w:val="1"/>
          <w:numId w:val="156"/>
        </w:numPr>
        <w:ind w:left="851" w:hanging="851"/>
      </w:pPr>
      <w:bookmarkStart w:id="380" w:name="_Ref35417742"/>
      <w:bookmarkStart w:id="381" w:name="_Toc216280181"/>
      <w:r>
        <w:rPr>
          <w:u w:val="single"/>
        </w:rPr>
        <w:t>Vymezení Vyšší moci:</w:t>
      </w:r>
      <w:r>
        <w:t xml:space="preserve"> Pro účely Smlouvy se Vyšší mocí rozumí událost, která splňuje kumulativně následující znaky:</w:t>
      </w:r>
      <w:bookmarkEnd w:id="380"/>
      <w:bookmarkEnd w:id="381"/>
    </w:p>
    <w:p w14:paraId="5FD116C0" w14:textId="77777777" w:rsidR="00C63D2E" w:rsidRDefault="00732B7D" w:rsidP="00732B7D">
      <w:pPr>
        <w:pStyle w:val="SMLi"/>
        <w:numPr>
          <w:ilvl w:val="3"/>
          <w:numId w:val="7"/>
        </w:numPr>
        <w:ind w:left="1418" w:hanging="567"/>
        <w:rPr>
          <w:szCs w:val="24"/>
        </w:rPr>
      </w:pPr>
      <w:bookmarkStart w:id="382" w:name="_Toc216280182"/>
      <w:r>
        <w:t>objektivně znemožňuje některé ze Stran v plnění některé z jejích povinností podle této Smlouvy (objektivní nemožnost je v příčinné souvislosti s touto událostí);</w:t>
      </w:r>
      <w:bookmarkEnd w:id="382"/>
    </w:p>
    <w:p w14:paraId="7362C047" w14:textId="77777777" w:rsidR="00C63D2E" w:rsidRDefault="00732B7D" w:rsidP="00732B7D">
      <w:pPr>
        <w:pStyle w:val="SMLi"/>
        <w:numPr>
          <w:ilvl w:val="3"/>
          <w:numId w:val="7"/>
        </w:numPr>
        <w:ind w:left="1418" w:hanging="567"/>
      </w:pPr>
      <w:bookmarkStart w:id="383" w:name="_Toc216280183"/>
      <w:r>
        <w:t>tuto událost nemohla příslušná Strana s vynaložením odborné péče zjistit ani předvídat před uzavřením Smlouvy;</w:t>
      </w:r>
      <w:bookmarkEnd w:id="383"/>
    </w:p>
    <w:p w14:paraId="2E775FA7" w14:textId="77777777" w:rsidR="00C63D2E" w:rsidRDefault="00732B7D" w:rsidP="00732B7D">
      <w:pPr>
        <w:pStyle w:val="SMLi"/>
        <w:numPr>
          <w:ilvl w:val="3"/>
          <w:numId w:val="7"/>
        </w:numPr>
        <w:ind w:left="1418" w:hanging="567"/>
      </w:pPr>
      <w:bookmarkStart w:id="384" w:name="_Toc216280184"/>
      <w:r>
        <w:t>tato událost je mimo vliv Stran a žádná ze Stran nemohla této události zamezit.</w:t>
      </w:r>
      <w:bookmarkEnd w:id="384"/>
    </w:p>
    <w:p w14:paraId="349D46E3" w14:textId="77777777" w:rsidR="00C63D2E" w:rsidRDefault="00732B7D">
      <w:pPr>
        <w:pStyle w:val="SML11"/>
        <w:keepNext/>
        <w:ind w:firstLine="0"/>
      </w:pPr>
      <w:bookmarkStart w:id="385" w:name="_Toc216280185"/>
      <w:r>
        <w:t>Mezi případy Vyšší moci náleží zejména:</w:t>
      </w:r>
      <w:bookmarkEnd w:id="385"/>
    </w:p>
    <w:p w14:paraId="10B5354E" w14:textId="77777777" w:rsidR="00C63D2E" w:rsidRDefault="00732B7D" w:rsidP="00732B7D">
      <w:pPr>
        <w:pStyle w:val="Odstavecseseznamem"/>
        <w:numPr>
          <w:ilvl w:val="0"/>
          <w:numId w:val="21"/>
        </w:numPr>
        <w:spacing w:after="120" w:line="240" w:lineRule="auto"/>
        <w:ind w:left="1418" w:hanging="567"/>
        <w:contextualSpacing w:val="0"/>
        <w:jc w:val="both"/>
        <w:rPr>
          <w:szCs w:val="24"/>
        </w:rPr>
      </w:pPr>
      <w:r>
        <w:t>přírodní katastrofy (zejm. požáry, výbuchy, zemětřesení, přílivové vlny, povodně, epidemie);</w:t>
      </w:r>
    </w:p>
    <w:p w14:paraId="12CAA5B7" w14:textId="77777777" w:rsidR="00C63D2E" w:rsidRDefault="00732B7D" w:rsidP="00732B7D">
      <w:pPr>
        <w:pStyle w:val="Odstavecseseznamem"/>
        <w:numPr>
          <w:ilvl w:val="0"/>
          <w:numId w:val="21"/>
        </w:numPr>
        <w:spacing w:after="120" w:line="240" w:lineRule="auto"/>
        <w:ind w:left="1418" w:hanging="567"/>
        <w:contextualSpacing w:val="0"/>
        <w:jc w:val="both"/>
      </w:pPr>
      <w:r>
        <w:t>válka, ozbrojené konflikty (ať byla vyhlášena válka či nikoli), invaze, akt nepřátelského státu, mobilizace, zabavení majetku nebo embarga;</w:t>
      </w:r>
    </w:p>
    <w:p w14:paraId="03440FB0" w14:textId="77777777" w:rsidR="00C63D2E" w:rsidRDefault="00732B7D" w:rsidP="00732B7D">
      <w:pPr>
        <w:pStyle w:val="Odstavecseseznamem"/>
        <w:numPr>
          <w:ilvl w:val="0"/>
          <w:numId w:val="21"/>
        </w:numPr>
        <w:spacing w:after="120" w:line="240" w:lineRule="auto"/>
        <w:ind w:left="1418" w:hanging="567"/>
        <w:contextualSpacing w:val="0"/>
        <w:jc w:val="both"/>
      </w:pPr>
      <w:r>
        <w:t>povstání, revoluce, nebo vojenské či ozbrojení či násilné převzetí moci, nebo občanská válka;</w:t>
      </w:r>
    </w:p>
    <w:p w14:paraId="651A7ADF" w14:textId="77777777" w:rsidR="00C63D2E" w:rsidRDefault="00732B7D" w:rsidP="00732B7D">
      <w:pPr>
        <w:pStyle w:val="Odstavecseseznamem"/>
        <w:numPr>
          <w:ilvl w:val="0"/>
          <w:numId w:val="21"/>
        </w:numPr>
        <w:spacing w:after="120" w:line="240" w:lineRule="auto"/>
        <w:ind w:left="1418" w:hanging="567"/>
        <w:contextualSpacing w:val="0"/>
        <w:jc w:val="both"/>
      </w:pPr>
      <w:r>
        <w:t>globální pandemická onemocnění;</w:t>
      </w:r>
    </w:p>
    <w:p w14:paraId="43E8B619" w14:textId="77777777" w:rsidR="00C63D2E" w:rsidRDefault="00732B7D" w:rsidP="00732B7D">
      <w:pPr>
        <w:pStyle w:val="Odstavecseseznamem"/>
        <w:numPr>
          <w:ilvl w:val="0"/>
          <w:numId w:val="21"/>
        </w:numPr>
        <w:spacing w:after="120" w:line="240" w:lineRule="auto"/>
        <w:ind w:left="1418" w:hanging="567"/>
        <w:contextualSpacing w:val="0"/>
        <w:jc w:val="both"/>
      </w:pPr>
      <w:r>
        <w:t>nepokoje, srocení, nebo akty či hrozby terorismu.</w:t>
      </w:r>
    </w:p>
    <w:p w14:paraId="519EBBF1" w14:textId="77777777" w:rsidR="00C63D2E" w:rsidRDefault="00732B7D" w:rsidP="00732B7D">
      <w:pPr>
        <w:pStyle w:val="SML11"/>
        <w:numPr>
          <w:ilvl w:val="1"/>
          <w:numId w:val="157"/>
        </w:numPr>
        <w:ind w:left="851" w:hanging="851"/>
      </w:pPr>
      <w:bookmarkStart w:id="386" w:name="_Toc216280186"/>
      <w:r>
        <w:rPr>
          <w:u w:val="single"/>
        </w:rPr>
        <w:t>Informační povinnost při Vyšší moci:</w:t>
      </w:r>
      <w:r>
        <w:t xml:space="preserve"> V případě, že některá ze Stran nemůže plnit své povinnosti v důsledku případu Vyšší moci, je povinna informovat druhou Stranu o tomto případu Vyšší moci neprodleně poté, co se o vzniku takového případu Vyšší moci dozvěděla nebo co se mohla při vynaložení odborné péče o vzniku takového případu Vyšší moci dozvědět. V oznámení o případu Vyšší moci povinná strana uvede povahu Vyšší moci, počátek Vyšší moci, předpokládanou dobu trvání Vyšší moci a možné způsoby odvrácení újmy, která by v důsledku případu Vyšší moci hrozila.</w:t>
      </w:r>
      <w:bookmarkEnd w:id="386"/>
    </w:p>
    <w:p w14:paraId="519CE4BE" w14:textId="77777777" w:rsidR="00C63D2E" w:rsidRDefault="00732B7D" w:rsidP="00732B7D">
      <w:pPr>
        <w:pStyle w:val="SML11"/>
        <w:numPr>
          <w:ilvl w:val="1"/>
          <w:numId w:val="158"/>
        </w:numPr>
        <w:ind w:left="851" w:hanging="851"/>
      </w:pPr>
      <w:bookmarkStart w:id="387" w:name="_Toc216280187"/>
      <w:r>
        <w:rPr>
          <w:u w:val="single"/>
        </w:rPr>
        <w:t>Prevenční povinnosti při Vyšší moci:</w:t>
      </w:r>
      <w:r>
        <w:t xml:space="preserve"> Strana, které ve splnění povinnosti zabránila Vyšší moc, je povinna učinit vše, co je v jejích silách, aby odvrátila či minimalizovala újmu vzniklou druhé Straně z důvodu, že není schopna svou povinnost splnit.</w:t>
      </w:r>
      <w:bookmarkEnd w:id="387"/>
    </w:p>
    <w:p w14:paraId="0B001ED9" w14:textId="3C0DC46F" w:rsidR="00C63D2E" w:rsidRDefault="00732B7D" w:rsidP="00732B7D">
      <w:pPr>
        <w:pStyle w:val="SML1"/>
        <w:numPr>
          <w:ilvl w:val="0"/>
          <w:numId w:val="7"/>
        </w:numPr>
        <w:ind w:left="851" w:hanging="851"/>
      </w:pPr>
      <w:bookmarkStart w:id="388" w:name="_Ref476133080"/>
      <w:bookmarkStart w:id="389" w:name="_Toc128405187"/>
      <w:bookmarkStart w:id="390" w:name="_Toc216280188"/>
      <w:bookmarkStart w:id="391" w:name="_Toc219990272"/>
      <w:bookmarkEnd w:id="388"/>
      <w:r>
        <w:lastRenderedPageBreak/>
        <w:t>Trvání a ukončení závazků</w:t>
      </w:r>
      <w:bookmarkEnd w:id="389"/>
      <w:bookmarkEnd w:id="390"/>
      <w:bookmarkEnd w:id="391"/>
    </w:p>
    <w:p w14:paraId="2ECC2039" w14:textId="1D1DC365" w:rsidR="00C63D2E" w:rsidRPr="00A344FA" w:rsidRDefault="00732B7D" w:rsidP="00C3661E">
      <w:pPr>
        <w:pStyle w:val="SML11"/>
        <w:numPr>
          <w:ilvl w:val="1"/>
          <w:numId w:val="159"/>
        </w:numPr>
        <w:ind w:left="851" w:hanging="851"/>
      </w:pPr>
      <w:bookmarkStart w:id="392" w:name="_Ref127353860"/>
      <w:bookmarkStart w:id="393" w:name="_Toc216280189"/>
      <w:r w:rsidRPr="00A344FA">
        <w:rPr>
          <w:u w:val="single"/>
        </w:rPr>
        <w:t>Trvání závazk</w:t>
      </w:r>
      <w:r w:rsidR="00A344FA" w:rsidRPr="00A344FA">
        <w:rPr>
          <w:u w:val="single"/>
        </w:rPr>
        <w:t>u</w:t>
      </w:r>
      <w:r w:rsidR="00C3661E" w:rsidRPr="00A344FA">
        <w:rPr>
          <w:u w:val="single"/>
        </w:rPr>
        <w:t xml:space="preserve"> poskytování </w:t>
      </w:r>
      <w:r w:rsidR="00A344FA" w:rsidRPr="00A344FA">
        <w:rPr>
          <w:u w:val="single"/>
        </w:rPr>
        <w:t>Obslužného software</w:t>
      </w:r>
      <w:r w:rsidRPr="00A344FA">
        <w:rPr>
          <w:u w:val="single"/>
        </w:rPr>
        <w:t>:</w:t>
      </w:r>
      <w:r w:rsidRPr="00A344FA">
        <w:t xml:space="preserve"> </w:t>
      </w:r>
      <w:r w:rsidR="00A344FA" w:rsidRPr="00A344FA">
        <w:t xml:space="preserve">Závazek poskytování Obslužného software trvá po dobu stanovenou v odst. </w:t>
      </w:r>
      <w:r w:rsidR="00C3661E" w:rsidRPr="00A344FA">
        <w:t xml:space="preserve"> </w:t>
      </w:r>
      <w:bookmarkEnd w:id="392"/>
      <w:bookmarkEnd w:id="393"/>
      <w:r w:rsidR="00A344FA" w:rsidRPr="00A344FA">
        <w:fldChar w:fldCharType="begin"/>
      </w:r>
      <w:r w:rsidR="00A344FA" w:rsidRPr="00A344FA">
        <w:instrText xml:space="preserve"> REF _Ref219973698 \r \h </w:instrText>
      </w:r>
      <w:r w:rsidR="00A344FA">
        <w:instrText xml:space="preserve"> \* MERGEFORMAT </w:instrText>
      </w:r>
      <w:r w:rsidR="00A344FA" w:rsidRPr="00A344FA">
        <w:fldChar w:fldCharType="separate"/>
      </w:r>
      <w:r w:rsidR="00D857F4">
        <w:t>10.2</w:t>
      </w:r>
      <w:r w:rsidR="00A344FA" w:rsidRPr="00A344FA">
        <w:fldChar w:fldCharType="end"/>
      </w:r>
      <w:r w:rsidR="00A344FA" w:rsidRPr="00A344FA">
        <w:t>.</w:t>
      </w:r>
    </w:p>
    <w:p w14:paraId="6D82449C" w14:textId="2F452397" w:rsidR="00C63D2E" w:rsidRDefault="00732B7D" w:rsidP="00732B7D">
      <w:pPr>
        <w:pStyle w:val="SML11"/>
        <w:numPr>
          <w:ilvl w:val="1"/>
          <w:numId w:val="163"/>
        </w:numPr>
        <w:ind w:left="851" w:hanging="851"/>
      </w:pPr>
      <w:bookmarkStart w:id="394" w:name="_Toc216280190"/>
      <w:r>
        <w:rPr>
          <w:u w:val="single"/>
        </w:rPr>
        <w:t>Způsoby zániku závazku:</w:t>
      </w:r>
      <w:r>
        <w:t xml:space="preserve"> Závazek z této Smlouvy zaniká kromě jiných důvodů předpokládaných právním řádem </w:t>
      </w:r>
      <w:r w:rsidR="00184090">
        <w:t xml:space="preserve">nebo stanovených jinde v této Smlouvě </w:t>
      </w:r>
      <w:r>
        <w:t>rovněž v níže uvedených případech:</w:t>
      </w:r>
      <w:bookmarkEnd w:id="394"/>
    </w:p>
    <w:p w14:paraId="398F134D" w14:textId="77777777" w:rsidR="00C63D2E" w:rsidRDefault="00732B7D" w:rsidP="00732B7D">
      <w:pPr>
        <w:pStyle w:val="SML111"/>
        <w:numPr>
          <w:ilvl w:val="2"/>
          <w:numId w:val="164"/>
        </w:numPr>
        <w:ind w:left="1702" w:hanging="851"/>
      </w:pPr>
      <w:bookmarkStart w:id="395" w:name="_Toc216280191"/>
      <w:r>
        <w:t>Objednatel je oprávněn odstoupit od této Smlouvy, pokud Dodavatel poruší své povinnosti z této Smlouvy podstatným způsobem. Za podstatné porušení povinností Dodavatele se považuje zejména:</w:t>
      </w:r>
      <w:bookmarkEnd w:id="395"/>
    </w:p>
    <w:p w14:paraId="40E449EA" w14:textId="2CC49B01"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prodlení Dodavatele</w:t>
      </w:r>
      <w:r w:rsidR="00C3661E">
        <w:t xml:space="preserve"> s</w:t>
      </w:r>
      <w:r w:rsidR="00A344FA">
        <w:t> provedením Modernizace vozidel MHD</w:t>
      </w:r>
      <w:r>
        <w:t xml:space="preserve"> </w:t>
      </w:r>
      <w:r w:rsidR="00A76A74">
        <w:t xml:space="preserve">nebo Dodávkou </w:t>
      </w:r>
      <w:r w:rsidR="00DC7889" w:rsidRPr="004F4030">
        <w:t>Monitorovací</w:t>
      </w:r>
      <w:r w:rsidR="00DC7889">
        <w:t>ho</w:t>
      </w:r>
      <w:r w:rsidR="00DC7889" w:rsidRPr="004F4030">
        <w:t xml:space="preserve"> systém</w:t>
      </w:r>
      <w:r w:rsidR="00DC7889">
        <w:t>u</w:t>
      </w:r>
      <w:r w:rsidR="00DC7889" w:rsidRPr="004F4030">
        <w:t xml:space="preserve"> servisních vozidel</w:t>
      </w:r>
      <w:r w:rsidR="00DC7889">
        <w:t xml:space="preserve"> </w:t>
      </w:r>
      <w:r>
        <w:t xml:space="preserve">delší než </w:t>
      </w:r>
      <w:r w:rsidR="00C3661E">
        <w:t>30</w:t>
      </w:r>
      <w:r>
        <w:t xml:space="preserve"> dnů;</w:t>
      </w:r>
    </w:p>
    <w:p w14:paraId="146388A2" w14:textId="6EF62E11" w:rsidR="00C3661E" w:rsidRDefault="00C3661E" w:rsidP="00C3661E">
      <w:pPr>
        <w:pStyle w:val="Odstavecseseznamem"/>
        <w:widowControl w:val="0"/>
        <w:numPr>
          <w:ilvl w:val="0"/>
          <w:numId w:val="203"/>
        </w:numPr>
        <w:tabs>
          <w:tab w:val="clear" w:pos="0"/>
        </w:tabs>
        <w:spacing w:after="120" w:line="240" w:lineRule="auto"/>
        <w:ind w:left="2268" w:hanging="567"/>
        <w:contextualSpacing w:val="0"/>
        <w:jc w:val="both"/>
      </w:pPr>
      <w:r>
        <w:t>prodlení Dodavatele s odstraněním vad</w:t>
      </w:r>
      <w:r w:rsidR="00E240DD">
        <w:t xml:space="preserve">y </w:t>
      </w:r>
      <w:r w:rsidR="00A344FA">
        <w:t xml:space="preserve">Vozidlových systémů </w:t>
      </w:r>
      <w:r>
        <w:t>delší než</w:t>
      </w:r>
      <w:r w:rsidR="00A344FA">
        <w:t> </w:t>
      </w:r>
      <w:r>
        <w:t>30 dnů;</w:t>
      </w:r>
    </w:p>
    <w:p w14:paraId="2DA35EE8" w14:textId="77777777" w:rsidR="00A344FA" w:rsidRDefault="00A344FA" w:rsidP="00C3661E">
      <w:pPr>
        <w:pStyle w:val="Odstavecseseznamem"/>
        <w:widowControl w:val="0"/>
        <w:numPr>
          <w:ilvl w:val="0"/>
          <w:numId w:val="203"/>
        </w:numPr>
        <w:tabs>
          <w:tab w:val="clear" w:pos="0"/>
        </w:tabs>
        <w:spacing w:after="120" w:line="240" w:lineRule="auto"/>
        <w:ind w:left="2268" w:hanging="567"/>
        <w:contextualSpacing w:val="0"/>
        <w:jc w:val="both"/>
      </w:pPr>
      <w:r>
        <w:t>poskytnutí Obslužného software s mírou dostupnosti pod 90,00 % ve dvou po sobě jdoucích výpočtových obdobích (dle podmínek stanovených v Technické specifikaci);</w:t>
      </w:r>
    </w:p>
    <w:p w14:paraId="029C7A83" w14:textId="38A61358" w:rsidR="00A344FA" w:rsidRDefault="00A344FA" w:rsidP="00C3661E">
      <w:pPr>
        <w:pStyle w:val="Odstavecseseznamem"/>
        <w:widowControl w:val="0"/>
        <w:numPr>
          <w:ilvl w:val="0"/>
          <w:numId w:val="203"/>
        </w:numPr>
        <w:tabs>
          <w:tab w:val="clear" w:pos="0"/>
        </w:tabs>
        <w:spacing w:after="120" w:line="240" w:lineRule="auto"/>
        <w:ind w:left="2268" w:hanging="567"/>
        <w:contextualSpacing w:val="0"/>
        <w:jc w:val="both"/>
      </w:pPr>
      <w:r>
        <w:t xml:space="preserve">poskytnutí Obslužného software s mírou dostupnosti pod 95,00 % v alespoň třech výpočtových obdobích (dle podmínek stanovených v Technické specifikaci) v průběhu </w:t>
      </w:r>
      <w:r w:rsidR="009E72E0">
        <w:t>dvanácti po sobě jdoucích výpočtových období;</w:t>
      </w:r>
    </w:p>
    <w:p w14:paraId="566B6D4A" w14:textId="3559C90D" w:rsidR="009E72E0" w:rsidRDefault="009E72E0" w:rsidP="00C3661E">
      <w:pPr>
        <w:pStyle w:val="Odstavecseseznamem"/>
        <w:widowControl w:val="0"/>
        <w:numPr>
          <w:ilvl w:val="0"/>
          <w:numId w:val="203"/>
        </w:numPr>
        <w:tabs>
          <w:tab w:val="clear" w:pos="0"/>
        </w:tabs>
        <w:spacing w:after="120" w:line="240" w:lineRule="auto"/>
        <w:ind w:left="2268" w:hanging="567"/>
        <w:contextualSpacing w:val="0"/>
        <w:jc w:val="both"/>
      </w:pPr>
      <w:r>
        <w:t>prodlení s odstraněním negativního stavu Obslužného software střední závažnosti (kategorie B) delší než 30 dní;</w:t>
      </w:r>
    </w:p>
    <w:p w14:paraId="36F16F3B" w14:textId="5EA3C3AA"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prohlášení Dodavatele o absenci právních vad plnění dle odst. </w:t>
      </w:r>
      <w:r>
        <w:fldChar w:fldCharType="begin"/>
      </w:r>
      <w:r>
        <w:instrText>REF _Ref127353240 \n \h</w:instrText>
      </w:r>
      <w:r>
        <w:fldChar w:fldCharType="separate"/>
      </w:r>
      <w:r w:rsidR="00D857F4">
        <w:t>17.2.1</w:t>
      </w:r>
      <w:r>
        <w:fldChar w:fldCharType="end"/>
      </w:r>
      <w:r>
        <w:t>.;</w:t>
      </w:r>
    </w:p>
    <w:p w14:paraId="57FE54B4"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některé z povinností ohledně ochrany Důvěrných informací dle této Smlouvy;</w:t>
      </w:r>
    </w:p>
    <w:p w14:paraId="53046564"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další případy, o kterých tak stanoví tato Smlouva;</w:t>
      </w:r>
    </w:p>
    <w:p w14:paraId="6AB28BA9" w14:textId="77777777" w:rsidR="00C63D2E" w:rsidRDefault="00732B7D" w:rsidP="00F31540">
      <w:pPr>
        <w:pStyle w:val="Odstavecseseznamem"/>
        <w:widowControl w:val="0"/>
        <w:numPr>
          <w:ilvl w:val="0"/>
          <w:numId w:val="203"/>
        </w:numPr>
        <w:tabs>
          <w:tab w:val="clear" w:pos="0"/>
        </w:tabs>
        <w:spacing w:after="120" w:line="240" w:lineRule="auto"/>
        <w:ind w:left="2268" w:hanging="567"/>
        <w:contextualSpacing w:val="0"/>
        <w:jc w:val="both"/>
      </w:pPr>
      <w:r>
        <w:t>porušení jakékoliv jiné povinnosti Dodavatele vyplývající ze Smlouvy a její nesplnění ani v dodatečné přiměřené lhůtě, kterou Objednatel k tomu poskytne (nevylučuje-li to charakter porušené povinnosti).</w:t>
      </w:r>
    </w:p>
    <w:p w14:paraId="5EA4C688" w14:textId="22BD6798" w:rsidR="00C63D2E" w:rsidRDefault="00732B7D" w:rsidP="00732B7D">
      <w:pPr>
        <w:pStyle w:val="SML111"/>
        <w:numPr>
          <w:ilvl w:val="2"/>
          <w:numId w:val="165"/>
        </w:numPr>
        <w:ind w:left="1702" w:hanging="851"/>
      </w:pPr>
      <w:bookmarkStart w:id="396" w:name="_Toc216280192"/>
      <w:r>
        <w:t>Objednatel je oprávněn odstoupit od této Smlouvy, pokud je vydáno rozhodnutí o úpadku Dodavatele jako dlužníka dle insolvenčního zákona nebo pokud Dodavatel vstoupí do likvidace. Objednatel je rovněž oprávněn od Smlouvy odstoupit po prohlášení konkurzu na Dodavatele ve smyslu § 253 odst. 2 zákona č. 182/2006 Sb., o úpadku a způsobech jeho řešení (insolvenční zákon), ve znění pozdějších předpisů.</w:t>
      </w:r>
      <w:bookmarkEnd w:id="396"/>
    </w:p>
    <w:p w14:paraId="72613E13" w14:textId="46E735D8" w:rsidR="00C63D2E" w:rsidRDefault="00732B7D" w:rsidP="00732B7D">
      <w:pPr>
        <w:pStyle w:val="SML111"/>
        <w:numPr>
          <w:ilvl w:val="2"/>
          <w:numId w:val="166"/>
        </w:numPr>
        <w:ind w:left="1702" w:hanging="851"/>
      </w:pPr>
      <w:bookmarkStart w:id="397" w:name="_Toc216280193"/>
      <w:r>
        <w:t xml:space="preserve">Dodavatel je oprávněn od této Smlouvy písemně odstoupit z důvodu jejího podstatného porušení Objednatelem, za což se považuje prodlení Objednatele s úhradou ceny za plnění předmětu dle této Smlouvy o více než 30 dní, pokud </w:t>
      </w:r>
      <w:r>
        <w:lastRenderedPageBreak/>
        <w:t>Objednatel nezjedná nápravu ani do 30 dnů od doručení písemného oznámení Dodavatele o takovém prodlení se žádostí o jeho nápravu</w:t>
      </w:r>
      <w:r w:rsidR="0044176B">
        <w:t>.</w:t>
      </w:r>
      <w:bookmarkEnd w:id="397"/>
    </w:p>
    <w:p w14:paraId="1797439C" w14:textId="77777777" w:rsidR="00C63D2E" w:rsidRDefault="00732B7D" w:rsidP="00732B7D">
      <w:pPr>
        <w:pStyle w:val="SML11"/>
        <w:numPr>
          <w:ilvl w:val="1"/>
          <w:numId w:val="167"/>
        </w:numPr>
        <w:ind w:left="851" w:hanging="851"/>
      </w:pPr>
      <w:bookmarkStart w:id="398" w:name="_Toc216280194"/>
      <w:r>
        <w:rPr>
          <w:u w:val="single"/>
        </w:rPr>
        <w:t>Podmínky odstoupení od Smlouvy:</w:t>
      </w:r>
      <w:r>
        <w:t xml:space="preserve"> Odstoupení od této Smlouvy musí být písemné, jinak je neplatné. Odstoupení je účinné ode dne, kdy bylo doručeno druhé Straně.</w:t>
      </w:r>
      <w:bookmarkEnd w:id="398"/>
    </w:p>
    <w:p w14:paraId="45028F7B" w14:textId="7C876A77" w:rsidR="009E72E0" w:rsidRDefault="009E72E0" w:rsidP="00732B7D">
      <w:pPr>
        <w:pStyle w:val="SML11"/>
        <w:numPr>
          <w:ilvl w:val="1"/>
          <w:numId w:val="167"/>
        </w:numPr>
        <w:ind w:left="851" w:hanging="851"/>
      </w:pPr>
      <w:r>
        <w:rPr>
          <w:u w:val="single"/>
        </w:rPr>
        <w:t>Výpověď závazku poskytování Obslužného software:</w:t>
      </w:r>
      <w:r>
        <w:t xml:space="preserve"> Od druhého roku poskytování Obslužného software ve smyslu odst. </w:t>
      </w:r>
      <w:r>
        <w:fldChar w:fldCharType="begin"/>
      </w:r>
      <w:r>
        <w:instrText xml:space="preserve"> REF _Ref219973698 \r \h </w:instrText>
      </w:r>
      <w:r>
        <w:fldChar w:fldCharType="separate"/>
      </w:r>
      <w:r w:rsidR="00D857F4">
        <w:t>10.2</w:t>
      </w:r>
      <w:r>
        <w:fldChar w:fldCharType="end"/>
      </w:r>
      <w:r>
        <w:t xml:space="preserve">. jsou obě Strany oprávněny závazek poskytování Obslužného software vypovědět s výpovědní dobou 3 kalendářních měsíců; výpovědní doba začíná běžet prvním dnem kalendářního měsíce následujícího po kalendářním měsíci, v němž byla výpověď doručena druhé Straně. Skončí-li závazek poskytování Obslužného software v průběhu doby, na kterou je již Objednatelem uhrazena Roční cena Obslužného software, vrátí Dodavatel poměrnou část ceny stanovenou dle odst. </w:t>
      </w:r>
      <w:r>
        <w:fldChar w:fldCharType="begin"/>
      </w:r>
      <w:r>
        <w:instrText xml:space="preserve"> REF _Ref219989375 \r \h </w:instrText>
      </w:r>
      <w:r>
        <w:fldChar w:fldCharType="separate"/>
      </w:r>
      <w:r w:rsidR="00D857F4">
        <w:t>11.1</w:t>
      </w:r>
      <w:r>
        <w:fldChar w:fldCharType="end"/>
      </w:r>
      <w:r>
        <w:t>. do 14 dní od skončení závazku poskytování Obslužného software.</w:t>
      </w:r>
    </w:p>
    <w:p w14:paraId="02185A34" w14:textId="5F35470D" w:rsidR="00C63D2E" w:rsidRDefault="00732B7D" w:rsidP="00732B7D">
      <w:pPr>
        <w:pStyle w:val="SML11"/>
        <w:numPr>
          <w:ilvl w:val="1"/>
          <w:numId w:val="169"/>
        </w:numPr>
        <w:ind w:left="851" w:hanging="851"/>
      </w:pPr>
      <w:bookmarkStart w:id="399" w:name="_Toc216280196"/>
      <w:r>
        <w:rPr>
          <w:u w:val="single"/>
        </w:rPr>
        <w:t>Trvání některých závazků po zániku Smlouvy:</w:t>
      </w:r>
      <w:r>
        <w:t xml:space="preserve"> Zánikem této Smlouvy (z jakéhokoliv právního důvodu) není dotčena odpovědnost za škodu, odpovědnost za vady poskytnutých plnění (pokud zánik Smlouvy neznamená povinnost vrátit poskytnuté plnění), nároky na uplatnění smluvních pokut, povinnost ochrany Důvěrných informací</w:t>
      </w:r>
      <w:r w:rsidR="009E72E0">
        <w:t xml:space="preserve">, povinnosti dle čl. </w:t>
      </w:r>
      <w:r w:rsidR="009E72E0">
        <w:fldChar w:fldCharType="begin"/>
      </w:r>
      <w:r w:rsidR="009E72E0">
        <w:instrText xml:space="preserve"> REF _Ref219989456 \r \h </w:instrText>
      </w:r>
      <w:r w:rsidR="009E72E0">
        <w:fldChar w:fldCharType="separate"/>
      </w:r>
      <w:r w:rsidR="00D857F4">
        <w:t>12</w:t>
      </w:r>
      <w:r w:rsidR="009E72E0">
        <w:fldChar w:fldCharType="end"/>
      </w:r>
      <w:r w:rsidR="009E72E0">
        <w:t>. (Exitové podmínky) v souvislosti s ukončením Smlouvy</w:t>
      </w:r>
      <w:r>
        <w:t xml:space="preserve"> a trvání ostatních práv a povinností založených touto Smlouvou, která mají podle zákona, této Smlouvy či dle své povahy trvat i po jejím zrušení.</w:t>
      </w:r>
      <w:bookmarkEnd w:id="399"/>
    </w:p>
    <w:p w14:paraId="3BDE9220" w14:textId="0137FEB0" w:rsidR="00C63D2E" w:rsidRDefault="00732B7D" w:rsidP="00732B7D">
      <w:pPr>
        <w:pStyle w:val="SML1"/>
        <w:numPr>
          <w:ilvl w:val="0"/>
          <w:numId w:val="183"/>
        </w:numPr>
        <w:ind w:left="851" w:hanging="851"/>
      </w:pPr>
      <w:bookmarkStart w:id="400" w:name="_Toc128405189"/>
      <w:bookmarkStart w:id="401" w:name="_Toc474414565"/>
      <w:bookmarkStart w:id="402" w:name="_Toc456554966"/>
      <w:bookmarkStart w:id="403" w:name="_Toc216280197"/>
      <w:bookmarkStart w:id="404" w:name="_Toc219990273"/>
      <w:r>
        <w:t>Interpretace a právní režim Smlouvy</w:t>
      </w:r>
      <w:bookmarkEnd w:id="400"/>
      <w:bookmarkEnd w:id="401"/>
      <w:bookmarkEnd w:id="402"/>
      <w:bookmarkEnd w:id="403"/>
      <w:bookmarkEnd w:id="404"/>
    </w:p>
    <w:p w14:paraId="6498A62C" w14:textId="77777777" w:rsidR="00C63D2E" w:rsidRDefault="00732B7D" w:rsidP="00732B7D">
      <w:pPr>
        <w:pStyle w:val="SML11"/>
        <w:numPr>
          <w:ilvl w:val="1"/>
          <w:numId w:val="184"/>
        </w:numPr>
        <w:ind w:left="851" w:hanging="851"/>
        <w:rPr>
          <w:b/>
        </w:rPr>
      </w:pPr>
      <w:bookmarkStart w:id="405" w:name="_Toc216280198"/>
      <w:r>
        <w:rPr>
          <w:u w:val="single"/>
        </w:rPr>
        <w:t>Základní interpretační pravidlo:</w:t>
      </w:r>
      <w:r>
        <w:t xml:space="preserve"> Žádné ustanovení této Smlouvy nesmí být vykládáno způsobem, který by omezoval oprávnění Objednatele obsažená v Zadávací dokumentaci.</w:t>
      </w:r>
      <w:bookmarkEnd w:id="405"/>
    </w:p>
    <w:p w14:paraId="4F2BC9F0" w14:textId="77777777" w:rsidR="00C63D2E" w:rsidRDefault="00732B7D" w:rsidP="00732B7D">
      <w:pPr>
        <w:pStyle w:val="SML11"/>
        <w:numPr>
          <w:ilvl w:val="1"/>
          <w:numId w:val="185"/>
        </w:numPr>
        <w:ind w:left="851" w:hanging="851"/>
        <w:rPr>
          <w:b/>
        </w:rPr>
      </w:pPr>
      <w:bookmarkStart w:id="406" w:name="_Toc216280199"/>
      <w:r>
        <w:rPr>
          <w:u w:val="single"/>
        </w:rPr>
        <w:t>Vyloučení závaznosti nadpisů:</w:t>
      </w:r>
      <w:r>
        <w:t xml:space="preserve"> Nadpisy článků a odstavců (tj. podtržená uvození jednotlivých odstavců) v této Smlouvě mají jen orientační charakter. Normativně závazný je pouze zbylý text.</w:t>
      </w:r>
      <w:bookmarkEnd w:id="406"/>
    </w:p>
    <w:p w14:paraId="5DEEE1DD" w14:textId="77777777" w:rsidR="00C63D2E" w:rsidRDefault="00732B7D" w:rsidP="00732B7D">
      <w:pPr>
        <w:pStyle w:val="SML11"/>
        <w:numPr>
          <w:ilvl w:val="1"/>
          <w:numId w:val="186"/>
        </w:numPr>
        <w:ind w:left="851" w:hanging="851"/>
      </w:pPr>
      <w:bookmarkStart w:id="407" w:name="_Ref128559260"/>
      <w:bookmarkStart w:id="408" w:name="_Toc216280200"/>
      <w:r>
        <w:rPr>
          <w:u w:val="single"/>
        </w:rPr>
        <w:t>Interpretační pravidla vztahu Smlouvy a Technické dokumentace:</w:t>
      </w:r>
      <w:r>
        <w:t xml:space="preserve"> Pro vyloučení pochybností o vztahu obsahu této Smlouvy a Technické dokumentace jsou stanovena tato výkladová pravidla:</w:t>
      </w:r>
      <w:bookmarkEnd w:id="407"/>
      <w:bookmarkEnd w:id="408"/>
    </w:p>
    <w:p w14:paraId="305BC7C8" w14:textId="77777777" w:rsidR="00C63D2E" w:rsidRDefault="00732B7D" w:rsidP="00F31540">
      <w:pPr>
        <w:pStyle w:val="Odstavecseseznamem"/>
        <w:numPr>
          <w:ilvl w:val="0"/>
          <w:numId w:val="20"/>
        </w:numPr>
        <w:spacing w:after="120" w:line="240" w:lineRule="auto"/>
        <w:ind w:left="1418" w:hanging="567"/>
        <w:contextualSpacing w:val="0"/>
        <w:jc w:val="both"/>
        <w:rPr>
          <w:bCs/>
        </w:rPr>
      </w:pPr>
      <w:r>
        <w:rPr>
          <w:bCs/>
        </w:rPr>
        <w:t>V případě nejistoty ohledně výkladu ustanovení této Smlouvy a Technické dokumentace budou ustanovení vykládána tak, aby jejich výklad v co nejširší míře zohledňoval účel Zakázky a této Smlouvy vyjádřený touto Smlouvou a Zadávací dokumentací.</w:t>
      </w:r>
    </w:p>
    <w:p w14:paraId="4C0C1E18" w14:textId="77777777" w:rsidR="00C63D2E" w:rsidRDefault="00732B7D" w:rsidP="00F31540">
      <w:pPr>
        <w:pStyle w:val="Odstavecseseznamem"/>
        <w:numPr>
          <w:ilvl w:val="0"/>
          <w:numId w:val="20"/>
        </w:numPr>
        <w:spacing w:after="120" w:line="240" w:lineRule="auto"/>
        <w:ind w:left="1418" w:hanging="567"/>
        <w:contextualSpacing w:val="0"/>
        <w:jc w:val="both"/>
        <w:rPr>
          <w:bCs/>
        </w:rPr>
      </w:pPr>
      <w:r>
        <w:rPr>
          <w:bCs/>
        </w:rPr>
        <w:t xml:space="preserve">Ustanovení této Smlouvy a Technické dokumentace budou vykládána tak, aby jednotlivá ustanovení </w:t>
      </w:r>
      <w:proofErr w:type="gramStart"/>
      <w:r>
        <w:rPr>
          <w:bCs/>
        </w:rPr>
        <w:t>obstála</w:t>
      </w:r>
      <w:proofErr w:type="gramEnd"/>
      <w:r>
        <w:rPr>
          <w:bCs/>
        </w:rPr>
        <w:t xml:space="preserve"> pokud možno vedle sebe bez nutnosti vyloučení jednoho ustanovení ustanovením jiným.</w:t>
      </w:r>
    </w:p>
    <w:p w14:paraId="07EB61C7" w14:textId="053E9FE8" w:rsidR="00C63D2E" w:rsidRDefault="00732B7D" w:rsidP="00F31540">
      <w:pPr>
        <w:pStyle w:val="Odstavecseseznamem"/>
        <w:numPr>
          <w:ilvl w:val="0"/>
          <w:numId w:val="20"/>
        </w:numPr>
        <w:spacing w:after="120" w:line="240" w:lineRule="auto"/>
        <w:ind w:left="1418" w:hanging="567"/>
        <w:contextualSpacing w:val="0"/>
        <w:jc w:val="both"/>
        <w:rPr>
          <w:bCs/>
        </w:rPr>
      </w:pPr>
      <w:r>
        <w:rPr>
          <w:bCs/>
        </w:rPr>
        <w:t xml:space="preserve">V případě rozporu mezi ustanoveními textu této Smlouvy samotné a ustanoveními </w:t>
      </w:r>
      <w:r w:rsidR="00C3661E">
        <w:rPr>
          <w:bCs/>
        </w:rPr>
        <w:t>Technické specifikace</w:t>
      </w:r>
      <w:r>
        <w:rPr>
          <w:bCs/>
        </w:rPr>
        <w:t xml:space="preserve"> nebo jiných podmínek Zadávací dokumentace budou mít přednost ustanovení </w:t>
      </w:r>
      <w:r w:rsidR="00C3661E">
        <w:rPr>
          <w:bCs/>
        </w:rPr>
        <w:t>Technické specifikace</w:t>
      </w:r>
      <w:r>
        <w:rPr>
          <w:bCs/>
        </w:rPr>
        <w:t xml:space="preserve"> nebo jiných podmínek Zadávací dokumentace.</w:t>
      </w:r>
    </w:p>
    <w:p w14:paraId="6C12C7B6" w14:textId="5FE5B13C" w:rsidR="00C63D2E" w:rsidRDefault="00C3661E" w:rsidP="00F31540">
      <w:pPr>
        <w:pStyle w:val="Odstavecseseznamem"/>
        <w:numPr>
          <w:ilvl w:val="0"/>
          <w:numId w:val="20"/>
        </w:numPr>
        <w:spacing w:after="120" w:line="240" w:lineRule="auto"/>
        <w:ind w:left="1418" w:hanging="567"/>
        <w:contextualSpacing w:val="0"/>
        <w:jc w:val="both"/>
        <w:rPr>
          <w:bCs/>
        </w:rPr>
      </w:pPr>
      <w:r>
        <w:rPr>
          <w:bCs/>
        </w:rPr>
        <w:lastRenderedPageBreak/>
        <w:t xml:space="preserve">Návrh řešení </w:t>
      </w:r>
      <w:r w:rsidR="00732B7D">
        <w:rPr>
          <w:bCs/>
        </w:rPr>
        <w:t>nebo jiné podmínky uvedené v Nabídce dodavatele se nepoužijí v rozsahu:</w:t>
      </w:r>
    </w:p>
    <w:p w14:paraId="278488B4" w14:textId="6113AD96" w:rsidR="00C63D2E" w:rsidRDefault="00732B7D" w:rsidP="00F31540">
      <w:pPr>
        <w:pStyle w:val="Odstavecseseznamem"/>
        <w:numPr>
          <w:ilvl w:val="0"/>
          <w:numId w:val="17"/>
        </w:numPr>
        <w:spacing w:after="120" w:line="240" w:lineRule="auto"/>
        <w:ind w:left="1985" w:hanging="567"/>
        <w:contextualSpacing w:val="0"/>
        <w:jc w:val="both"/>
      </w:pPr>
      <w:r>
        <w:t xml:space="preserve">v jakém nesplňují minimální požadavky stanovené </w:t>
      </w:r>
      <w:r w:rsidR="00C3661E">
        <w:t xml:space="preserve">Technickou specifikací </w:t>
      </w:r>
      <w:r>
        <w:t>nebo jinými podmínkami uvedenými v Zadávací dokumentaci;</w:t>
      </w:r>
    </w:p>
    <w:p w14:paraId="227D3756" w14:textId="1C361B55" w:rsidR="00C63D2E" w:rsidRDefault="00732B7D" w:rsidP="00F31540">
      <w:pPr>
        <w:pStyle w:val="Odstavecseseznamem"/>
        <w:numPr>
          <w:ilvl w:val="0"/>
          <w:numId w:val="17"/>
        </w:numPr>
        <w:spacing w:after="120" w:line="240" w:lineRule="auto"/>
        <w:ind w:left="1985" w:hanging="567"/>
        <w:contextualSpacing w:val="0"/>
        <w:jc w:val="both"/>
      </w:pPr>
      <w:r>
        <w:t xml:space="preserve">v jakém obsahují horší kvalitativní úroveň plnění, než kterou </w:t>
      </w:r>
      <w:r w:rsidR="00C3661E">
        <w:t xml:space="preserve">obsahuje Technická specifikace </w:t>
      </w:r>
      <w:r>
        <w:t>nebo jiné podmínky uvedené v Zadávací dokumentaci;</w:t>
      </w:r>
    </w:p>
    <w:p w14:paraId="38C09ED5" w14:textId="77777777" w:rsidR="00C63D2E" w:rsidRDefault="00732B7D" w:rsidP="00F31540">
      <w:pPr>
        <w:pStyle w:val="Odstavecseseznamem"/>
        <w:numPr>
          <w:ilvl w:val="0"/>
          <w:numId w:val="17"/>
        </w:numPr>
        <w:spacing w:after="120" w:line="240" w:lineRule="auto"/>
        <w:ind w:left="1985" w:hanging="567"/>
        <w:contextualSpacing w:val="0"/>
        <w:jc w:val="both"/>
      </w:pPr>
      <w:r>
        <w:t>v jakém jsou v rozporu s účelem Zakázky nebo této Smlouvy.</w:t>
      </w:r>
    </w:p>
    <w:p w14:paraId="509A1AE2" w14:textId="77777777" w:rsidR="00C63D2E" w:rsidRDefault="00732B7D" w:rsidP="00732B7D">
      <w:pPr>
        <w:pStyle w:val="SML11"/>
        <w:numPr>
          <w:ilvl w:val="1"/>
          <w:numId w:val="187"/>
        </w:numPr>
        <w:ind w:left="851" w:hanging="851"/>
        <w:rPr>
          <w:rFonts w:asciiTheme="minorHAnsi" w:hAnsiTheme="minorHAnsi"/>
        </w:rPr>
      </w:pPr>
      <w:bookmarkStart w:id="409" w:name="_Toc216280201"/>
      <w:r>
        <w:rPr>
          <w:u w:val="single"/>
        </w:rPr>
        <w:t>Právní režim:</w:t>
      </w:r>
      <w:r>
        <w:t xml:space="preserve"> Smluvní strany se dohodly, že jejich vztahy vzniklé z této Smlouvy se řídí právním řádem České republiky a v jeho rámci zejména </w:t>
      </w:r>
      <w:r>
        <w:rPr>
          <w:rFonts w:asciiTheme="minorHAnsi" w:hAnsiTheme="minorHAnsi"/>
        </w:rPr>
        <w:t>zákonem č. 89/2012 Sb., občanský zákoník, ve znění pozdějších předpisů</w:t>
      </w:r>
      <w:r>
        <w:t>.</w:t>
      </w:r>
      <w:bookmarkEnd w:id="409"/>
    </w:p>
    <w:p w14:paraId="43063135" w14:textId="77777777" w:rsidR="00C63D2E" w:rsidRDefault="00732B7D" w:rsidP="00732B7D">
      <w:pPr>
        <w:pStyle w:val="SML1"/>
        <w:numPr>
          <w:ilvl w:val="0"/>
          <w:numId w:val="7"/>
        </w:numPr>
        <w:ind w:left="851" w:hanging="851"/>
      </w:pPr>
      <w:bookmarkStart w:id="410" w:name="_Toc128405190"/>
      <w:bookmarkStart w:id="411" w:name="_Toc216280202"/>
      <w:bookmarkStart w:id="412" w:name="_Toc219990274"/>
      <w:r>
        <w:t>Závěrečná ustanovení</w:t>
      </w:r>
      <w:bookmarkEnd w:id="410"/>
      <w:bookmarkEnd w:id="411"/>
      <w:bookmarkEnd w:id="412"/>
    </w:p>
    <w:p w14:paraId="5F9AA7AD" w14:textId="77777777" w:rsidR="00C63D2E" w:rsidRDefault="00732B7D" w:rsidP="00732B7D">
      <w:pPr>
        <w:pStyle w:val="SML11"/>
        <w:numPr>
          <w:ilvl w:val="1"/>
          <w:numId w:val="188"/>
        </w:numPr>
        <w:ind w:left="851" w:hanging="851"/>
        <w:rPr>
          <w:b/>
        </w:rPr>
      </w:pPr>
      <w:bookmarkStart w:id="413" w:name="_Toc216280203"/>
      <w:r>
        <w:rPr>
          <w:u w:val="single"/>
        </w:rPr>
        <w:t>Forma právních jednání, kterými se mění nebo zaniká závazek ze Smlouvy:</w:t>
      </w:r>
      <w:r>
        <w:t xml:space="preserve"> Vícestranné právní jednání, kterým se mění nebo zaniká tato Smlouva nebo právní vztah z této Smlouvy vzniklý jinak než splněním příslušných závazků ze Smlouvy, je možné učinit pouze ve formě, ve které byla tato Smlouva uzavřena; podpisy Stran musí být na jedné listině vyjadřující takové právní jednání. Jednostranné právní jednání, kterým se mění nebo zaniká tato Smlouva nebo právní vztah z této Smlouvy vzniklý jinak než splněním příslušných závazků ze Smlouvy, lze učinit ve formě, kterou pro takové jednání stanoví právní řád; takové právní jednání musí mít však alespoň prostou písemnou formu. Zvláštní ujednání v této Smlouvě může stanovit jinak.</w:t>
      </w:r>
      <w:bookmarkEnd w:id="413"/>
    </w:p>
    <w:p w14:paraId="4B1F877E" w14:textId="77777777" w:rsidR="00C63D2E" w:rsidRDefault="00732B7D" w:rsidP="00732B7D">
      <w:pPr>
        <w:pStyle w:val="SML11"/>
        <w:numPr>
          <w:ilvl w:val="1"/>
          <w:numId w:val="189"/>
        </w:numPr>
        <w:ind w:left="851" w:hanging="851"/>
      </w:pPr>
      <w:bookmarkStart w:id="414" w:name="_Toc216280204"/>
      <w:r>
        <w:rPr>
          <w:u w:val="single"/>
        </w:rPr>
        <w:t>Postoupení Smlouvy nebo závazku ze Smlouvy:</w:t>
      </w:r>
      <w:r>
        <w:t xml:space="preserve"> Dodavatel se zavazuje, že bez předchozího písemného souhlasu Objednatele nepostoupí ani nepřevede jakákoliv práva či povinnosti vyplývající ze Smlouvy na třetí osobu. Strany se dohodly, že Objednatel je oprávněný postoupit závazek z této Smlouvy jako celek na třetí osobu ve smyslu § 1895 a násl. občanského zákoníku, a to i bez souhlasu Dodavatele, pokud je touto osobou veřejný zadavatel ve smyslu příslušných ustanovení ZZVZ. Objednatel je oprávněn postoupit pohledávku za Dodavatelem dle této Smlouvy, není-li takové postoupení v rozporu s donucujícími ustanoveními právního řádu.</w:t>
      </w:r>
      <w:bookmarkEnd w:id="414"/>
    </w:p>
    <w:p w14:paraId="139DB8FB" w14:textId="77777777" w:rsidR="00C63D2E" w:rsidRDefault="00732B7D" w:rsidP="00732B7D">
      <w:pPr>
        <w:pStyle w:val="SML11"/>
        <w:numPr>
          <w:ilvl w:val="1"/>
          <w:numId w:val="190"/>
        </w:numPr>
        <w:ind w:left="851" w:hanging="851"/>
      </w:pPr>
      <w:bookmarkStart w:id="415" w:name="_Toc216280205"/>
      <w:r>
        <w:rPr>
          <w:u w:val="single"/>
        </w:rPr>
        <w:t>Důsledky neuplatnění práv:</w:t>
      </w:r>
      <w:r>
        <w:t xml:space="preserve"> Neuplatnění práva z této Smlouvy nebude považováno za zřeknutí se příslušného práva ani za zavedenou praxi mezi Stranami.</w:t>
      </w:r>
      <w:bookmarkEnd w:id="415"/>
    </w:p>
    <w:p w14:paraId="24CE1E3F" w14:textId="77777777" w:rsidR="00C63D2E" w:rsidRDefault="00732B7D" w:rsidP="00732B7D">
      <w:pPr>
        <w:pStyle w:val="SML11"/>
        <w:numPr>
          <w:ilvl w:val="1"/>
          <w:numId w:val="191"/>
        </w:numPr>
        <w:ind w:left="851" w:hanging="851"/>
      </w:pPr>
      <w:bookmarkStart w:id="416" w:name="_Toc216280206"/>
      <w:r>
        <w:rPr>
          <w:u w:val="single"/>
        </w:rPr>
        <w:t>Salvátorská klauzule:</w:t>
      </w:r>
      <w:r>
        <w:t xml:space="preserve"> Pokud vyjde najevo, že některé ustanovení této Smlouvy je nebo se stalo v rozporu s vůlí Stran neplatným,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bookmarkEnd w:id="416"/>
    </w:p>
    <w:p w14:paraId="126B1F0C" w14:textId="77777777" w:rsidR="00C63D2E" w:rsidRDefault="00732B7D" w:rsidP="00732B7D">
      <w:pPr>
        <w:pStyle w:val="SML11"/>
        <w:numPr>
          <w:ilvl w:val="1"/>
          <w:numId w:val="192"/>
        </w:numPr>
        <w:ind w:left="851" w:hanging="851"/>
      </w:pPr>
      <w:bookmarkStart w:id="417" w:name="_Toc216280207"/>
      <w:r>
        <w:rPr>
          <w:u w:val="single"/>
        </w:rPr>
        <w:t>Jednací jazyk:</w:t>
      </w:r>
      <w:r>
        <w:t xml:space="preserve"> Jednacím jazykem mezi Objednatelem a Dodavatelem bude pro veškerá plnění vyplývající z této Smlouvy výhradně jazyk český, nedohodnou-li se Strany jinak.</w:t>
      </w:r>
      <w:bookmarkEnd w:id="417"/>
    </w:p>
    <w:p w14:paraId="3292BFC4" w14:textId="77777777" w:rsidR="00C63D2E" w:rsidRDefault="00732B7D" w:rsidP="00732B7D">
      <w:pPr>
        <w:pStyle w:val="SML11"/>
        <w:numPr>
          <w:ilvl w:val="1"/>
          <w:numId w:val="193"/>
        </w:numPr>
        <w:ind w:left="851" w:hanging="851"/>
      </w:pPr>
      <w:bookmarkStart w:id="418" w:name="_Toc216280208"/>
      <w:r>
        <w:rPr>
          <w:u w:val="single"/>
        </w:rPr>
        <w:lastRenderedPageBreak/>
        <w:t>Uveřejnění Smlouvy:</w:t>
      </w:r>
      <w:r>
        <w:t xml:space="preserve"> Vzhledem k veřejnoprávnímu charakteru postavení Objednatele Dodavatel výslovně prohlašuje, že je obeznámen s tímto postavením Objednatele, že žádné ustanovení této Smlouvy nepodléhá z jeho strany obchodnímu tajemství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Smlouvu je povinen zaslat k uveřejnění v Registru smluv Objednatel.</w:t>
      </w:r>
      <w:bookmarkEnd w:id="418"/>
    </w:p>
    <w:p w14:paraId="42D382B7" w14:textId="77777777" w:rsidR="00C63D2E" w:rsidRDefault="00732B7D" w:rsidP="00732B7D">
      <w:pPr>
        <w:pStyle w:val="SML11"/>
        <w:numPr>
          <w:ilvl w:val="1"/>
          <w:numId w:val="194"/>
        </w:numPr>
        <w:ind w:left="851" w:hanging="851"/>
        <w:rPr>
          <w:bCs w:val="0"/>
        </w:rPr>
      </w:pPr>
      <w:bookmarkStart w:id="419" w:name="_Toc216280209"/>
      <w:r>
        <w:rPr>
          <w:bCs w:val="0"/>
          <w:u w:val="single"/>
        </w:rPr>
        <w:t>Účinnost smlouvy:</w:t>
      </w:r>
      <w:r>
        <w:rPr>
          <w:bCs w:val="0"/>
        </w:rPr>
        <w:t xml:space="preserve"> Smlouva nabývá účinnosti okamžikem jejího zveřejnění v registru smluv v souladu se zákonem o registru smluv.</w:t>
      </w:r>
      <w:bookmarkEnd w:id="419"/>
    </w:p>
    <w:p w14:paraId="474A8F61" w14:textId="77777777" w:rsidR="00C63D2E" w:rsidRDefault="00732B7D" w:rsidP="00732B7D">
      <w:pPr>
        <w:pStyle w:val="SML11"/>
        <w:numPr>
          <w:ilvl w:val="1"/>
          <w:numId w:val="195"/>
        </w:numPr>
        <w:ind w:left="851" w:hanging="851"/>
        <w:rPr>
          <w:b/>
        </w:rPr>
      </w:pPr>
      <w:bookmarkStart w:id="420" w:name="_Toc216280210"/>
      <w:r>
        <w:rPr>
          <w:u w:val="single"/>
        </w:rPr>
        <w:t>Řešení sporů:</w:t>
      </w:r>
      <w:r>
        <w:t xml:space="preserve"> Strany se dohodly, že v případě sporů týkajících se závazků z této Smlouvy nebo týkajících se právních vztahů, které vznikly v souvislosti s touto Smlouvou, vyvinou přiměřené úsilí řešit tyto spory vzájemnou dohodou. K rozhodování sporů týkajících se závazků z této Smlouvy nebo týkajících se právních vztahů, které vznikly v souvislosti s touto Smlouvou (včetně závazků k náhradě škody vzniklé porušením povinností dle této Smlouvy nebo k vydání bezdůvodného obohacení), jsou pravomocné soudy České republiky. Pravomoc jiných soudů se nepřipouští. Strany se dohodly, že místně příslušným soudem pro řešení případných sporů bude soud příslušný dle místa sídla Objednatele.</w:t>
      </w:r>
      <w:bookmarkEnd w:id="420"/>
    </w:p>
    <w:p w14:paraId="126B6178" w14:textId="77777777" w:rsidR="00C63D2E" w:rsidRDefault="00732B7D" w:rsidP="00732B7D">
      <w:pPr>
        <w:pStyle w:val="SML11"/>
        <w:numPr>
          <w:ilvl w:val="1"/>
          <w:numId w:val="196"/>
        </w:numPr>
        <w:ind w:left="851" w:hanging="851"/>
      </w:pPr>
      <w:bookmarkStart w:id="421" w:name="_Toc216280211"/>
      <w:r>
        <w:rPr>
          <w:u w:val="single"/>
        </w:rPr>
        <w:t>Forma uzavření:</w:t>
      </w:r>
      <w:r>
        <w:t xml:space="preserve"> Smlouva bude uzavřena v elektronické podobě s elektronickým podpisem v úrovni nejméně zaručeného elektronického podpisu. Každá Strana obdrží elektronické vyhotovení Smlouvy.</w:t>
      </w:r>
      <w:bookmarkEnd w:id="421"/>
    </w:p>
    <w:p w14:paraId="3C86FB48" w14:textId="77777777" w:rsidR="00C63D2E" w:rsidRDefault="00732B7D" w:rsidP="00732B7D">
      <w:pPr>
        <w:pStyle w:val="SML11"/>
        <w:numPr>
          <w:ilvl w:val="1"/>
          <w:numId w:val="197"/>
        </w:numPr>
        <w:ind w:left="851" w:hanging="851"/>
        <w:rPr>
          <w:rFonts w:asciiTheme="minorHAnsi" w:hAnsiTheme="minorHAnsi"/>
        </w:rPr>
      </w:pPr>
      <w:bookmarkStart w:id="422" w:name="_Toc216280212"/>
      <w:r>
        <w:rPr>
          <w:u w:val="single"/>
        </w:rPr>
        <w:t>Přílohy Smlouvy:</w:t>
      </w:r>
      <w:r>
        <w:t xml:space="preserve"> Nedílnou součástí této Smlouvy jsou následující přílohy:</w:t>
      </w:r>
      <w:bookmarkEnd w:id="422"/>
    </w:p>
    <w:p w14:paraId="2162C5F6" w14:textId="01E0C0FB" w:rsidR="00C63D2E" w:rsidRPr="00184090" w:rsidRDefault="00732B7D">
      <w:pPr>
        <w:pStyle w:val="SML111"/>
      </w:pPr>
      <w:bookmarkStart w:id="423" w:name="_Toc216280213"/>
      <w:r w:rsidRPr="00184090">
        <w:t xml:space="preserve">Příloha č. 1 </w:t>
      </w:r>
      <w:bookmarkStart w:id="424" w:name="_Hlk127370047"/>
      <w:r w:rsidRPr="00184090">
        <w:t>–</w:t>
      </w:r>
      <w:bookmarkEnd w:id="424"/>
      <w:r w:rsidRPr="00184090">
        <w:t xml:space="preserve"> Technick</w:t>
      </w:r>
      <w:r w:rsidR="00243569" w:rsidRPr="00184090">
        <w:t>á specifikace</w:t>
      </w:r>
      <w:bookmarkEnd w:id="423"/>
    </w:p>
    <w:p w14:paraId="7597811C" w14:textId="5516FEDE" w:rsidR="00C63D2E" w:rsidRPr="00184090" w:rsidRDefault="00732B7D">
      <w:pPr>
        <w:pStyle w:val="SML111"/>
      </w:pPr>
      <w:bookmarkStart w:id="425" w:name="_Toc216280215"/>
      <w:r w:rsidRPr="00184090">
        <w:t xml:space="preserve">Příloha č. </w:t>
      </w:r>
      <w:r w:rsidR="00DC7889">
        <w:t>2</w:t>
      </w:r>
      <w:r w:rsidR="00DC7889" w:rsidRPr="00184090">
        <w:t xml:space="preserve"> </w:t>
      </w:r>
      <w:r w:rsidRPr="00184090">
        <w:t>– Ceník</w:t>
      </w:r>
      <w:bookmarkEnd w:id="425"/>
    </w:p>
    <w:p w14:paraId="50410F4C" w14:textId="24A953A6" w:rsidR="00C63D2E" w:rsidRPr="00184090" w:rsidRDefault="00732B7D">
      <w:pPr>
        <w:pStyle w:val="SML111"/>
      </w:pPr>
      <w:bookmarkStart w:id="426" w:name="_Toc216280216"/>
      <w:r w:rsidRPr="00184090">
        <w:t xml:space="preserve">Příloha č. </w:t>
      </w:r>
      <w:r w:rsidR="00DC7889">
        <w:t>3</w:t>
      </w:r>
      <w:r w:rsidR="00DC7889" w:rsidRPr="00184090">
        <w:t xml:space="preserve"> </w:t>
      </w:r>
      <w:r w:rsidRPr="00184090">
        <w:t>– Přehled poddodavatelů</w:t>
      </w:r>
      <w:bookmarkEnd w:id="426"/>
    </w:p>
    <w:p w14:paraId="6AF4C7D3" w14:textId="76C53273" w:rsidR="00C63D2E" w:rsidRDefault="00732B7D">
      <w:pPr>
        <w:pStyle w:val="SML111"/>
      </w:pPr>
      <w:r w:rsidRPr="00184090">
        <w:t xml:space="preserve">Příloha č. 5 </w:t>
      </w:r>
      <w:bookmarkStart w:id="427" w:name="_Toc216280217"/>
      <w:r w:rsidRPr="00184090">
        <w:t>– Podmínky zpracování osobních údajů</w:t>
      </w:r>
      <w:bookmarkEnd w:id="427"/>
    </w:p>
    <w:p w14:paraId="4BA2D519" w14:textId="77777777" w:rsidR="00C63D2E" w:rsidRDefault="00C63D2E">
      <w:pPr>
        <w:pStyle w:val="SML111"/>
      </w:pPr>
    </w:p>
    <w:p w14:paraId="40D60C34" w14:textId="77777777" w:rsidR="00C63D2E" w:rsidRDefault="00732B7D">
      <w:pPr>
        <w:spacing w:before="120" w:after="120"/>
        <w:ind w:left="0"/>
      </w:pPr>
      <w:r>
        <w:rPr>
          <w:b/>
        </w:rPr>
        <w:t>Doložka</w:t>
      </w:r>
      <w:r>
        <w:t>:</w:t>
      </w:r>
    </w:p>
    <w:p w14:paraId="6E9F04D9" w14:textId="3755174A" w:rsidR="00C63D2E" w:rsidRDefault="00732B7D">
      <w:pPr>
        <w:spacing w:after="0"/>
        <w:ind w:left="0"/>
        <w:jc w:val="both"/>
      </w:pPr>
      <w:r>
        <w:t xml:space="preserve">Smlouvy byla schválena Radou města Teplice na schůzi č. </w:t>
      </w:r>
      <w:r>
        <w:rPr>
          <w:highlight w:val="cyan"/>
        </w:rPr>
        <w:t>[BUDE DOPLNĚNO ZADAVATELEM]</w:t>
      </w:r>
      <w:r>
        <w:t xml:space="preserve"> dne</w:t>
      </w:r>
      <w:r w:rsidR="00DE0EBB">
        <w:t> </w:t>
      </w:r>
      <w:r>
        <w:rPr>
          <w:highlight w:val="cyan"/>
        </w:rPr>
        <w:t>[BUDE DOPLNĚNO ZADAVATELEM]</w:t>
      </w:r>
      <w:r>
        <w:t>.</w:t>
      </w:r>
      <w:bookmarkStart w:id="428" w:name="_Ref115857409"/>
      <w:bookmarkEnd w:id="428"/>
    </w:p>
    <w:tbl>
      <w:tblPr>
        <w:tblStyle w:val="Mkatabulky"/>
        <w:tblW w:w="5000" w:type="pct"/>
        <w:tblLayout w:type="fixed"/>
        <w:tblCellMar>
          <w:left w:w="0" w:type="dxa"/>
        </w:tblCellMar>
        <w:tblLook w:val="04A0" w:firstRow="1" w:lastRow="0" w:firstColumn="1" w:lastColumn="0" w:noHBand="0" w:noVBand="1"/>
      </w:tblPr>
      <w:tblGrid>
        <w:gridCol w:w="4818"/>
        <w:gridCol w:w="4820"/>
      </w:tblGrid>
      <w:tr w:rsidR="00C63D2E" w14:paraId="4B637246" w14:textId="77777777">
        <w:trPr>
          <w:trHeight w:val="635"/>
        </w:trPr>
        <w:tc>
          <w:tcPr>
            <w:tcW w:w="4818" w:type="dxa"/>
            <w:tcBorders>
              <w:top w:val="nil"/>
              <w:left w:val="nil"/>
              <w:bottom w:val="nil"/>
              <w:right w:val="nil"/>
            </w:tcBorders>
            <w:vAlign w:val="bottom"/>
          </w:tcPr>
          <w:p w14:paraId="6589F07E" w14:textId="77777777" w:rsidR="00C63D2E" w:rsidRDefault="00C63D2E">
            <w:pPr>
              <w:keepNext/>
              <w:keepLines/>
              <w:spacing w:after="0" w:line="240" w:lineRule="auto"/>
              <w:ind w:left="0"/>
              <w:jc w:val="center"/>
              <w:rPr>
                <w:rFonts w:cstheme="minorHAnsi"/>
              </w:rPr>
            </w:pPr>
          </w:p>
        </w:tc>
        <w:tc>
          <w:tcPr>
            <w:tcW w:w="4819" w:type="dxa"/>
            <w:tcBorders>
              <w:top w:val="nil"/>
              <w:left w:val="nil"/>
              <w:bottom w:val="nil"/>
              <w:right w:val="nil"/>
            </w:tcBorders>
            <w:vAlign w:val="bottom"/>
          </w:tcPr>
          <w:p w14:paraId="77DBEEC2" w14:textId="77777777" w:rsidR="00C63D2E" w:rsidRDefault="00C63D2E">
            <w:pPr>
              <w:keepNext/>
              <w:keepLines/>
              <w:tabs>
                <w:tab w:val="left" w:pos="1486"/>
              </w:tabs>
              <w:spacing w:after="0" w:line="240" w:lineRule="auto"/>
              <w:ind w:left="0"/>
              <w:jc w:val="center"/>
              <w:rPr>
                <w:rFonts w:cstheme="minorHAnsi"/>
              </w:rPr>
            </w:pPr>
          </w:p>
        </w:tc>
      </w:tr>
      <w:tr w:rsidR="00C63D2E" w14:paraId="072F2A60" w14:textId="77777777">
        <w:trPr>
          <w:trHeight w:val="976"/>
        </w:trPr>
        <w:tc>
          <w:tcPr>
            <w:tcW w:w="4818" w:type="dxa"/>
            <w:tcBorders>
              <w:top w:val="nil"/>
              <w:left w:val="nil"/>
              <w:bottom w:val="nil"/>
              <w:right w:val="nil"/>
            </w:tcBorders>
            <w:vAlign w:val="bottom"/>
          </w:tcPr>
          <w:p w14:paraId="4123D38D" w14:textId="77777777" w:rsidR="00C63D2E" w:rsidRDefault="00732B7D">
            <w:pPr>
              <w:keepNext/>
              <w:keepLines/>
              <w:spacing w:after="0" w:line="240" w:lineRule="auto"/>
              <w:ind w:left="0" w:right="-112"/>
              <w:jc w:val="center"/>
              <w:rPr>
                <w:rFonts w:cstheme="minorHAnsi"/>
                <w:highlight w:val="yellow"/>
              </w:rPr>
            </w:pPr>
            <w:r>
              <w:rPr>
                <w:rFonts w:eastAsia="Calibri" w:cstheme="minorHAnsi"/>
              </w:rPr>
              <w:t>____________________________</w:t>
            </w:r>
          </w:p>
        </w:tc>
        <w:tc>
          <w:tcPr>
            <w:tcW w:w="4819" w:type="dxa"/>
            <w:tcBorders>
              <w:top w:val="nil"/>
              <w:left w:val="nil"/>
              <w:bottom w:val="nil"/>
              <w:right w:val="nil"/>
            </w:tcBorders>
            <w:vAlign w:val="bottom"/>
          </w:tcPr>
          <w:p w14:paraId="1677A630" w14:textId="77777777" w:rsidR="00C63D2E" w:rsidRDefault="00732B7D">
            <w:pPr>
              <w:keepNext/>
              <w:keepLines/>
              <w:spacing w:after="0" w:line="240" w:lineRule="auto"/>
              <w:ind w:left="0" w:right="-105"/>
              <w:jc w:val="center"/>
              <w:rPr>
                <w:rFonts w:cstheme="minorHAnsi"/>
                <w:highlight w:val="yellow"/>
              </w:rPr>
            </w:pPr>
            <w:r>
              <w:rPr>
                <w:rFonts w:eastAsia="Calibri" w:cstheme="minorHAnsi"/>
              </w:rPr>
              <w:t>____________________________</w:t>
            </w:r>
          </w:p>
        </w:tc>
      </w:tr>
      <w:tr w:rsidR="00C63D2E" w14:paraId="74F4244D" w14:textId="77777777">
        <w:trPr>
          <w:trHeight w:val="273"/>
        </w:trPr>
        <w:tc>
          <w:tcPr>
            <w:tcW w:w="4818" w:type="dxa"/>
            <w:tcBorders>
              <w:top w:val="nil"/>
              <w:left w:val="nil"/>
              <w:bottom w:val="nil"/>
              <w:right w:val="nil"/>
            </w:tcBorders>
          </w:tcPr>
          <w:p w14:paraId="37795B6C" w14:textId="14C49A6E" w:rsidR="00C63D2E" w:rsidRDefault="00732B7D">
            <w:pPr>
              <w:keepNext/>
              <w:keepLines/>
              <w:spacing w:before="120" w:after="0" w:line="240" w:lineRule="auto"/>
              <w:ind w:left="0"/>
              <w:jc w:val="center"/>
              <w:rPr>
                <w:rFonts w:cstheme="minorHAnsi"/>
              </w:rPr>
            </w:pPr>
            <w:r>
              <w:rPr>
                <w:rFonts w:eastAsia="Calibri" w:cstheme="minorHAnsi"/>
              </w:rPr>
              <w:t xml:space="preserve">za Objednatele – </w:t>
            </w:r>
            <w:r w:rsidR="00C3661E">
              <w:rPr>
                <w:rFonts w:eastAsia="Calibri" w:cstheme="minorHAnsi"/>
              </w:rPr>
              <w:t xml:space="preserve">Městskou dopravu Teplice, </w:t>
            </w:r>
            <w:proofErr w:type="spellStart"/>
            <w:r w:rsidR="00C3661E">
              <w:rPr>
                <w:rFonts w:eastAsia="Calibri" w:cstheme="minorHAnsi"/>
              </w:rPr>
              <w:t>p.</w:t>
            </w:r>
            <w:r w:rsidR="00184090">
              <w:rPr>
                <w:rFonts w:eastAsia="Calibri" w:cstheme="minorHAnsi"/>
              </w:rPr>
              <w:t>o</w:t>
            </w:r>
            <w:proofErr w:type="spellEnd"/>
            <w:r w:rsidR="00C3661E">
              <w:rPr>
                <w:rFonts w:eastAsia="Calibri" w:cstheme="minorHAnsi"/>
              </w:rPr>
              <w:t>.</w:t>
            </w:r>
          </w:p>
          <w:p w14:paraId="45B52111" w14:textId="77777777" w:rsidR="00C63D2E" w:rsidRDefault="00732B7D">
            <w:pPr>
              <w:keepNext/>
              <w:keepLines/>
              <w:spacing w:before="120" w:after="0" w:line="240" w:lineRule="auto"/>
              <w:ind w:left="0"/>
              <w:jc w:val="center"/>
              <w:rPr>
                <w:rFonts w:cstheme="minorHAnsi"/>
              </w:rPr>
            </w:pPr>
            <w:r>
              <w:rPr>
                <w:rFonts w:eastAsia="Calibri"/>
                <w:highlight w:val="cyan"/>
              </w:rPr>
              <w:t>[BUDE DOPLNĚNO ZADAVATELEM]</w:t>
            </w:r>
          </w:p>
        </w:tc>
        <w:tc>
          <w:tcPr>
            <w:tcW w:w="4819" w:type="dxa"/>
            <w:tcBorders>
              <w:top w:val="nil"/>
              <w:left w:val="nil"/>
              <w:bottom w:val="nil"/>
              <w:right w:val="nil"/>
            </w:tcBorders>
          </w:tcPr>
          <w:p w14:paraId="50C2530E" w14:textId="77777777" w:rsidR="00C63D2E" w:rsidRDefault="00732B7D">
            <w:pPr>
              <w:keepNext/>
              <w:keepLines/>
              <w:spacing w:before="120" w:after="0" w:line="240" w:lineRule="auto"/>
              <w:ind w:left="0"/>
              <w:jc w:val="center"/>
              <w:rPr>
                <w:rFonts w:cstheme="minorHAnsi"/>
              </w:rPr>
            </w:pPr>
            <w:r>
              <w:rPr>
                <w:rFonts w:eastAsia="Calibri" w:cstheme="minorHAnsi"/>
              </w:rPr>
              <w:t>za Dodavatele</w:t>
            </w:r>
          </w:p>
          <w:p w14:paraId="49F91DAC" w14:textId="77777777" w:rsidR="00C63D2E" w:rsidRDefault="00732B7D">
            <w:pPr>
              <w:keepNext/>
              <w:keepLines/>
              <w:spacing w:before="120" w:after="0" w:line="240" w:lineRule="auto"/>
              <w:ind w:left="0"/>
              <w:jc w:val="center"/>
              <w:rPr>
                <w:rFonts w:cstheme="minorHAnsi"/>
              </w:rPr>
            </w:pPr>
            <w:r>
              <w:rPr>
                <w:rFonts w:eastAsia="Calibri"/>
                <w:highlight w:val="green"/>
              </w:rPr>
              <w:t>[DOPLNÍ DODAVATEL]</w:t>
            </w:r>
          </w:p>
        </w:tc>
      </w:tr>
    </w:tbl>
    <w:p w14:paraId="55218F7D" w14:textId="77777777" w:rsidR="00C63D2E" w:rsidRDefault="00C63D2E">
      <w:pPr>
        <w:sectPr w:rsidR="00C63D2E">
          <w:footerReference w:type="default" r:id="rId8"/>
          <w:footerReference w:type="first" r:id="rId9"/>
          <w:pgSz w:w="11906" w:h="16838"/>
          <w:pgMar w:top="1979" w:right="1134" w:bottom="1797" w:left="1134" w:header="1588" w:footer="1145" w:gutter="0"/>
          <w:cols w:space="720"/>
          <w:formProt w:val="0"/>
          <w:titlePg/>
          <w:docGrid w:linePitch="360"/>
        </w:sectPr>
      </w:pPr>
    </w:p>
    <w:p w14:paraId="038A8F72" w14:textId="48011B3D" w:rsidR="00C63D2E" w:rsidRDefault="00C3661E">
      <w:pPr>
        <w:pStyle w:val="PRINAZEV"/>
      </w:pPr>
      <w:r>
        <w:lastRenderedPageBreak/>
        <w:t>Technická specifikace</w:t>
      </w:r>
    </w:p>
    <w:p w14:paraId="75ADC481" w14:textId="77777777" w:rsidR="00C63D2E" w:rsidRDefault="00732B7D">
      <w:pPr>
        <w:ind w:left="0"/>
      </w:pPr>
      <w:r>
        <w:rPr>
          <w:highlight w:val="cyan"/>
        </w:rPr>
        <w:t>[BUDE DOPLNĚNO ZADAVATELEM]</w:t>
      </w:r>
    </w:p>
    <w:p w14:paraId="26587CA1" w14:textId="77777777" w:rsidR="00C63D2E" w:rsidRDefault="00C63D2E">
      <w:pPr>
        <w:sectPr w:rsidR="00C63D2E">
          <w:headerReference w:type="default" r:id="rId10"/>
          <w:footerReference w:type="default" r:id="rId11"/>
          <w:pgSz w:w="11906" w:h="16838"/>
          <w:pgMar w:top="1979" w:right="1134" w:bottom="1797" w:left="1134" w:header="0" w:footer="1145" w:gutter="0"/>
          <w:pgNumType w:start="1"/>
          <w:cols w:space="720"/>
          <w:formProt w:val="0"/>
          <w:docGrid w:linePitch="360"/>
        </w:sectPr>
      </w:pPr>
    </w:p>
    <w:p w14:paraId="50CA992A" w14:textId="64A20C2E" w:rsidR="00C63D2E" w:rsidRDefault="00732B7D">
      <w:pPr>
        <w:pStyle w:val="PRINAZEV"/>
      </w:pPr>
      <w:r>
        <w:lastRenderedPageBreak/>
        <w:t>cENÍK</w:t>
      </w:r>
    </w:p>
    <w:p w14:paraId="0762B588" w14:textId="77777777" w:rsidR="00C63D2E" w:rsidRDefault="00732B7D">
      <w:pPr>
        <w:ind w:left="0"/>
        <w:sectPr w:rsidR="00C63D2E">
          <w:headerReference w:type="default" r:id="rId12"/>
          <w:footerReference w:type="default" r:id="rId13"/>
          <w:pgSz w:w="11906" w:h="16838"/>
          <w:pgMar w:top="1979" w:right="1134" w:bottom="1797" w:left="1134" w:header="0" w:footer="1145" w:gutter="0"/>
          <w:pgNumType w:start="1"/>
          <w:cols w:space="720"/>
          <w:formProt w:val="0"/>
          <w:docGrid w:linePitch="360"/>
        </w:sectPr>
      </w:pPr>
      <w:r>
        <w:rPr>
          <w:highlight w:val="cyan"/>
        </w:rPr>
        <w:t>[BUDE DOPLNĚNO ZADAVATELEM DLE NABÍDKY DODAVATELE]</w:t>
      </w:r>
    </w:p>
    <w:p w14:paraId="70DACAA4" w14:textId="77777777" w:rsidR="00C63D2E" w:rsidRDefault="00732B7D">
      <w:pPr>
        <w:pStyle w:val="PRINAZEV"/>
      </w:pPr>
      <w:r>
        <w:lastRenderedPageBreak/>
        <w:t>pŘEHLED PODDODAVATELŮ</w:t>
      </w:r>
    </w:p>
    <w:p w14:paraId="149CE42D" w14:textId="3471C22A" w:rsidR="00C63D2E" w:rsidRDefault="00732B7D">
      <w:pPr>
        <w:ind w:left="0"/>
        <w:sectPr w:rsidR="00C63D2E">
          <w:headerReference w:type="default" r:id="rId14"/>
          <w:footerReference w:type="default" r:id="rId15"/>
          <w:pgSz w:w="11906" w:h="16838"/>
          <w:pgMar w:top="1979" w:right="1134" w:bottom="1797" w:left="1134" w:header="0" w:footer="1145" w:gutter="0"/>
          <w:pgNumType w:start="1"/>
          <w:cols w:space="720"/>
          <w:formProt w:val="0"/>
          <w:docGrid w:linePitch="360"/>
        </w:sectPr>
      </w:pPr>
      <w:r>
        <w:rPr>
          <w:highlight w:val="cyan"/>
        </w:rPr>
        <w:t>[BUDE DOPLNĚNO ZADAVATELEM DLE NABÍDKY DODAVATELE]</w:t>
      </w:r>
    </w:p>
    <w:p w14:paraId="61EA49B8" w14:textId="2F1E2F3D" w:rsidR="00C63D2E" w:rsidRDefault="00732B7D" w:rsidP="009E72E0">
      <w:pPr>
        <w:pStyle w:val="PRINAZEV"/>
      </w:pPr>
      <w:r>
        <w:lastRenderedPageBreak/>
        <w:t>pODMÍNKY ZPRACOVÁNÍ OSOBNÍCH ÚDAJŮ</w:t>
      </w:r>
    </w:p>
    <w:p w14:paraId="741AFA99" w14:textId="1D0DE87D" w:rsidR="00C63D2E" w:rsidRDefault="00732B7D" w:rsidP="009E72E0">
      <w:pPr>
        <w:pStyle w:val="SML1"/>
        <w:numPr>
          <w:ilvl w:val="0"/>
          <w:numId w:val="198"/>
        </w:numPr>
      </w:pPr>
      <w:bookmarkStart w:id="429" w:name="_Toc216280218"/>
      <w:bookmarkStart w:id="430" w:name="_Toc216280642"/>
      <w:bookmarkStart w:id="431" w:name="_Toc219290173"/>
      <w:bookmarkStart w:id="432" w:name="_Toc219989728"/>
      <w:bookmarkStart w:id="433" w:name="_Toc219990275"/>
      <w:r>
        <w:t>Úvodní ustanovení (návaznost na Smlouvu)</w:t>
      </w:r>
      <w:bookmarkEnd w:id="429"/>
      <w:bookmarkEnd w:id="430"/>
      <w:bookmarkEnd w:id="431"/>
      <w:bookmarkEnd w:id="432"/>
      <w:bookmarkEnd w:id="433"/>
    </w:p>
    <w:p w14:paraId="4A0CA8DB" w14:textId="2BF70017" w:rsidR="00C63D2E" w:rsidRDefault="00732B7D" w:rsidP="009E72E0">
      <w:pPr>
        <w:pStyle w:val="SML11"/>
        <w:numPr>
          <w:ilvl w:val="1"/>
          <w:numId w:val="7"/>
        </w:numPr>
      </w:pPr>
      <w:bookmarkStart w:id="434" w:name="_Toc216280219"/>
      <w:r>
        <w:t>Tato příloha – podmínky zpracování osobních údajů (dále jen „</w:t>
      </w:r>
      <w:r>
        <w:rPr>
          <w:b/>
        </w:rPr>
        <w:t>Podmínky</w:t>
      </w:r>
      <w:r>
        <w:t xml:space="preserve">“) stanoví </w:t>
      </w:r>
      <w:r>
        <w:rPr>
          <w:highlight w:val="white"/>
        </w:rPr>
        <w:t>práva a povinnosti Objednatele (coby správce osobních údajů) a Dodavatele (coby zpracovatele osobních údajů) související se zpracováním</w:t>
      </w:r>
      <w:r>
        <w:t xml:space="preserve"> osobních údajů, k němuž bude docházet při plnění Smlouvy, jíž jsou tyto Podmínky přílohou.</w:t>
      </w:r>
      <w:bookmarkEnd w:id="434"/>
    </w:p>
    <w:p w14:paraId="62B6BB57" w14:textId="12260CBE" w:rsidR="00C63D2E" w:rsidRDefault="00732B7D" w:rsidP="009E72E0">
      <w:pPr>
        <w:pStyle w:val="SML11"/>
        <w:numPr>
          <w:ilvl w:val="1"/>
          <w:numId w:val="7"/>
        </w:numPr>
      </w:pPr>
      <w:bookmarkStart w:id="435" w:name="_Toc216280220"/>
      <w:r>
        <w:t>Pojmy s velkými počátečními písmeny použité v těchto Podmínkách mají stejný význam, jaký definuje Smlouva, nevyplývá-li z těchto Podmínek význam jiný.</w:t>
      </w:r>
      <w:bookmarkEnd w:id="435"/>
    </w:p>
    <w:p w14:paraId="173DD405" w14:textId="1CB13D72" w:rsidR="00C63D2E" w:rsidRDefault="00732B7D" w:rsidP="009E72E0">
      <w:pPr>
        <w:pStyle w:val="SML1"/>
        <w:numPr>
          <w:ilvl w:val="0"/>
          <w:numId w:val="7"/>
        </w:numPr>
      </w:pPr>
      <w:bookmarkStart w:id="436" w:name="_Toc216280221"/>
      <w:bookmarkStart w:id="437" w:name="_Toc216280643"/>
      <w:bookmarkStart w:id="438" w:name="_Toc219290174"/>
      <w:bookmarkStart w:id="439" w:name="_Toc219989729"/>
      <w:bookmarkStart w:id="440" w:name="_Toc219990276"/>
      <w:r>
        <w:rPr>
          <w:highlight w:val="white"/>
        </w:rPr>
        <w:t>Definice pojmů</w:t>
      </w:r>
      <w:bookmarkEnd w:id="436"/>
      <w:bookmarkEnd w:id="437"/>
      <w:bookmarkEnd w:id="438"/>
      <w:bookmarkEnd w:id="439"/>
      <w:bookmarkEnd w:id="440"/>
    </w:p>
    <w:p w14:paraId="39FB8E5F" w14:textId="608C8A67" w:rsidR="00C63D2E" w:rsidRDefault="00732B7D" w:rsidP="009E72E0">
      <w:pPr>
        <w:pStyle w:val="SML11"/>
        <w:numPr>
          <w:ilvl w:val="1"/>
          <w:numId w:val="7"/>
        </w:numPr>
        <w:rPr>
          <w:highlight w:val="white"/>
        </w:rPr>
      </w:pPr>
      <w:bookmarkStart w:id="441" w:name="_Toc216280222"/>
      <w:r>
        <w:rPr>
          <w:b/>
          <w:highlight w:val="white"/>
        </w:rPr>
        <w:t>Auditem</w:t>
      </w:r>
      <w:r>
        <w:rPr>
          <w:highlight w:val="white"/>
        </w:rPr>
        <w:t xml:space="preserve"> se rozumí audit souladu zpracování Osobních údajů s právním řádem a audit zabezpečení Osobních údajů.</w:t>
      </w:r>
      <w:bookmarkEnd w:id="441"/>
    </w:p>
    <w:p w14:paraId="0291A217" w14:textId="1A938B76" w:rsidR="00C63D2E" w:rsidRDefault="00732B7D" w:rsidP="009E72E0">
      <w:pPr>
        <w:pStyle w:val="SML11"/>
        <w:numPr>
          <w:ilvl w:val="1"/>
          <w:numId w:val="7"/>
        </w:numPr>
        <w:rPr>
          <w:highlight w:val="white"/>
        </w:rPr>
      </w:pPr>
      <w:bookmarkStart w:id="442" w:name="_Toc216280223"/>
      <w:r>
        <w:rPr>
          <w:b/>
          <w:highlight w:val="white"/>
        </w:rPr>
        <w:t>Dalším zpracovatelem</w:t>
      </w:r>
      <w:r>
        <w:rPr>
          <w:highlight w:val="white"/>
        </w:rPr>
        <w:t xml:space="preserve"> se rozumí dodavatel Dodavatele, </w:t>
      </w:r>
      <w:r>
        <w:t xml:space="preserve">kterému </w:t>
      </w:r>
      <w:r>
        <w:rPr>
          <w:highlight w:val="white"/>
        </w:rPr>
        <w:t>Dodavatel</w:t>
      </w:r>
      <w:r>
        <w:t xml:space="preserve"> svěří činnost v rámci plnění Smlouvy, jejíž součástí je zpracování Osobních údajů, a který je tak </w:t>
      </w:r>
      <w:r>
        <w:rPr>
          <w:highlight w:val="white"/>
        </w:rPr>
        <w:t>dalším zpracovatelem ve smyslu čl. 28 odst. 2 GDPR.</w:t>
      </w:r>
      <w:bookmarkEnd w:id="442"/>
    </w:p>
    <w:p w14:paraId="2803FC16" w14:textId="4F149513" w:rsidR="00C63D2E" w:rsidRDefault="00732B7D" w:rsidP="009E72E0">
      <w:pPr>
        <w:pStyle w:val="SML11"/>
        <w:numPr>
          <w:ilvl w:val="1"/>
          <w:numId w:val="7"/>
        </w:numPr>
        <w:rPr>
          <w:highlight w:val="white"/>
        </w:rPr>
      </w:pPr>
      <w:bookmarkStart w:id="443" w:name="_Toc216280224"/>
      <w:r>
        <w:rPr>
          <w:b/>
          <w:highlight w:val="white"/>
        </w:rPr>
        <w:t>GDPR</w:t>
      </w:r>
      <w:r>
        <w:rPr>
          <w:highlight w:val="white"/>
        </w:rPr>
        <w:t xml:space="preserve"> se rozumí nařízení Evropského parlamentu a Rady (EU) 2016/679 ze dne 27. dubna 2016 o ochraně fyzických osob v souvislosti se zpracováním osobních údajů a o volném pohybu těchto údajů a o zrušení směrnice 95/46/ES (obecné nařízení o ochraně osobních údajů).</w:t>
      </w:r>
      <w:bookmarkEnd w:id="443"/>
    </w:p>
    <w:p w14:paraId="3BEAA685" w14:textId="50BC0625" w:rsidR="00C63D2E" w:rsidRDefault="00732B7D" w:rsidP="009E72E0">
      <w:pPr>
        <w:pStyle w:val="SML11"/>
        <w:numPr>
          <w:ilvl w:val="1"/>
          <w:numId w:val="7"/>
        </w:numPr>
        <w:rPr>
          <w:highlight w:val="white"/>
        </w:rPr>
      </w:pPr>
      <w:bookmarkStart w:id="444" w:name="_Toc216280225"/>
      <w:r>
        <w:rPr>
          <w:b/>
          <w:highlight w:val="white"/>
        </w:rPr>
        <w:t xml:space="preserve">Osobními údaji </w:t>
      </w:r>
      <w:r>
        <w:rPr>
          <w:highlight w:val="white"/>
        </w:rPr>
        <w:t>se rozumí osobní údaje fyzických osob, ke kterým má Dodavatel přístup při</w:t>
      </w:r>
      <w:r w:rsidR="00D857F4">
        <w:rPr>
          <w:highlight w:val="white"/>
        </w:rPr>
        <w:t> </w:t>
      </w:r>
      <w:r>
        <w:rPr>
          <w:highlight w:val="white"/>
        </w:rPr>
        <w:t>plnění Smlouvy; kategorie těchto fyzických osob (subjektů údajů) jsou popsány blíže v o</w:t>
      </w:r>
      <w:r>
        <w:t xml:space="preserve">dst. </w:t>
      </w:r>
      <w:r>
        <w:fldChar w:fldCharType="begin"/>
      </w:r>
      <w:r>
        <w:instrText>REF _Ref57022684 \r \h</w:instrText>
      </w:r>
      <w:r>
        <w:fldChar w:fldCharType="separate"/>
      </w:r>
      <w:r w:rsidR="00D857F4">
        <w:t>4.1</w:t>
      </w:r>
      <w:r>
        <w:fldChar w:fldCharType="end"/>
      </w:r>
      <w:r>
        <w:t>. těchto Podmínek</w:t>
      </w:r>
      <w:r>
        <w:rPr>
          <w:highlight w:val="white"/>
        </w:rPr>
        <w:t>.</w:t>
      </w:r>
      <w:bookmarkEnd w:id="444"/>
    </w:p>
    <w:p w14:paraId="34031495" w14:textId="0600DE7E" w:rsidR="00C63D2E" w:rsidRDefault="00732B7D" w:rsidP="009E72E0">
      <w:pPr>
        <w:pStyle w:val="SML1"/>
        <w:numPr>
          <w:ilvl w:val="0"/>
          <w:numId w:val="7"/>
        </w:numPr>
      </w:pPr>
      <w:bookmarkStart w:id="445" w:name="_Toc216280226"/>
      <w:bookmarkStart w:id="446" w:name="_Toc216280644"/>
      <w:bookmarkStart w:id="447" w:name="_Toc219290175"/>
      <w:bookmarkStart w:id="448" w:name="_Toc219989730"/>
      <w:bookmarkStart w:id="449" w:name="_Toc219990277"/>
      <w:r>
        <w:rPr>
          <w:highlight w:val="white"/>
        </w:rPr>
        <w:t xml:space="preserve">Předmět </w:t>
      </w:r>
      <w:r>
        <w:t>Podmínek</w:t>
      </w:r>
      <w:bookmarkEnd w:id="445"/>
      <w:bookmarkEnd w:id="446"/>
      <w:bookmarkEnd w:id="447"/>
      <w:bookmarkEnd w:id="448"/>
      <w:bookmarkEnd w:id="449"/>
    </w:p>
    <w:p w14:paraId="753970EA" w14:textId="492B614B" w:rsidR="00C63D2E" w:rsidRDefault="00732B7D" w:rsidP="009E72E0">
      <w:pPr>
        <w:pStyle w:val="SML11"/>
        <w:numPr>
          <w:ilvl w:val="1"/>
          <w:numId w:val="7"/>
        </w:numPr>
      </w:pPr>
      <w:bookmarkStart w:id="450" w:name="_Toc216280227"/>
      <w:r>
        <w:rPr>
          <w:highlight w:val="white"/>
        </w:rPr>
        <w:t xml:space="preserve">Dodavatel se zavazuje pro Objednatele zpracovávat Osobní údaje v rozsahu, za účely, po dobu a způsoby uvedenými v článku </w:t>
      </w:r>
      <w:r>
        <w:rPr>
          <w:highlight w:val="white"/>
        </w:rPr>
        <w:fldChar w:fldCharType="begin"/>
      </w:r>
      <w:r>
        <w:rPr>
          <w:highlight w:val="white"/>
        </w:rPr>
        <w:instrText>REF _Ref57022723 \r \h</w:instrText>
      </w:r>
      <w:r>
        <w:rPr>
          <w:highlight w:val="white"/>
        </w:rPr>
      </w:r>
      <w:r>
        <w:rPr>
          <w:highlight w:val="white"/>
        </w:rPr>
        <w:fldChar w:fldCharType="separate"/>
      </w:r>
      <w:r w:rsidR="00D857F4">
        <w:rPr>
          <w:highlight w:val="white"/>
        </w:rPr>
        <w:t>4</w:t>
      </w:r>
      <w:r>
        <w:rPr>
          <w:highlight w:val="white"/>
        </w:rPr>
        <w:fldChar w:fldCharType="end"/>
      </w:r>
      <w:r>
        <w:rPr>
          <w:highlight w:val="white"/>
        </w:rPr>
        <w:t xml:space="preserve">. </w:t>
      </w:r>
      <w:r>
        <w:t>těchto Podmínek</w:t>
      </w:r>
      <w:r>
        <w:rPr>
          <w:highlight w:val="white"/>
        </w:rPr>
        <w:t xml:space="preserve">, a to v souladu s doloženými pokyny Objednatele udělenými v souladu s odst. </w:t>
      </w:r>
      <w:r>
        <w:rPr>
          <w:highlight w:val="white"/>
        </w:rPr>
        <w:fldChar w:fldCharType="begin"/>
      </w:r>
      <w:r>
        <w:rPr>
          <w:highlight w:val="white"/>
        </w:rPr>
        <w:instrText>REF _Ref57022744 \r \h</w:instrText>
      </w:r>
      <w:r>
        <w:rPr>
          <w:highlight w:val="white"/>
        </w:rPr>
      </w:r>
      <w:r>
        <w:rPr>
          <w:highlight w:val="white"/>
        </w:rPr>
        <w:fldChar w:fldCharType="separate"/>
      </w:r>
      <w:r w:rsidR="00D857F4">
        <w:rPr>
          <w:highlight w:val="white"/>
        </w:rPr>
        <w:t>4.5</w:t>
      </w:r>
      <w:r>
        <w:rPr>
          <w:highlight w:val="white"/>
        </w:rPr>
        <w:fldChar w:fldCharType="end"/>
      </w:r>
      <w:r>
        <w:rPr>
          <w:highlight w:val="white"/>
        </w:rPr>
        <w:t xml:space="preserve">. </w:t>
      </w:r>
      <w:r>
        <w:t>těchto Podmínek</w:t>
      </w:r>
      <w:r>
        <w:rPr>
          <w:highlight w:val="white"/>
        </w:rPr>
        <w:t>.</w:t>
      </w:r>
      <w:bookmarkEnd w:id="450"/>
    </w:p>
    <w:p w14:paraId="37ADCA94" w14:textId="69535ECE" w:rsidR="00C63D2E" w:rsidRDefault="00732B7D" w:rsidP="009E72E0">
      <w:pPr>
        <w:pStyle w:val="SML11"/>
        <w:numPr>
          <w:ilvl w:val="1"/>
          <w:numId w:val="7"/>
        </w:numPr>
      </w:pPr>
      <w:bookmarkStart w:id="451" w:name="_Toc216280228"/>
      <w:r>
        <w:t xml:space="preserve">Za plnění těchto Podmínek nenáleží </w:t>
      </w:r>
      <w:r>
        <w:rPr>
          <w:highlight w:val="white"/>
        </w:rPr>
        <w:t>Dodavatel</w:t>
      </w:r>
      <w:r>
        <w:t xml:space="preserve">i žádná odměna. Pro vyloučení všech pochybností Strany prohlašují, že odměna za plnění těchto Podmínek je již zahrnuta v odměně </w:t>
      </w:r>
      <w:r>
        <w:rPr>
          <w:highlight w:val="white"/>
        </w:rPr>
        <w:t>Dodavatel</w:t>
      </w:r>
      <w:r>
        <w:t>e, která mu náleží na základě Smlouvy, a že tuto odměnu považují za přiměřenou a</w:t>
      </w:r>
      <w:r w:rsidR="00544AAD">
        <w:t> </w:t>
      </w:r>
      <w:r>
        <w:t xml:space="preserve">dostatečnou odměnu </w:t>
      </w:r>
      <w:r>
        <w:rPr>
          <w:highlight w:val="white"/>
        </w:rPr>
        <w:t>Dodavatel</w:t>
      </w:r>
      <w:r>
        <w:t>e za veškeré plnění dle těchto Podmínek.</w:t>
      </w:r>
      <w:bookmarkEnd w:id="451"/>
    </w:p>
    <w:p w14:paraId="21415620" w14:textId="4BE07A9E" w:rsidR="00C63D2E" w:rsidRDefault="00732B7D" w:rsidP="009E72E0">
      <w:pPr>
        <w:pStyle w:val="SML1"/>
        <w:numPr>
          <w:ilvl w:val="0"/>
          <w:numId w:val="7"/>
        </w:numPr>
      </w:pPr>
      <w:bookmarkStart w:id="452" w:name="_3as4poj"/>
      <w:bookmarkStart w:id="453" w:name="_Ref57022723"/>
      <w:bookmarkStart w:id="454" w:name="_Toc216280229"/>
      <w:bookmarkStart w:id="455" w:name="_Toc216280645"/>
      <w:bookmarkStart w:id="456" w:name="_Toc219290176"/>
      <w:bookmarkStart w:id="457" w:name="_Toc219989731"/>
      <w:bookmarkStart w:id="458" w:name="_Toc219990278"/>
      <w:bookmarkEnd w:id="452"/>
      <w:r>
        <w:rPr>
          <w:highlight w:val="white"/>
        </w:rPr>
        <w:t>Zpracování Osobních údajů</w:t>
      </w:r>
      <w:bookmarkEnd w:id="453"/>
      <w:bookmarkEnd w:id="454"/>
      <w:bookmarkEnd w:id="455"/>
      <w:bookmarkEnd w:id="456"/>
      <w:bookmarkEnd w:id="457"/>
      <w:bookmarkEnd w:id="458"/>
    </w:p>
    <w:p w14:paraId="6291D29A" w14:textId="33DCE99F" w:rsidR="00C63D2E" w:rsidRDefault="00732B7D" w:rsidP="009E72E0">
      <w:pPr>
        <w:pStyle w:val="SML11"/>
        <w:keepNext/>
        <w:numPr>
          <w:ilvl w:val="1"/>
          <w:numId w:val="7"/>
        </w:numPr>
      </w:pPr>
      <w:bookmarkStart w:id="459" w:name="_1pxezwc"/>
      <w:bookmarkStart w:id="460" w:name="_Ref57022684"/>
      <w:bookmarkStart w:id="461" w:name="_Toc216280230"/>
      <w:bookmarkEnd w:id="459"/>
      <w:r>
        <w:rPr>
          <w:highlight w:val="white"/>
        </w:rPr>
        <w:t>Dodavatel se zavazuje v rámci plnění Smlouvy zpracovávat následující kategorie a typy Osobních údajů:</w:t>
      </w:r>
      <w:bookmarkEnd w:id="460"/>
      <w:bookmarkEnd w:id="461"/>
    </w:p>
    <w:tbl>
      <w:tblPr>
        <w:tblW w:w="9072" w:type="dxa"/>
        <w:tblInd w:w="562" w:type="dxa"/>
        <w:tblLayout w:type="fixed"/>
        <w:tblLook w:val="0400" w:firstRow="0" w:lastRow="0" w:firstColumn="0" w:lastColumn="0" w:noHBand="0" w:noVBand="1"/>
      </w:tblPr>
      <w:tblGrid>
        <w:gridCol w:w="2119"/>
        <w:gridCol w:w="3400"/>
        <w:gridCol w:w="3553"/>
      </w:tblGrid>
      <w:tr w:rsidR="00C63D2E" w14:paraId="4AF699D3" w14:textId="4E3EBE89" w:rsidTr="009E72E0">
        <w:tc>
          <w:tcPr>
            <w:tcW w:w="2119"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0F495B01" w14:textId="10FE6B39" w:rsidR="00C63D2E" w:rsidRDefault="00732B7D" w:rsidP="009E72E0">
            <w:pPr>
              <w:keepNext/>
              <w:widowControl w:val="0"/>
              <w:spacing w:before="60" w:after="60" w:line="240" w:lineRule="auto"/>
              <w:ind w:left="0" w:right="29"/>
              <w:rPr>
                <w:b/>
                <w:color w:val="000000"/>
                <w:sz w:val="20"/>
                <w:szCs w:val="20"/>
              </w:rPr>
            </w:pPr>
            <w:r>
              <w:rPr>
                <w:b/>
                <w:color w:val="000000"/>
                <w:sz w:val="20"/>
                <w:szCs w:val="20"/>
              </w:rPr>
              <w:t>Typ osobních údajů</w:t>
            </w:r>
          </w:p>
        </w:tc>
        <w:tc>
          <w:tcPr>
            <w:tcW w:w="3400"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0C34EEE9" w14:textId="1CAECF81" w:rsidR="00C63D2E" w:rsidRDefault="00732B7D" w:rsidP="009E72E0">
            <w:pPr>
              <w:keepNext/>
              <w:widowControl w:val="0"/>
              <w:spacing w:before="60" w:after="60" w:line="240" w:lineRule="auto"/>
              <w:ind w:left="0"/>
              <w:rPr>
                <w:b/>
                <w:color w:val="000000"/>
                <w:sz w:val="20"/>
                <w:szCs w:val="20"/>
              </w:rPr>
            </w:pPr>
            <w:r>
              <w:rPr>
                <w:b/>
                <w:color w:val="000000"/>
                <w:sz w:val="20"/>
                <w:szCs w:val="20"/>
              </w:rPr>
              <w:t>Kategorie osobních údajů</w:t>
            </w:r>
          </w:p>
        </w:tc>
        <w:tc>
          <w:tcPr>
            <w:tcW w:w="3553" w:type="dxa"/>
            <w:tcBorders>
              <w:top w:val="single" w:sz="4" w:space="0" w:color="7F7F7F"/>
              <w:left w:val="single" w:sz="4" w:space="0" w:color="BFBFBF"/>
              <w:bottom w:val="single" w:sz="4" w:space="0" w:color="BFBFBF"/>
              <w:right w:val="single" w:sz="4" w:space="0" w:color="BFBFBF"/>
            </w:tcBorders>
            <w:shd w:val="clear" w:color="auto" w:fill="D9D9D9" w:themeFill="background1" w:themeFillShade="D9"/>
          </w:tcPr>
          <w:p w14:paraId="65BE274D" w14:textId="3EF16865" w:rsidR="00C63D2E" w:rsidRDefault="00732B7D" w:rsidP="009E72E0">
            <w:pPr>
              <w:keepNext/>
              <w:widowControl w:val="0"/>
              <w:spacing w:before="60" w:after="60" w:line="240" w:lineRule="auto"/>
              <w:ind w:left="0"/>
              <w:rPr>
                <w:b/>
                <w:color w:val="000000"/>
                <w:sz w:val="20"/>
                <w:szCs w:val="20"/>
              </w:rPr>
            </w:pPr>
            <w:r>
              <w:rPr>
                <w:b/>
                <w:color w:val="000000"/>
                <w:sz w:val="20"/>
                <w:szCs w:val="20"/>
              </w:rPr>
              <w:t>Kategorie subjektů údajů, ke kterým se osobní údaje vztahují</w:t>
            </w:r>
          </w:p>
        </w:tc>
      </w:tr>
      <w:tr w:rsidR="00C63D2E" w14:paraId="1195D418" w14:textId="5C2D69A0" w:rsidTr="009E72E0">
        <w:tc>
          <w:tcPr>
            <w:tcW w:w="2119" w:type="dxa"/>
            <w:tcBorders>
              <w:top w:val="single" w:sz="4" w:space="0" w:color="BFBFBF"/>
              <w:left w:val="single" w:sz="4" w:space="0" w:color="BFBFBF"/>
              <w:bottom w:val="single" w:sz="4" w:space="0" w:color="BFBFBF"/>
              <w:right w:val="single" w:sz="4" w:space="0" w:color="BFBFBF"/>
            </w:tcBorders>
          </w:tcPr>
          <w:p w14:paraId="71782039" w14:textId="6FAC2C66" w:rsidR="00C63D2E" w:rsidRDefault="00732B7D" w:rsidP="009E72E0">
            <w:pPr>
              <w:widowControl w:val="0"/>
              <w:spacing w:before="60" w:after="60" w:line="240" w:lineRule="auto"/>
              <w:ind w:left="0" w:right="29"/>
              <w:rPr>
                <w:bCs/>
                <w:color w:val="000000"/>
                <w:sz w:val="20"/>
                <w:szCs w:val="20"/>
              </w:rPr>
            </w:pPr>
            <w:r>
              <w:rPr>
                <w:bCs/>
                <w:color w:val="000000"/>
                <w:sz w:val="20"/>
                <w:szCs w:val="20"/>
              </w:rPr>
              <w:t xml:space="preserve">Nikoliv zvláštní </w:t>
            </w:r>
            <w:r>
              <w:rPr>
                <w:bCs/>
                <w:color w:val="000000"/>
                <w:sz w:val="20"/>
                <w:szCs w:val="20"/>
              </w:rPr>
              <w:lastRenderedPageBreak/>
              <w:t>kategorie osobních údajů</w:t>
            </w:r>
          </w:p>
        </w:tc>
        <w:tc>
          <w:tcPr>
            <w:tcW w:w="3400" w:type="dxa"/>
            <w:tcBorders>
              <w:top w:val="single" w:sz="4" w:space="0" w:color="BFBFBF"/>
              <w:left w:val="single" w:sz="4" w:space="0" w:color="BFBFBF"/>
              <w:bottom w:val="single" w:sz="4" w:space="0" w:color="BFBFBF"/>
              <w:right w:val="single" w:sz="4" w:space="0" w:color="BFBFBF"/>
            </w:tcBorders>
          </w:tcPr>
          <w:p w14:paraId="6F420997" w14:textId="47974E21" w:rsidR="00C63D2E" w:rsidRPr="00184090" w:rsidRDefault="00243569" w:rsidP="009E72E0">
            <w:pPr>
              <w:widowControl w:val="0"/>
              <w:spacing w:before="60" w:after="60" w:line="240" w:lineRule="auto"/>
              <w:ind w:left="0" w:right="182"/>
              <w:jc w:val="both"/>
              <w:rPr>
                <w:bCs/>
                <w:color w:val="000000"/>
                <w:sz w:val="20"/>
                <w:szCs w:val="20"/>
              </w:rPr>
            </w:pPr>
            <w:r w:rsidRPr="00184090">
              <w:rPr>
                <w:bCs/>
                <w:color w:val="000000"/>
                <w:sz w:val="20"/>
                <w:szCs w:val="20"/>
              </w:rPr>
              <w:lastRenderedPageBreak/>
              <w:t>Kamerový záznam (</w:t>
            </w:r>
            <w:r w:rsidR="00184090" w:rsidRPr="00184090">
              <w:rPr>
                <w:bCs/>
                <w:color w:val="000000"/>
                <w:sz w:val="20"/>
                <w:szCs w:val="20"/>
              </w:rPr>
              <w:t>zejm</w:t>
            </w:r>
            <w:r w:rsidRPr="00184090">
              <w:rPr>
                <w:bCs/>
                <w:color w:val="000000"/>
                <w:sz w:val="20"/>
                <w:szCs w:val="20"/>
              </w:rPr>
              <w:t xml:space="preserve">. podobizna </w:t>
            </w:r>
            <w:r w:rsidR="00184090" w:rsidRPr="00184090">
              <w:rPr>
                <w:bCs/>
                <w:color w:val="000000"/>
                <w:sz w:val="20"/>
                <w:szCs w:val="20"/>
              </w:rPr>
              <w:lastRenderedPageBreak/>
              <w:t>cestujícího</w:t>
            </w:r>
            <w:r w:rsidRPr="00184090">
              <w:rPr>
                <w:bCs/>
                <w:color w:val="000000"/>
                <w:sz w:val="20"/>
                <w:szCs w:val="20"/>
              </w:rPr>
              <w:t>)</w:t>
            </w:r>
          </w:p>
        </w:tc>
        <w:tc>
          <w:tcPr>
            <w:tcW w:w="3553" w:type="dxa"/>
            <w:tcBorders>
              <w:top w:val="single" w:sz="4" w:space="0" w:color="BFBFBF"/>
              <w:left w:val="single" w:sz="4" w:space="0" w:color="BFBFBF"/>
              <w:bottom w:val="single" w:sz="4" w:space="0" w:color="BFBFBF"/>
              <w:right w:val="single" w:sz="4" w:space="0" w:color="BFBFBF"/>
            </w:tcBorders>
          </w:tcPr>
          <w:p w14:paraId="5376D9FE" w14:textId="31A32E21" w:rsidR="00C63D2E" w:rsidRDefault="00243569" w:rsidP="009E72E0">
            <w:pPr>
              <w:widowControl w:val="0"/>
              <w:spacing w:before="60" w:after="60" w:line="240" w:lineRule="auto"/>
              <w:ind w:left="0"/>
              <w:rPr>
                <w:bCs/>
                <w:color w:val="000000"/>
                <w:sz w:val="20"/>
                <w:szCs w:val="20"/>
              </w:rPr>
            </w:pPr>
            <w:r>
              <w:rPr>
                <w:bCs/>
                <w:color w:val="000000"/>
                <w:sz w:val="20"/>
                <w:szCs w:val="20"/>
              </w:rPr>
              <w:lastRenderedPageBreak/>
              <w:t>Cestující</w:t>
            </w:r>
          </w:p>
        </w:tc>
      </w:tr>
      <w:tr w:rsidR="009E72E0" w14:paraId="7F6F8278" w14:textId="77777777" w:rsidTr="009E72E0">
        <w:tc>
          <w:tcPr>
            <w:tcW w:w="2119" w:type="dxa"/>
            <w:tcBorders>
              <w:top w:val="single" w:sz="4" w:space="0" w:color="BFBFBF"/>
              <w:left w:val="single" w:sz="4" w:space="0" w:color="BFBFBF"/>
              <w:bottom w:val="single" w:sz="4" w:space="0" w:color="BFBFBF"/>
              <w:right w:val="single" w:sz="4" w:space="0" w:color="BFBFBF"/>
            </w:tcBorders>
          </w:tcPr>
          <w:p w14:paraId="5FF30EA8" w14:textId="1FCF0D9A" w:rsidR="009E72E0" w:rsidRDefault="009E72E0" w:rsidP="009E72E0">
            <w:pPr>
              <w:widowControl w:val="0"/>
              <w:spacing w:before="60" w:after="60" w:line="240" w:lineRule="auto"/>
              <w:ind w:left="0" w:right="29"/>
              <w:rPr>
                <w:bCs/>
                <w:color w:val="000000"/>
                <w:sz w:val="20"/>
                <w:szCs w:val="20"/>
              </w:rPr>
            </w:pPr>
            <w:r>
              <w:rPr>
                <w:bCs/>
                <w:color w:val="000000"/>
                <w:sz w:val="20"/>
                <w:szCs w:val="20"/>
              </w:rPr>
              <w:t>Nikoliv zvláštní kategorie osobních údajů</w:t>
            </w:r>
          </w:p>
        </w:tc>
        <w:tc>
          <w:tcPr>
            <w:tcW w:w="3400" w:type="dxa"/>
            <w:tcBorders>
              <w:top w:val="single" w:sz="4" w:space="0" w:color="BFBFBF"/>
              <w:left w:val="single" w:sz="4" w:space="0" w:color="BFBFBF"/>
              <w:bottom w:val="single" w:sz="4" w:space="0" w:color="BFBFBF"/>
              <w:right w:val="single" w:sz="4" w:space="0" w:color="BFBFBF"/>
            </w:tcBorders>
          </w:tcPr>
          <w:p w14:paraId="0A862DA8" w14:textId="6A986143" w:rsidR="009E72E0" w:rsidRPr="00184090" w:rsidRDefault="009E72E0" w:rsidP="009E72E0">
            <w:pPr>
              <w:widowControl w:val="0"/>
              <w:spacing w:before="60" w:after="60" w:line="240" w:lineRule="auto"/>
              <w:ind w:left="0" w:right="182"/>
              <w:jc w:val="both"/>
              <w:rPr>
                <w:bCs/>
                <w:color w:val="000000"/>
                <w:sz w:val="20"/>
                <w:szCs w:val="20"/>
              </w:rPr>
            </w:pPr>
            <w:r w:rsidRPr="00184090">
              <w:rPr>
                <w:bCs/>
                <w:color w:val="000000"/>
                <w:sz w:val="20"/>
                <w:szCs w:val="20"/>
              </w:rPr>
              <w:t>Kamerový záznam</w:t>
            </w:r>
            <w:r>
              <w:rPr>
                <w:bCs/>
                <w:color w:val="000000"/>
                <w:sz w:val="20"/>
                <w:szCs w:val="20"/>
              </w:rPr>
              <w:t xml:space="preserve"> z tzv. nehodové kamery</w:t>
            </w:r>
          </w:p>
        </w:tc>
        <w:tc>
          <w:tcPr>
            <w:tcW w:w="3553" w:type="dxa"/>
            <w:tcBorders>
              <w:top w:val="single" w:sz="4" w:space="0" w:color="BFBFBF"/>
              <w:left w:val="single" w:sz="4" w:space="0" w:color="BFBFBF"/>
              <w:bottom w:val="single" w:sz="4" w:space="0" w:color="BFBFBF"/>
              <w:right w:val="single" w:sz="4" w:space="0" w:color="BFBFBF"/>
            </w:tcBorders>
          </w:tcPr>
          <w:p w14:paraId="58924BB7" w14:textId="3447C14F" w:rsidR="009E72E0" w:rsidRDefault="009E72E0" w:rsidP="009E72E0">
            <w:pPr>
              <w:widowControl w:val="0"/>
              <w:spacing w:before="60" w:after="60" w:line="240" w:lineRule="auto"/>
              <w:ind w:left="0"/>
              <w:rPr>
                <w:bCs/>
                <w:color w:val="000000"/>
                <w:sz w:val="20"/>
                <w:szCs w:val="20"/>
              </w:rPr>
            </w:pPr>
            <w:r>
              <w:rPr>
                <w:bCs/>
                <w:color w:val="000000"/>
                <w:sz w:val="20"/>
                <w:szCs w:val="20"/>
              </w:rPr>
              <w:t>Účastníci provozu na pozemních komunikacích</w:t>
            </w:r>
          </w:p>
        </w:tc>
      </w:tr>
    </w:tbl>
    <w:p w14:paraId="2632A1E9" w14:textId="322C1312" w:rsidR="00C63D2E" w:rsidRDefault="00732B7D" w:rsidP="009E72E0">
      <w:pPr>
        <w:pStyle w:val="SML11"/>
        <w:numPr>
          <w:ilvl w:val="1"/>
          <w:numId w:val="7"/>
        </w:numPr>
        <w:rPr>
          <w:highlight w:val="white"/>
        </w:rPr>
      </w:pPr>
      <w:bookmarkStart w:id="462" w:name="_23ckvvd"/>
      <w:bookmarkStart w:id="463" w:name="_49x2ik5"/>
      <w:bookmarkStart w:id="464" w:name="_Ref57022830"/>
      <w:bookmarkStart w:id="465" w:name="_Ref129009025"/>
      <w:bookmarkStart w:id="466" w:name="_Toc216280231"/>
      <w:bookmarkEnd w:id="462"/>
      <w:bookmarkEnd w:id="463"/>
      <w:r>
        <w:rPr>
          <w:highlight w:val="white"/>
        </w:rPr>
        <w:t>Dodavatel se zavazuje zpracovávat Osobní údaje výhradně za účelem</w:t>
      </w:r>
      <w:bookmarkEnd w:id="464"/>
      <w:r>
        <w:t xml:space="preserve"> plnění Smlouvy, tedy za</w:t>
      </w:r>
      <w:r w:rsidR="009E72E0">
        <w:t> </w:t>
      </w:r>
      <w:r>
        <w:t xml:space="preserve">účelem </w:t>
      </w:r>
      <w:r w:rsidR="00D857F4">
        <w:t>dodávky Vozidlových systémů a poskytnutí Obslužného software</w:t>
      </w:r>
      <w:r>
        <w:t xml:space="preserve">. </w:t>
      </w:r>
      <w:r>
        <w:rPr>
          <w:highlight w:val="white"/>
        </w:rPr>
        <w:t>Pro</w:t>
      </w:r>
      <w:r w:rsidR="00243569">
        <w:rPr>
          <w:highlight w:val="white"/>
        </w:rPr>
        <w:t> </w:t>
      </w:r>
      <w:r>
        <w:rPr>
          <w:highlight w:val="white"/>
        </w:rPr>
        <w:t>vyloučení pochybností se Dodavatel zavazuje nezpracovávat Osobní údaje pro jiný účel.</w:t>
      </w:r>
      <w:bookmarkEnd w:id="465"/>
      <w:bookmarkEnd w:id="466"/>
    </w:p>
    <w:p w14:paraId="7F7A2768" w14:textId="3BA4FDF3" w:rsidR="00C63D2E" w:rsidRDefault="00732B7D" w:rsidP="009E72E0">
      <w:pPr>
        <w:pStyle w:val="SML11"/>
        <w:numPr>
          <w:ilvl w:val="1"/>
          <w:numId w:val="7"/>
        </w:numPr>
      </w:pPr>
      <w:bookmarkStart w:id="467" w:name="_2p2csry"/>
      <w:bookmarkStart w:id="468" w:name="_Ref129008982"/>
      <w:bookmarkStart w:id="469" w:name="_Toc216280232"/>
      <w:bookmarkEnd w:id="467"/>
      <w:r>
        <w:rPr>
          <w:highlight w:val="white"/>
        </w:rPr>
        <w:t xml:space="preserve">Zpracování Osobních údajů bude mít </w:t>
      </w:r>
      <w:r>
        <w:t>povahu shromažďování, zaznamenávání, ukládání na</w:t>
      </w:r>
      <w:r w:rsidR="00243569">
        <w:t> </w:t>
      </w:r>
      <w:r>
        <w:t xml:space="preserve">nosiče informací, třídění, předávání a uchovávání, </w:t>
      </w:r>
      <w:r>
        <w:rPr>
          <w:highlight w:val="white"/>
        </w:rPr>
        <w:t>jakož i další povahu nezbytnou k plnění Smlouvy. Zpracování Osobních údajů bude probíhat automatizovaně a případně i manuálně tak, aby tato činnost odpovídala účelu zpracování Osobních údajů podle odst. </w:t>
      </w:r>
      <w:r>
        <w:fldChar w:fldCharType="begin"/>
      </w:r>
      <w:r>
        <w:instrText>REF _Ref129009025 \r \h</w:instrText>
      </w:r>
      <w:r>
        <w:fldChar w:fldCharType="separate"/>
      </w:r>
      <w:r w:rsidR="00A753B4">
        <w:t>4.2</w:t>
      </w:r>
      <w:r>
        <w:fldChar w:fldCharType="end"/>
      </w:r>
      <w:r>
        <w:rPr>
          <w:highlight w:val="white"/>
        </w:rPr>
        <w:t>. těchto Podmínek.</w:t>
      </w:r>
      <w:bookmarkEnd w:id="468"/>
      <w:bookmarkEnd w:id="469"/>
    </w:p>
    <w:p w14:paraId="0C46B0BA" w14:textId="5DC890BF" w:rsidR="00C63D2E" w:rsidRPr="007D7835" w:rsidRDefault="00732B7D" w:rsidP="009E72E0">
      <w:pPr>
        <w:pStyle w:val="SML11"/>
        <w:numPr>
          <w:ilvl w:val="1"/>
          <w:numId w:val="7"/>
        </w:numPr>
      </w:pPr>
      <w:bookmarkStart w:id="470" w:name="_147n2zr"/>
      <w:bookmarkStart w:id="471" w:name="_Toc216280233"/>
      <w:bookmarkEnd w:id="470"/>
      <w:r>
        <w:rPr>
          <w:highlight w:val="white"/>
        </w:rPr>
        <w:t>Dodavatel bude zpracovávat Osobní údaje po dobu účinnosti Smlouvy a po dobu nezbytnou pro předání Osobních údajů a likvidaci Osobních údajů a jejich kopií po ukončení Smlouvy.</w:t>
      </w:r>
      <w:r>
        <w:t xml:space="preserve"> Objednatel je oprávněn pro </w:t>
      </w:r>
      <w:r w:rsidRPr="007D7835">
        <w:t>účely plnění Smlouvy ze strany Dodavatele určit dobu uchování jednotlivých kategorií Osobních údajů (v rámci nastavení</w:t>
      </w:r>
      <w:r w:rsidR="007D7835" w:rsidRPr="006C1766">
        <w:t xml:space="preserve"> Obslužného software</w:t>
      </w:r>
      <w:r w:rsidRPr="007D7835">
        <w:t xml:space="preserve"> nebo jiným vhodným způsobem).</w:t>
      </w:r>
      <w:bookmarkEnd w:id="471"/>
    </w:p>
    <w:p w14:paraId="0EF69170" w14:textId="2D128D97" w:rsidR="00C63D2E" w:rsidRDefault="00732B7D" w:rsidP="009E72E0">
      <w:pPr>
        <w:pStyle w:val="SML11"/>
        <w:numPr>
          <w:ilvl w:val="1"/>
          <w:numId w:val="7"/>
        </w:numPr>
      </w:pPr>
      <w:bookmarkStart w:id="472" w:name="_3o7alnk"/>
      <w:bookmarkStart w:id="473" w:name="_Ref57022744"/>
      <w:bookmarkStart w:id="474" w:name="_Toc216280234"/>
      <w:bookmarkEnd w:id="472"/>
      <w:r>
        <w:rPr>
          <w:highlight w:val="white"/>
        </w:rPr>
        <w:t xml:space="preserve">Dodavatel bude zpracovávat Osobní údaje na základě obecného pokynu Objednatele uděleného formou těchto Podmínek. Dodavatel se zavazuje zpracovávat Osobní údaje i v souladu s dalšími doloženými pokyny Objednatele, které může Objednatel Dodavateli udělit v souladu se Smlouvou a které Objednatel Dodavateli udělí v průběhu trvání Smlouvy, </w:t>
      </w:r>
      <w:r>
        <w:t>a to prostředky vzájemné komunikace v souladu se Smlouvou (prostřednictvím komunikace mezi Odpovědnými osobami</w:t>
      </w:r>
      <w:r w:rsidR="00D857F4">
        <w:t xml:space="preserve"> apod</w:t>
      </w:r>
      <w:r>
        <w:t>.).</w:t>
      </w:r>
      <w:bookmarkEnd w:id="473"/>
      <w:bookmarkEnd w:id="474"/>
    </w:p>
    <w:p w14:paraId="24361C34" w14:textId="576F8151" w:rsidR="00C63D2E" w:rsidRDefault="00732B7D" w:rsidP="009E72E0">
      <w:pPr>
        <w:pStyle w:val="SML11"/>
        <w:numPr>
          <w:ilvl w:val="1"/>
          <w:numId w:val="7"/>
        </w:numPr>
      </w:pPr>
      <w:bookmarkStart w:id="475" w:name="_Toc216280235"/>
      <w:r>
        <w:rPr>
          <w:highlight w:val="white"/>
        </w:rPr>
        <w:t>Dodavatel se zavazuje informovat Objednatele, v případě, že podle jeho názoru určitý pokyn Objednatele porušuje GDPR nebo jiné platné právní předpisy na ochranu osobních údajů.</w:t>
      </w:r>
      <w:bookmarkEnd w:id="475"/>
    </w:p>
    <w:p w14:paraId="4AE4B84D" w14:textId="1AC04651" w:rsidR="00C63D2E" w:rsidRDefault="00732B7D" w:rsidP="009E72E0">
      <w:pPr>
        <w:pStyle w:val="SML1"/>
        <w:numPr>
          <w:ilvl w:val="0"/>
          <w:numId w:val="7"/>
        </w:numPr>
      </w:pPr>
      <w:bookmarkStart w:id="476" w:name="_Ref96606097"/>
      <w:bookmarkStart w:id="477" w:name="_Toc216280236"/>
      <w:bookmarkStart w:id="478" w:name="_Toc216280646"/>
      <w:bookmarkStart w:id="479" w:name="_Toc219290177"/>
      <w:bookmarkStart w:id="480" w:name="_Toc219989732"/>
      <w:bookmarkStart w:id="481" w:name="_Toc219990279"/>
      <w:r>
        <w:rPr>
          <w:highlight w:val="white"/>
        </w:rPr>
        <w:t>Mlčenlivost</w:t>
      </w:r>
      <w:bookmarkEnd w:id="476"/>
      <w:bookmarkEnd w:id="477"/>
      <w:bookmarkEnd w:id="478"/>
      <w:bookmarkEnd w:id="479"/>
      <w:bookmarkEnd w:id="480"/>
      <w:bookmarkEnd w:id="481"/>
    </w:p>
    <w:p w14:paraId="437F51C4" w14:textId="4E61D9FD" w:rsidR="00C63D2E" w:rsidRDefault="00732B7D" w:rsidP="009E72E0">
      <w:pPr>
        <w:pStyle w:val="SML11"/>
        <w:numPr>
          <w:ilvl w:val="1"/>
          <w:numId w:val="7"/>
        </w:numPr>
      </w:pPr>
      <w:bookmarkStart w:id="482" w:name="_ihv636"/>
      <w:bookmarkStart w:id="483" w:name="_Toc216280237"/>
      <w:bookmarkEnd w:id="482"/>
      <w:r>
        <w:t>Dodavatel se zavazuje zachovávat mlčenlivost o veškerých skutečnostech souvisejících se zpracováním Osobních údajů, vč. bezpečnostních opatření přijatých v rámci tohoto zpracování. Tyto informace jsou považovány za Důvěrné informace ve smyslu Smlouvy a řídí se příslušným článkem Smlouvy o ochraně Důvěrných informací. Porušení těchto povinností ve vztahu ke skutečnostem souvisejícím se zpracováním Osobních údajů ve smyslu tohoto odstavce je porušením povinnosti Dodavatele ohledně ochrany Důvěrných informací, včetně právních následků (zejm. smluvní pokuty) s tím souvisejících.</w:t>
      </w:r>
      <w:bookmarkEnd w:id="483"/>
    </w:p>
    <w:p w14:paraId="0670A658" w14:textId="70AFA71D" w:rsidR="00C63D2E" w:rsidRDefault="00732B7D" w:rsidP="009E72E0">
      <w:pPr>
        <w:pStyle w:val="SML11"/>
        <w:numPr>
          <w:ilvl w:val="1"/>
          <w:numId w:val="7"/>
        </w:numPr>
      </w:pPr>
      <w:bookmarkStart w:id="484" w:name="_32hioqz"/>
      <w:bookmarkStart w:id="485" w:name="_Toc216280238"/>
      <w:bookmarkEnd w:id="484"/>
      <w:r>
        <w:rPr>
          <w:highlight w:val="white"/>
        </w:rPr>
        <w:t>Dodavatel se zavazuje ve vztahu k Osobním údajům zavázat mlčenlivostí všechny své zaměstnance, popřípadě třetí osoby, které zpracovávají Osobní údaje na základě smlouvy se Dodavatelem, ve stejném rozsahu, jako je zavázán on sám, a to i po skončení pracovněprávního nebo smluvní vztahu mezi příslušnou osobou a Dodavatel</w:t>
      </w:r>
      <w:r>
        <w:t>em.</w:t>
      </w:r>
      <w:bookmarkEnd w:id="485"/>
    </w:p>
    <w:p w14:paraId="2AAA4527" w14:textId="554ABA23" w:rsidR="00C63D2E" w:rsidRDefault="00732B7D" w:rsidP="009E72E0">
      <w:pPr>
        <w:pStyle w:val="SML1"/>
        <w:numPr>
          <w:ilvl w:val="0"/>
          <w:numId w:val="7"/>
        </w:numPr>
      </w:pPr>
      <w:bookmarkStart w:id="486" w:name="_Toc216280239"/>
      <w:bookmarkStart w:id="487" w:name="_Toc216280647"/>
      <w:bookmarkStart w:id="488" w:name="_Toc219290178"/>
      <w:bookmarkStart w:id="489" w:name="_Toc219989733"/>
      <w:bookmarkStart w:id="490" w:name="_Toc219990280"/>
      <w:r>
        <w:rPr>
          <w:highlight w:val="white"/>
        </w:rPr>
        <w:lastRenderedPageBreak/>
        <w:t>Zabezpečení Osobních údajů</w:t>
      </w:r>
      <w:bookmarkEnd w:id="486"/>
      <w:bookmarkEnd w:id="487"/>
      <w:bookmarkEnd w:id="488"/>
      <w:bookmarkEnd w:id="489"/>
      <w:bookmarkEnd w:id="490"/>
    </w:p>
    <w:p w14:paraId="612BB212" w14:textId="3823350E" w:rsidR="00C63D2E" w:rsidRDefault="00732B7D" w:rsidP="009E72E0">
      <w:pPr>
        <w:pStyle w:val="SML11"/>
        <w:numPr>
          <w:ilvl w:val="1"/>
          <w:numId w:val="7"/>
        </w:numPr>
      </w:pPr>
      <w:bookmarkStart w:id="491" w:name="_Ref87257305"/>
      <w:bookmarkStart w:id="492" w:name="_Toc216280240"/>
      <w:r>
        <w:rPr>
          <w:highlight w:val="white"/>
        </w:rPr>
        <w:t>Dodavatel se zavazuje přijmout vhodná opatření, aby nemohlo dojít k neoprávněnému nebo nahodilému přístupu k Osobním údajům, k jejich změně, zničení či ztrátě, neoprávněným přenosům, k jejich jinému neoprávněnému zpracování, jakož i k jinému zneužití Osobních údajů; a které odpovídají rizikům.</w:t>
      </w:r>
      <w:bookmarkEnd w:id="491"/>
      <w:bookmarkEnd w:id="492"/>
    </w:p>
    <w:p w14:paraId="645B52A0" w14:textId="71D0BAF7" w:rsidR="00C63D2E" w:rsidRDefault="00732B7D" w:rsidP="00D857F4">
      <w:pPr>
        <w:pStyle w:val="SML11"/>
        <w:keepNext/>
        <w:numPr>
          <w:ilvl w:val="1"/>
          <w:numId w:val="7"/>
        </w:numPr>
      </w:pPr>
      <w:bookmarkStart w:id="493" w:name="_Ref507151821"/>
      <w:bookmarkStart w:id="494" w:name="_Toc216280241"/>
      <w:r>
        <w:rPr>
          <w:highlight w:val="white"/>
        </w:rPr>
        <w:t xml:space="preserve">Dodavatel </w:t>
      </w:r>
      <w:r>
        <w:t>se zavazuje učinit zejména následující ochranná opatření:</w:t>
      </w:r>
      <w:bookmarkEnd w:id="493"/>
      <w:bookmarkEnd w:id="494"/>
    </w:p>
    <w:p w14:paraId="1E7DA828" w14:textId="7DD9E088" w:rsidR="00C63D2E" w:rsidRDefault="00732B7D" w:rsidP="00D857F4">
      <w:pPr>
        <w:pStyle w:val="SML111"/>
        <w:numPr>
          <w:ilvl w:val="2"/>
          <w:numId w:val="7"/>
        </w:numPr>
        <w:ind w:left="1560" w:hanging="698"/>
      </w:pPr>
      <w:bookmarkStart w:id="495" w:name="_Toc216280242"/>
      <w:r>
        <w:t>chránit média obsahující Osobní údaje před neoprávněným přístupem uzamčením ve skřínkách nebo archivech a elektronickým zabezpečením prostor, ve kterých jsou Osobní údaje uloženy;</w:t>
      </w:r>
      <w:bookmarkEnd w:id="495"/>
      <w:r>
        <w:t xml:space="preserve"> </w:t>
      </w:r>
    </w:p>
    <w:p w14:paraId="55A8CCD0" w14:textId="2EB2D497" w:rsidR="00C63D2E" w:rsidRDefault="00732B7D" w:rsidP="00D857F4">
      <w:pPr>
        <w:pStyle w:val="SML111"/>
        <w:numPr>
          <w:ilvl w:val="2"/>
          <w:numId w:val="7"/>
        </w:numPr>
        <w:ind w:left="1560" w:hanging="698"/>
      </w:pPr>
      <w:bookmarkStart w:id="496" w:name="_Toc216280243"/>
      <w:r>
        <w:t>Osobní údaje uchovávané v elektronické podobě chránit před neoprávněným přístupem pomocí vytvoření přístupových práv a kontroly přístupu do sítě včetně technologie firewallů, jak hardwarových, tak i softwarových komponent, technologie detekce síťových průniků, pseudonymizace a šifrovací technologie, vybrané podle jejich vhodnosti;</w:t>
      </w:r>
      <w:bookmarkEnd w:id="496"/>
    </w:p>
    <w:p w14:paraId="47C62FF0" w14:textId="044433F3" w:rsidR="00C63D2E" w:rsidRDefault="00732B7D" w:rsidP="00D857F4">
      <w:pPr>
        <w:pStyle w:val="SML111"/>
        <w:numPr>
          <w:ilvl w:val="2"/>
          <w:numId w:val="7"/>
        </w:numPr>
        <w:ind w:left="1560" w:hanging="698"/>
      </w:pPr>
      <w:bookmarkStart w:id="497" w:name="_Toc216280244"/>
      <w:r>
        <w:t xml:space="preserve">zajistit ochranu, udržování a monitorování zabezpečení a integrity sítě </w:t>
      </w:r>
      <w:r>
        <w:rPr>
          <w:highlight w:val="white"/>
        </w:rPr>
        <w:t>Dodavatel</w:t>
      </w:r>
      <w:r>
        <w:t>e;</w:t>
      </w:r>
      <w:bookmarkEnd w:id="497"/>
    </w:p>
    <w:p w14:paraId="1929E501" w14:textId="0443DFA0" w:rsidR="00C63D2E" w:rsidRDefault="00732B7D" w:rsidP="00D857F4">
      <w:pPr>
        <w:pStyle w:val="SML111"/>
        <w:numPr>
          <w:ilvl w:val="2"/>
          <w:numId w:val="7"/>
        </w:numPr>
        <w:ind w:left="1560" w:hanging="698"/>
      </w:pPr>
      <w:bookmarkStart w:id="498" w:name="_Toc216280245"/>
      <w:r>
        <w:t>zajistit pravidelné zálohování dat včetně zajištění potřebného software a hardware pro provádění bezpečnostních záloh (v souladu s Technickou dokumentací);</w:t>
      </w:r>
      <w:bookmarkEnd w:id="498"/>
      <w:r>
        <w:t xml:space="preserve"> </w:t>
      </w:r>
    </w:p>
    <w:p w14:paraId="77431088" w14:textId="6C66F76D" w:rsidR="00C63D2E" w:rsidRDefault="00732B7D" w:rsidP="00D857F4">
      <w:pPr>
        <w:pStyle w:val="SML111"/>
        <w:numPr>
          <w:ilvl w:val="2"/>
          <w:numId w:val="7"/>
        </w:numPr>
        <w:ind w:left="1560" w:hanging="698"/>
      </w:pPr>
      <w:bookmarkStart w:id="499" w:name="_Toc216280246"/>
      <w:r>
        <w:t>pořizovat elektronické záznamy, které umožní určit a ověřit, kdy, kým a z jakého důvodu byly Osobní údaje zobrazeny, zaznamenány nebo jinak zpracovány;</w:t>
      </w:r>
      <w:bookmarkEnd w:id="499"/>
      <w:r>
        <w:t xml:space="preserve"> </w:t>
      </w:r>
    </w:p>
    <w:p w14:paraId="62DE21F2" w14:textId="56AA22C0" w:rsidR="00C63D2E" w:rsidRDefault="00732B7D" w:rsidP="00D857F4">
      <w:pPr>
        <w:pStyle w:val="SML111"/>
        <w:numPr>
          <w:ilvl w:val="2"/>
          <w:numId w:val="7"/>
        </w:numPr>
        <w:tabs>
          <w:tab w:val="left" w:pos="360"/>
        </w:tabs>
        <w:ind w:left="1560" w:hanging="698"/>
      </w:pPr>
      <w:bookmarkStart w:id="500" w:name="_Toc216280247"/>
      <w:r>
        <w:t>přijmout případně další technická opatření, která jsou obecně uznávána jako vhodná bezpečnostní opatření pro užívaný způsob zpracování Osobních údajů.</w:t>
      </w:r>
      <w:bookmarkEnd w:id="500"/>
    </w:p>
    <w:p w14:paraId="7EC93A85" w14:textId="7E387C45" w:rsidR="00C63D2E" w:rsidRDefault="00732B7D" w:rsidP="00D857F4">
      <w:pPr>
        <w:pStyle w:val="SML11"/>
        <w:numPr>
          <w:ilvl w:val="1"/>
          <w:numId w:val="7"/>
        </w:numPr>
      </w:pPr>
      <w:bookmarkStart w:id="501" w:name="_41mghml"/>
      <w:bookmarkStart w:id="502" w:name="_1hmsyys"/>
      <w:bookmarkStart w:id="503" w:name="_Ref57023924"/>
      <w:bookmarkStart w:id="504" w:name="_Toc216280248"/>
      <w:bookmarkEnd w:id="501"/>
      <w:bookmarkEnd w:id="502"/>
      <w:r>
        <w:rPr>
          <w:highlight w:val="white"/>
        </w:rPr>
        <w:t xml:space="preserve">Dodavatel </w:t>
      </w:r>
      <w:r>
        <w:rPr>
          <w:color w:val="000000" w:themeColor="text1"/>
          <w:highlight w:val="white"/>
        </w:rPr>
        <w:t xml:space="preserve">se zavazuje zpracovat a dokumentovat přijatá a provedená technická a organizační opatření k zajištění ochrany Osobních údajů v souladu </w:t>
      </w:r>
      <w:bookmarkStart w:id="505" w:name="_Hlk87256349"/>
      <w:r>
        <w:rPr>
          <w:color w:val="000000" w:themeColor="text1"/>
          <w:highlight w:val="white"/>
        </w:rPr>
        <w:t>s právními předpisy na</w:t>
      </w:r>
      <w:r w:rsidR="00243569">
        <w:rPr>
          <w:color w:val="000000" w:themeColor="text1"/>
          <w:highlight w:val="white"/>
        </w:rPr>
        <w:t> </w:t>
      </w:r>
      <w:r>
        <w:rPr>
          <w:color w:val="000000" w:themeColor="text1"/>
          <w:highlight w:val="white"/>
        </w:rPr>
        <w:t xml:space="preserve">ochranu osobních údajů, </w:t>
      </w:r>
      <w:bookmarkEnd w:id="505"/>
      <w:r>
        <w:rPr>
          <w:color w:val="000000" w:themeColor="text1"/>
          <w:highlight w:val="white"/>
        </w:rPr>
        <w:t xml:space="preserve">a udržovat takovou dokumentaci aktuální. </w:t>
      </w:r>
      <w:r>
        <w:rPr>
          <w:highlight w:val="white"/>
        </w:rPr>
        <w:t xml:space="preserve">Dodavatel </w:t>
      </w:r>
      <w:r>
        <w:rPr>
          <w:color w:val="000000" w:themeColor="text1"/>
          <w:highlight w:val="white"/>
        </w:rPr>
        <w:t xml:space="preserve">se zavazuje zpřístupnit dokumentaci technických a organizačních opatření </w:t>
      </w:r>
      <w:r>
        <w:rPr>
          <w:highlight w:val="white"/>
        </w:rPr>
        <w:t xml:space="preserve">Objednateli </w:t>
      </w:r>
      <w:r>
        <w:rPr>
          <w:color w:val="000000" w:themeColor="text1"/>
          <w:highlight w:val="white"/>
        </w:rPr>
        <w:t>nejpozději do</w:t>
      </w:r>
      <w:r w:rsidR="00243569">
        <w:rPr>
          <w:color w:val="000000" w:themeColor="text1"/>
          <w:highlight w:val="white"/>
        </w:rPr>
        <w:t> </w:t>
      </w:r>
      <w:r>
        <w:rPr>
          <w:color w:val="000000" w:themeColor="text1"/>
          <w:highlight w:val="white"/>
        </w:rPr>
        <w:t xml:space="preserve">10 dní od doručení žádosti </w:t>
      </w:r>
      <w:r>
        <w:rPr>
          <w:highlight w:val="white"/>
        </w:rPr>
        <w:t>Objednatele</w:t>
      </w:r>
      <w:r>
        <w:rPr>
          <w:color w:val="000000" w:themeColor="text1"/>
          <w:highlight w:val="white"/>
        </w:rPr>
        <w:t>.</w:t>
      </w:r>
      <w:bookmarkEnd w:id="503"/>
      <w:bookmarkEnd w:id="504"/>
    </w:p>
    <w:p w14:paraId="08D6F8F4" w14:textId="1B7BB1E2" w:rsidR="00C63D2E" w:rsidRDefault="00732B7D" w:rsidP="00D857F4">
      <w:pPr>
        <w:pStyle w:val="SML1"/>
        <w:numPr>
          <w:ilvl w:val="0"/>
          <w:numId w:val="7"/>
        </w:numPr>
      </w:pPr>
      <w:bookmarkStart w:id="506" w:name="_2grqrue"/>
      <w:bookmarkStart w:id="507" w:name="_Ref57023202"/>
      <w:bookmarkStart w:id="508" w:name="_Ref87020865"/>
      <w:bookmarkStart w:id="509" w:name="_Toc216280249"/>
      <w:bookmarkStart w:id="510" w:name="_Toc216280648"/>
      <w:bookmarkStart w:id="511" w:name="_Toc219290179"/>
      <w:bookmarkStart w:id="512" w:name="_Toc219989734"/>
      <w:bookmarkStart w:id="513" w:name="_Toc219990281"/>
      <w:bookmarkEnd w:id="506"/>
      <w:r>
        <w:rPr>
          <w:highlight w:val="white"/>
        </w:rPr>
        <w:t>Zapojení Dalšího zpracovatele</w:t>
      </w:r>
      <w:bookmarkEnd w:id="507"/>
      <w:bookmarkEnd w:id="508"/>
      <w:bookmarkEnd w:id="509"/>
      <w:bookmarkEnd w:id="510"/>
      <w:bookmarkEnd w:id="511"/>
      <w:bookmarkEnd w:id="512"/>
      <w:bookmarkEnd w:id="513"/>
    </w:p>
    <w:p w14:paraId="3A196D33" w14:textId="2F5E9843" w:rsidR="00C63D2E" w:rsidRDefault="00732B7D" w:rsidP="00D857F4">
      <w:pPr>
        <w:pStyle w:val="SML11"/>
        <w:numPr>
          <w:ilvl w:val="1"/>
          <w:numId w:val="7"/>
        </w:numPr>
      </w:pPr>
      <w:bookmarkStart w:id="514" w:name="_vx1227"/>
      <w:bookmarkStart w:id="515" w:name="_Ref87257335"/>
      <w:bookmarkStart w:id="516" w:name="_Toc216280250"/>
      <w:bookmarkEnd w:id="514"/>
      <w:r>
        <w:rPr>
          <w:highlight w:val="white"/>
        </w:rPr>
        <w:t xml:space="preserve">Dodavatel </w:t>
      </w:r>
      <w:r>
        <w:t xml:space="preserve">je oprávněn zapojit do zpracování Osobních údajů Další zpracovatele pouze s předchozím písemným souhlasem </w:t>
      </w:r>
      <w:r>
        <w:rPr>
          <w:highlight w:val="white"/>
        </w:rPr>
        <w:t>Objednatele</w:t>
      </w:r>
      <w:r>
        <w:t xml:space="preserve">, a to za podmínek stanovených v tomto článku </w:t>
      </w:r>
      <w:r>
        <w:fldChar w:fldCharType="begin"/>
      </w:r>
      <w:r>
        <w:instrText>REF _Ref87020865 \r \h</w:instrText>
      </w:r>
      <w:r>
        <w:fldChar w:fldCharType="separate"/>
      </w:r>
      <w:r w:rsidR="00D857F4">
        <w:t>7</w:t>
      </w:r>
      <w:r>
        <w:fldChar w:fldCharType="end"/>
      </w:r>
      <w:r>
        <w:t>.</w:t>
      </w:r>
      <w:bookmarkEnd w:id="515"/>
      <w:bookmarkEnd w:id="516"/>
      <w:r w:rsidR="00407186">
        <w:t xml:space="preserve"> a za podmínek stanovených pro využití Poddodavatelů v čl. </w:t>
      </w:r>
      <w:r w:rsidR="005348C4">
        <w:fldChar w:fldCharType="begin"/>
      </w:r>
      <w:r w:rsidR="005348C4">
        <w:instrText xml:space="preserve"> REF _Ref220061967 \r \h </w:instrText>
      </w:r>
      <w:r w:rsidR="005348C4">
        <w:fldChar w:fldCharType="separate"/>
      </w:r>
      <w:r w:rsidR="005348C4">
        <w:t>18</w:t>
      </w:r>
      <w:r w:rsidR="005348C4">
        <w:fldChar w:fldCharType="end"/>
      </w:r>
      <w:r w:rsidR="005348C4">
        <w:t>. Smlouvy.</w:t>
      </w:r>
    </w:p>
    <w:p w14:paraId="7C7F1F15" w14:textId="375E493F" w:rsidR="00C63D2E" w:rsidRDefault="00732B7D" w:rsidP="00D857F4">
      <w:pPr>
        <w:pStyle w:val="SML11"/>
        <w:numPr>
          <w:ilvl w:val="1"/>
          <w:numId w:val="7"/>
        </w:numPr>
      </w:pPr>
      <w:bookmarkStart w:id="517" w:name="_1v1yuxt"/>
      <w:bookmarkStart w:id="518" w:name="_3fwokq0"/>
      <w:bookmarkStart w:id="519" w:name="_Toc216280251"/>
      <w:bookmarkEnd w:id="517"/>
      <w:bookmarkEnd w:id="518"/>
      <w:r>
        <w:rPr>
          <w:highlight w:val="white"/>
        </w:rPr>
        <w:t xml:space="preserve">Dodavatel </w:t>
      </w:r>
      <w:r>
        <w:t>se zavazuje zavázat Dalšího zpracovatele minimálně stejnými povinnostmi ochrany Osobních údajů, jakými je </w:t>
      </w:r>
      <w:r>
        <w:rPr>
          <w:highlight w:val="white"/>
        </w:rPr>
        <w:t xml:space="preserve">Dodavatel </w:t>
      </w:r>
      <w:r>
        <w:t>na základě Smlouvy (vč. těchto Podmínek a jejích jiných příloh) vázán sám.</w:t>
      </w:r>
      <w:bookmarkEnd w:id="519"/>
    </w:p>
    <w:p w14:paraId="33D85580" w14:textId="73DFE2B7" w:rsidR="00C63D2E" w:rsidRDefault="00732B7D" w:rsidP="00D857F4">
      <w:pPr>
        <w:pStyle w:val="SML11"/>
        <w:numPr>
          <w:ilvl w:val="1"/>
          <w:numId w:val="7"/>
        </w:numPr>
      </w:pPr>
      <w:bookmarkStart w:id="520" w:name="_Toc216280252"/>
      <w:r>
        <w:rPr>
          <w:highlight w:val="white"/>
        </w:rPr>
        <w:t xml:space="preserve">Dodavatel </w:t>
      </w:r>
      <w:r>
        <w:t xml:space="preserve">odpovídá za zpracování Osobních údajů, které svěřil Dalšímu zpracovateli, v plném rozsahu. </w:t>
      </w:r>
      <w:r>
        <w:rPr>
          <w:highlight w:val="white"/>
        </w:rPr>
        <w:t xml:space="preserve">Dodavatel </w:t>
      </w:r>
      <w:r>
        <w:t>odpovídá za porušení povinností dle Smlouvy (vč. těchto Podmínek nebo jejích jiných příloh) nebo dle právního řádu při zpracování Osobních údajů Dalším zpracovatelem, jako by se porušení příslušné povinnosti dopustil on sám</w:t>
      </w:r>
      <w:r>
        <w:rPr>
          <w:highlight w:val="white"/>
        </w:rPr>
        <w:t>.</w:t>
      </w:r>
      <w:r>
        <w:t xml:space="preserve"> </w:t>
      </w:r>
      <w:r>
        <w:rPr>
          <w:highlight w:val="white"/>
        </w:rPr>
        <w:t xml:space="preserve">Dodavatel </w:t>
      </w:r>
      <w:r>
        <w:rPr>
          <w:rFonts w:cstheme="minorHAnsi"/>
        </w:rPr>
        <w:lastRenderedPageBreak/>
        <w:t>se</w:t>
      </w:r>
      <w:r w:rsidR="00D857F4">
        <w:rPr>
          <w:rFonts w:cstheme="minorHAnsi"/>
        </w:rPr>
        <w:t> </w:t>
      </w:r>
      <w:r>
        <w:rPr>
          <w:rFonts w:cstheme="minorHAnsi"/>
        </w:rPr>
        <w:t>zavazuje na vyžádání bez zbytečného odkladu předložit smlouvu s Dalším zpracovatelem či</w:t>
      </w:r>
      <w:r w:rsidR="00D857F4">
        <w:rPr>
          <w:rFonts w:cstheme="minorHAnsi"/>
        </w:rPr>
        <w:t> </w:t>
      </w:r>
      <w:r>
        <w:rPr>
          <w:rFonts w:cstheme="minorHAnsi"/>
        </w:rPr>
        <w:t>jiný rovnocenný doklad o tom, že povinnost dle tohoto odstavce je splněna.</w:t>
      </w:r>
      <w:bookmarkEnd w:id="520"/>
    </w:p>
    <w:p w14:paraId="0D54E67F" w14:textId="18577DBE" w:rsidR="00C63D2E" w:rsidRDefault="00732B7D" w:rsidP="00D857F4">
      <w:pPr>
        <w:pStyle w:val="SML11"/>
        <w:numPr>
          <w:ilvl w:val="1"/>
          <w:numId w:val="7"/>
        </w:numPr>
      </w:pPr>
      <w:bookmarkStart w:id="521" w:name="_Toc216280253"/>
      <w:r>
        <w:rPr>
          <w:rFonts w:cstheme="minorHAnsi"/>
        </w:rPr>
        <w:t xml:space="preserve">Jestliže v důsledku jednání či nečinnosti Dalšího zpracovatele dojde k porušení podmínek zpracování Osobních údajů dle </w:t>
      </w:r>
      <w:r>
        <w:t>Smlouvy (vč. těchto Podmínek nebo jejích jiných příloh)</w:t>
      </w:r>
      <w:r>
        <w:rPr>
          <w:rFonts w:cstheme="minorHAnsi"/>
        </w:rPr>
        <w:t>, je </w:t>
      </w:r>
      <w:r>
        <w:rPr>
          <w:highlight w:val="white"/>
        </w:rPr>
        <w:t xml:space="preserve">Dodavatel </w:t>
      </w:r>
      <w:r>
        <w:rPr>
          <w:rFonts w:cstheme="minorHAnsi"/>
        </w:rPr>
        <w:t xml:space="preserve">povinen neprodleně, nejpozději do 15 dnů ode dne, kdy ho k tomu </w:t>
      </w:r>
      <w:r>
        <w:rPr>
          <w:highlight w:val="white"/>
        </w:rPr>
        <w:t>Objednatel</w:t>
      </w:r>
      <w:r>
        <w:t xml:space="preserve"> </w:t>
      </w:r>
      <w:r>
        <w:rPr>
          <w:rFonts w:cstheme="minorHAnsi"/>
        </w:rPr>
        <w:t>vyzval, nahradit Dalšího zpracovatele jiným Dalším zpracovatelem v souladu se Smlouvou.</w:t>
      </w:r>
      <w:bookmarkEnd w:id="521"/>
    </w:p>
    <w:p w14:paraId="0D1B4532" w14:textId="4485633F" w:rsidR="00C63D2E" w:rsidRDefault="00732B7D" w:rsidP="00D857F4">
      <w:pPr>
        <w:pStyle w:val="SML1"/>
        <w:numPr>
          <w:ilvl w:val="0"/>
          <w:numId w:val="7"/>
        </w:numPr>
      </w:pPr>
      <w:bookmarkStart w:id="522" w:name="_4f1mdlm"/>
      <w:bookmarkStart w:id="523" w:name="_Toc216280254"/>
      <w:bookmarkStart w:id="524" w:name="_Toc216280649"/>
      <w:bookmarkStart w:id="525" w:name="_Toc219290180"/>
      <w:bookmarkStart w:id="526" w:name="_Toc219989735"/>
      <w:bookmarkStart w:id="527" w:name="_Toc219990282"/>
      <w:bookmarkEnd w:id="522"/>
      <w:r>
        <w:rPr>
          <w:highlight w:val="white"/>
        </w:rPr>
        <w:t>Součinnost a audit</w:t>
      </w:r>
      <w:bookmarkEnd w:id="523"/>
      <w:bookmarkEnd w:id="524"/>
      <w:bookmarkEnd w:id="525"/>
      <w:bookmarkEnd w:id="526"/>
      <w:bookmarkEnd w:id="527"/>
    </w:p>
    <w:p w14:paraId="6A3A4556" w14:textId="5354BBA6" w:rsidR="00C63D2E" w:rsidRDefault="00732B7D" w:rsidP="00D857F4">
      <w:pPr>
        <w:pStyle w:val="SML11"/>
        <w:numPr>
          <w:ilvl w:val="1"/>
          <w:numId w:val="7"/>
        </w:numPr>
      </w:pPr>
      <w:bookmarkStart w:id="528" w:name="_19c6y18"/>
      <w:bookmarkStart w:id="529" w:name="_Toc216280255"/>
      <w:bookmarkEnd w:id="528"/>
      <w:r>
        <w:rPr>
          <w:highlight w:val="white"/>
        </w:rPr>
        <w:t>Dodavatel se zavazuje poskytovat Objednateli součinnost v rozsahu nezbytném k zajištění souladu zpracování Osobních údajů dle Smlouvy s právním řádem. V rámci této součinnosti se</w:t>
      </w:r>
      <w:r w:rsidR="00D857F4">
        <w:rPr>
          <w:highlight w:val="white"/>
        </w:rPr>
        <w:t> </w:t>
      </w:r>
      <w:r>
        <w:rPr>
          <w:highlight w:val="white"/>
        </w:rPr>
        <w:t>Dodavatel zavazuje zejména:</w:t>
      </w:r>
      <w:bookmarkEnd w:id="529"/>
    </w:p>
    <w:p w14:paraId="5882DA98" w14:textId="2E3AABD4" w:rsidR="00C63D2E" w:rsidRDefault="00732B7D" w:rsidP="00D857F4">
      <w:pPr>
        <w:pStyle w:val="SML111"/>
        <w:numPr>
          <w:ilvl w:val="2"/>
          <w:numId w:val="7"/>
        </w:numPr>
        <w:ind w:left="1418" w:hanging="851"/>
      </w:pPr>
      <w:bookmarkStart w:id="530" w:name="_Toc216280256"/>
      <w:r>
        <w:rPr>
          <w:highlight w:val="white"/>
        </w:rPr>
        <w:t xml:space="preserve">bez zbytečného odkladu přijmout technická nebo organizační opatření v rozsahu nezbytném k prevenci nebo nápravě porušení </w:t>
      </w:r>
      <w:r>
        <w:t xml:space="preserve">Smlouvy </w:t>
      </w:r>
      <w:r>
        <w:rPr>
          <w:highlight w:val="white"/>
        </w:rPr>
        <w:t>nebo právních předpisů upravujících ochranu osobních údajů;</w:t>
      </w:r>
      <w:bookmarkEnd w:id="530"/>
    </w:p>
    <w:p w14:paraId="2F08D7B4" w14:textId="2E8AEFD5" w:rsidR="00C63D2E" w:rsidRDefault="00732B7D" w:rsidP="00D857F4">
      <w:pPr>
        <w:pStyle w:val="SML111"/>
        <w:numPr>
          <w:ilvl w:val="2"/>
          <w:numId w:val="7"/>
        </w:numPr>
        <w:ind w:left="1418" w:hanging="851"/>
      </w:pPr>
      <w:bookmarkStart w:id="531" w:name="_Toc216280257"/>
      <w:r>
        <w:rPr>
          <w:highlight w:val="white"/>
        </w:rPr>
        <w:t>být nápomocen Objednateli při zavádění a udržování vhodných technických a organizačních opatření při zpracování Osobních údajů;</w:t>
      </w:r>
      <w:bookmarkEnd w:id="531"/>
    </w:p>
    <w:p w14:paraId="0147F01B" w14:textId="256FFCFF" w:rsidR="00C63D2E" w:rsidRDefault="00732B7D" w:rsidP="00D857F4">
      <w:pPr>
        <w:pStyle w:val="SML111"/>
        <w:keepLines/>
        <w:numPr>
          <w:ilvl w:val="2"/>
          <w:numId w:val="7"/>
        </w:numPr>
        <w:ind w:left="1418" w:hanging="851"/>
      </w:pPr>
      <w:bookmarkStart w:id="532" w:name="_2u6wntf"/>
      <w:bookmarkStart w:id="533" w:name="_Ref57023963"/>
      <w:bookmarkStart w:id="534" w:name="_Toc216280258"/>
      <w:bookmarkEnd w:id="532"/>
      <w:r>
        <w:rPr>
          <w:color w:val="000000" w:themeColor="text1"/>
          <w:highlight w:val="white"/>
        </w:rPr>
        <w:t xml:space="preserve">bez zbytečného odkladu hlásit </w:t>
      </w:r>
      <w:r>
        <w:rPr>
          <w:highlight w:val="white"/>
        </w:rPr>
        <w:t xml:space="preserve">Objednateli </w:t>
      </w:r>
      <w:r>
        <w:rPr>
          <w:color w:val="000000" w:themeColor="text1"/>
          <w:highlight w:val="white"/>
        </w:rPr>
        <w:t>každé porušení zabezpečení Osobních údajů nebo jiný bezpečnostní incident, který by se mohl dotknout zpracování Osobních údajů dle Smlouvy nebo práv a právem chráněných zájmů subjektů Osobních údajů;</w:t>
      </w:r>
      <w:bookmarkEnd w:id="533"/>
      <w:bookmarkEnd w:id="534"/>
    </w:p>
    <w:p w14:paraId="3FD2FBDF" w14:textId="1779834C" w:rsidR="00C63D2E" w:rsidRDefault="00732B7D" w:rsidP="00D857F4">
      <w:pPr>
        <w:pStyle w:val="SML111"/>
        <w:numPr>
          <w:ilvl w:val="2"/>
          <w:numId w:val="7"/>
        </w:numPr>
        <w:ind w:left="1418" w:hanging="851"/>
      </w:pPr>
      <w:bookmarkStart w:id="535" w:name="_Toc216280259"/>
      <w:r>
        <w:rPr>
          <w:highlight w:val="white"/>
        </w:rPr>
        <w:t>být nápomocen Objednateli při posuzování vlivu na zpracování Osobních údajů dle Smlouvy na ochranu osobních údajů, popř. při předchozích konzultacích s dozorovým úřadem;</w:t>
      </w:r>
      <w:bookmarkEnd w:id="535"/>
    </w:p>
    <w:p w14:paraId="1C157F78" w14:textId="363BD9AC" w:rsidR="00C63D2E" w:rsidRDefault="00732B7D" w:rsidP="00D857F4">
      <w:pPr>
        <w:pStyle w:val="SML111"/>
        <w:numPr>
          <w:ilvl w:val="2"/>
          <w:numId w:val="7"/>
        </w:numPr>
        <w:ind w:left="1418" w:hanging="851"/>
      </w:pPr>
      <w:bookmarkStart w:id="536" w:name="_Toc216280260"/>
      <w:r>
        <w:rPr>
          <w:highlight w:val="white"/>
        </w:rPr>
        <w:t>bez zbytečného odkladu poskytnout Objednateli veškeré podklady a informace nezbytné k doložení toho, že zpracování Osobních údajů v rámci plnění Smlouvy probíhá v souladu s právním řádem;</w:t>
      </w:r>
      <w:bookmarkEnd w:id="536"/>
      <w:r>
        <w:rPr>
          <w:highlight w:val="white"/>
        </w:rPr>
        <w:t xml:space="preserve"> </w:t>
      </w:r>
    </w:p>
    <w:p w14:paraId="7FC7DB48" w14:textId="4444881F" w:rsidR="00C63D2E" w:rsidRDefault="00732B7D" w:rsidP="00D857F4">
      <w:pPr>
        <w:pStyle w:val="SML111"/>
        <w:numPr>
          <w:ilvl w:val="2"/>
          <w:numId w:val="7"/>
        </w:numPr>
        <w:ind w:left="1418" w:hanging="851"/>
      </w:pPr>
      <w:bookmarkStart w:id="537" w:name="_Toc216280261"/>
      <w:r>
        <w:rPr>
          <w:color w:val="000000" w:themeColor="text1"/>
          <w:highlight w:val="white"/>
        </w:rPr>
        <w:t xml:space="preserve">bez zbytečného odkladu předat </w:t>
      </w:r>
      <w:r>
        <w:rPr>
          <w:highlight w:val="white"/>
        </w:rPr>
        <w:t xml:space="preserve">Objednateli </w:t>
      </w:r>
      <w:r>
        <w:rPr>
          <w:color w:val="000000" w:themeColor="text1"/>
          <w:highlight w:val="white"/>
        </w:rPr>
        <w:t>žádosti subjektů údajů, které jim právní řád přiznává uplatnit (právo na přístup, opravu, výmaz a další práv vymezená čl. 15 a</w:t>
      </w:r>
      <w:r w:rsidR="00D857F4">
        <w:rPr>
          <w:color w:val="000000" w:themeColor="text1"/>
          <w:highlight w:val="white"/>
        </w:rPr>
        <w:t> </w:t>
      </w:r>
      <w:r>
        <w:rPr>
          <w:color w:val="000000" w:themeColor="text1"/>
          <w:highlight w:val="white"/>
        </w:rPr>
        <w:t xml:space="preserve">násl. GDPR) a být </w:t>
      </w:r>
      <w:r>
        <w:rPr>
          <w:highlight w:val="white"/>
        </w:rPr>
        <w:t xml:space="preserve">Objednateli </w:t>
      </w:r>
      <w:r>
        <w:rPr>
          <w:color w:val="000000" w:themeColor="text1"/>
          <w:highlight w:val="white"/>
        </w:rPr>
        <w:t>přiměřeně nápomocen při vyřízení těchto žádostí.</w:t>
      </w:r>
      <w:bookmarkEnd w:id="537"/>
    </w:p>
    <w:p w14:paraId="31345E4E" w14:textId="56B65584" w:rsidR="00C63D2E" w:rsidRDefault="00732B7D" w:rsidP="00D857F4">
      <w:pPr>
        <w:pStyle w:val="SML11"/>
        <w:numPr>
          <w:ilvl w:val="1"/>
          <w:numId w:val="7"/>
        </w:numPr>
      </w:pPr>
      <w:bookmarkStart w:id="538" w:name="_Ref57023976"/>
      <w:bookmarkStart w:id="539" w:name="_Toc216280262"/>
      <w:r>
        <w:rPr>
          <w:highlight w:val="white"/>
        </w:rPr>
        <w:t>Objednatel má právo provést u Dodavatele Audit, a to prostřednictvím sebe nebo pověřené třetí osoby. Dodavatel se zavazuje poskytnout Objednateli nebo Objednatelem pověřené třetí osobě veškerou součinnost nezbytnou k provedení Auditu, zejm. poskytnout dokumentaci technických a organizačních opatření zpracování Osobních údajů a jiné interní předpisy týkající se zpracování Osobních údajů. Objednatel se zavazuje provést Audit tak, aby bylo fungování Dodavatele narušeno pouze v nezbytné míře.</w:t>
      </w:r>
      <w:bookmarkEnd w:id="538"/>
      <w:bookmarkEnd w:id="539"/>
    </w:p>
    <w:p w14:paraId="4112A7A2" w14:textId="474B6E56" w:rsidR="00C63D2E" w:rsidRDefault="00732B7D" w:rsidP="00D857F4">
      <w:pPr>
        <w:pStyle w:val="SML11"/>
        <w:numPr>
          <w:ilvl w:val="1"/>
          <w:numId w:val="7"/>
        </w:numPr>
      </w:pPr>
      <w:bookmarkStart w:id="540" w:name="_Toc216280263"/>
      <w:r>
        <w:rPr>
          <w:highlight w:val="white"/>
        </w:rPr>
        <w:t xml:space="preserve">Objednatel má právo provést Audit vždy jednou za </w:t>
      </w:r>
      <w:r>
        <w:t xml:space="preserve">6 měsíců trvání Smlouvy </w:t>
      </w:r>
      <w:r>
        <w:rPr>
          <w:highlight w:val="white"/>
        </w:rPr>
        <w:t>a dále pokaždé, když dojde k porušení povinností při zpracování Osobních údajů nebo povinností, které pro zpracování osobních údajů ukládá právní řád, Dodavatelem nebo Dalším zpracovatelem.</w:t>
      </w:r>
      <w:bookmarkEnd w:id="540"/>
      <w:r>
        <w:rPr>
          <w:highlight w:val="white"/>
        </w:rPr>
        <w:t xml:space="preserve"> </w:t>
      </w:r>
    </w:p>
    <w:p w14:paraId="03B5CEC4" w14:textId="4D79D54C" w:rsidR="00C63D2E" w:rsidRDefault="00732B7D" w:rsidP="00D857F4">
      <w:pPr>
        <w:pStyle w:val="SML11"/>
        <w:numPr>
          <w:ilvl w:val="1"/>
          <w:numId w:val="7"/>
        </w:numPr>
      </w:pPr>
      <w:bookmarkStart w:id="541" w:name="_3tbugp1"/>
      <w:bookmarkStart w:id="542" w:name="_Toc216280264"/>
      <w:bookmarkStart w:id="543" w:name="_Ref57023849"/>
      <w:bookmarkEnd w:id="541"/>
      <w:r>
        <w:rPr>
          <w:highlight w:val="white"/>
        </w:rPr>
        <w:t>V případě, že má Objednatel v úmyslu uskutečnit u Dodavatele Audit, je povinen o tom Dodavatel</w:t>
      </w:r>
      <w:r>
        <w:t xml:space="preserve">e informovat nejpozději 30 dní </w:t>
      </w:r>
      <w:r>
        <w:rPr>
          <w:highlight w:val="white"/>
        </w:rPr>
        <w:t xml:space="preserve">před termínem zamýšleného Auditu. Dodavatel má </w:t>
      </w:r>
      <w:r>
        <w:rPr>
          <w:highlight w:val="white"/>
        </w:rPr>
        <w:lastRenderedPageBreak/>
        <w:t>právo navrhnout jiný vhodný termín, ne však později než 14 dní od termínu navrhovaného Objednatelem. Pokud se Strany nedohodnou na termínu Auditu do 5 pracovních dní od doručení oznámení Dodavatele s jiným návrhem Auditu, zvolí termín Auditu Objednatel s přihlédnutím ke spravedlivému uspořádání vztahů dle Smlouvy.</w:t>
      </w:r>
      <w:bookmarkEnd w:id="542"/>
    </w:p>
    <w:p w14:paraId="70C9F1AB" w14:textId="50746336" w:rsidR="00C63D2E" w:rsidRDefault="00732B7D" w:rsidP="00D857F4">
      <w:pPr>
        <w:pStyle w:val="SML11"/>
        <w:numPr>
          <w:ilvl w:val="1"/>
          <w:numId w:val="7"/>
        </w:numPr>
      </w:pPr>
      <w:bookmarkStart w:id="544" w:name="_Ref129009966"/>
      <w:bookmarkStart w:id="545" w:name="_Toc216280265"/>
      <w:r>
        <w:rPr>
          <w:highlight w:val="white"/>
        </w:rPr>
        <w:t xml:space="preserve">Po skončení Auditu Objednatel nebo jím pověřená osoba předá Dodavateli zprávu o Auditu, která bude obsahovat informaci o tom, zda došlo k porušení povinností Dodavatele nebo Dalšího zpracovatele a zda toto porušení je podstatným porušením dle odst. </w:t>
      </w:r>
      <w:r>
        <w:fldChar w:fldCharType="begin"/>
      </w:r>
      <w:r>
        <w:instrText>REF _Ref57023837 \r \h</w:instrText>
      </w:r>
      <w:r>
        <w:fldChar w:fldCharType="separate"/>
      </w:r>
      <w:r w:rsidR="00D857F4">
        <w:t>8.7</w:t>
      </w:r>
      <w:r>
        <w:fldChar w:fldCharType="end"/>
      </w:r>
      <w:r>
        <w:rPr>
          <w:highlight w:val="white"/>
        </w:rPr>
        <w:t>. těchto Podmínek.</w:t>
      </w:r>
      <w:bookmarkEnd w:id="543"/>
      <w:bookmarkEnd w:id="544"/>
      <w:bookmarkEnd w:id="545"/>
    </w:p>
    <w:p w14:paraId="0E491D5E" w14:textId="5FD644F2" w:rsidR="00C63D2E" w:rsidRDefault="00732B7D" w:rsidP="00D857F4">
      <w:pPr>
        <w:pStyle w:val="SML11"/>
        <w:numPr>
          <w:ilvl w:val="1"/>
          <w:numId w:val="7"/>
        </w:numPr>
      </w:pPr>
      <w:bookmarkStart w:id="546" w:name="_Ref57023860"/>
      <w:bookmarkStart w:id="547" w:name="_Toc216280266"/>
      <w:r>
        <w:rPr>
          <w:highlight w:val="white"/>
        </w:rPr>
        <w:t>Náklady Auditu, který nepotvrdí ani neodhalí podstatné porušení povinností Dodavatele nebo Dalšího zpracovatele, nese Objednatel. Náklady Auditu, který potvrdí nebo odhalí podstatné porušení povinností Dodavatele nebo Dalšího zpracovatele, nese Dodavatel. V takovém případě se Dodavatel zavazuje nahradit Objednateli náklady Auditu do 14 dní od předložení vyúčtování.</w:t>
      </w:r>
      <w:bookmarkEnd w:id="546"/>
      <w:bookmarkEnd w:id="547"/>
    </w:p>
    <w:p w14:paraId="25F85686" w14:textId="4195C525" w:rsidR="00C63D2E" w:rsidRDefault="00C569E8" w:rsidP="00D857F4">
      <w:pPr>
        <w:pStyle w:val="SML11"/>
        <w:numPr>
          <w:ilvl w:val="1"/>
          <w:numId w:val="7"/>
        </w:numPr>
      </w:pPr>
      <w:bookmarkStart w:id="548" w:name="_Ref57023837"/>
      <w:bookmarkStart w:id="549" w:name="_Toc216280267"/>
      <w:r>
        <w:rPr>
          <w:highlight w:val="white"/>
        </w:rPr>
        <w:t>P</w:t>
      </w:r>
      <w:r w:rsidR="00732B7D">
        <w:rPr>
          <w:highlight w:val="white"/>
        </w:rPr>
        <w:t>odstatným porušením povinností Dodavatele</w:t>
      </w:r>
      <w:r>
        <w:rPr>
          <w:highlight w:val="white"/>
        </w:rPr>
        <w:t xml:space="preserve"> je</w:t>
      </w:r>
      <w:r w:rsidR="00732B7D">
        <w:rPr>
          <w:highlight w:val="white"/>
        </w:rPr>
        <w:t xml:space="preserve"> myšleno jakékoliv porušení:</w:t>
      </w:r>
      <w:bookmarkEnd w:id="548"/>
      <w:bookmarkEnd w:id="549"/>
    </w:p>
    <w:p w14:paraId="431C0F12" w14:textId="04A14F13" w:rsidR="00C63D2E" w:rsidRDefault="00732B7D" w:rsidP="00D857F4">
      <w:pPr>
        <w:pStyle w:val="SML111"/>
        <w:numPr>
          <w:ilvl w:val="2"/>
          <w:numId w:val="7"/>
        </w:numPr>
        <w:ind w:left="1418" w:hanging="851"/>
      </w:pPr>
      <w:bookmarkStart w:id="550" w:name="_Toc216280268"/>
      <w:r>
        <w:rPr>
          <w:highlight w:val="white"/>
        </w:rPr>
        <w:t xml:space="preserve">povinnosti uvedené v odst. </w:t>
      </w:r>
      <w:r>
        <w:rPr>
          <w:highlight w:val="white"/>
        </w:rPr>
        <w:fldChar w:fldCharType="begin"/>
      </w:r>
      <w:r>
        <w:rPr>
          <w:highlight w:val="white"/>
        </w:rPr>
        <w:instrText>REF _Ref129009025 \r \h</w:instrText>
      </w:r>
      <w:r>
        <w:rPr>
          <w:highlight w:val="white"/>
        </w:rPr>
      </w:r>
      <w:r>
        <w:rPr>
          <w:highlight w:val="white"/>
        </w:rPr>
        <w:fldChar w:fldCharType="separate"/>
      </w:r>
      <w:r w:rsidR="00935D6E">
        <w:rPr>
          <w:highlight w:val="white"/>
        </w:rPr>
        <w:t>4.2</w:t>
      </w:r>
      <w:r>
        <w:rPr>
          <w:highlight w:val="white"/>
        </w:rPr>
        <w:fldChar w:fldCharType="end"/>
      </w:r>
      <w:r>
        <w:rPr>
          <w:highlight w:val="white"/>
        </w:rPr>
        <w:t>. těchto Podmínek zpracovávat pouze v souladu a za účelem vymezeným Objednatelem;</w:t>
      </w:r>
      <w:bookmarkEnd w:id="550"/>
    </w:p>
    <w:p w14:paraId="267B0ED1" w14:textId="3CC1FB1E" w:rsidR="00C63D2E" w:rsidRDefault="00732B7D" w:rsidP="00D857F4">
      <w:pPr>
        <w:pStyle w:val="SML111"/>
        <w:numPr>
          <w:ilvl w:val="2"/>
          <w:numId w:val="7"/>
        </w:numPr>
        <w:ind w:left="1418" w:hanging="851"/>
      </w:pPr>
      <w:bookmarkStart w:id="551" w:name="_Toc216280269"/>
      <w:r>
        <w:rPr>
          <w:highlight w:val="white"/>
        </w:rPr>
        <w:t xml:space="preserve">povinnosti uvedené v čl. </w:t>
      </w:r>
      <w:r>
        <w:rPr>
          <w:highlight w:val="white"/>
        </w:rPr>
        <w:fldChar w:fldCharType="begin"/>
      </w:r>
      <w:r>
        <w:rPr>
          <w:highlight w:val="white"/>
        </w:rPr>
        <w:instrText>REF _Ref96606097 \r \h</w:instrText>
      </w:r>
      <w:r>
        <w:rPr>
          <w:highlight w:val="white"/>
        </w:rPr>
      </w:r>
      <w:r>
        <w:rPr>
          <w:highlight w:val="white"/>
        </w:rPr>
        <w:fldChar w:fldCharType="separate"/>
      </w:r>
      <w:r w:rsidR="00935D6E">
        <w:rPr>
          <w:highlight w:val="white"/>
        </w:rPr>
        <w:t>5</w:t>
      </w:r>
      <w:r>
        <w:rPr>
          <w:highlight w:val="white"/>
        </w:rPr>
        <w:fldChar w:fldCharType="end"/>
      </w:r>
      <w:r>
        <w:rPr>
          <w:highlight w:val="white"/>
        </w:rPr>
        <w:t>. těchto Podmínek zachovávat mlčenlivost;</w:t>
      </w:r>
      <w:bookmarkEnd w:id="551"/>
    </w:p>
    <w:p w14:paraId="59F42345" w14:textId="07F1121D" w:rsidR="00C63D2E" w:rsidRDefault="00732B7D" w:rsidP="00D857F4">
      <w:pPr>
        <w:pStyle w:val="SML111"/>
        <w:numPr>
          <w:ilvl w:val="2"/>
          <w:numId w:val="7"/>
        </w:numPr>
        <w:ind w:left="1418" w:hanging="851"/>
      </w:pPr>
      <w:bookmarkStart w:id="552" w:name="_Toc216280270"/>
      <w:r>
        <w:rPr>
          <w:highlight w:val="white"/>
        </w:rPr>
        <w:t xml:space="preserve">povinnosti uvedené v odst. </w:t>
      </w:r>
      <w:r>
        <w:rPr>
          <w:highlight w:val="white"/>
        </w:rPr>
        <w:fldChar w:fldCharType="begin"/>
      </w:r>
      <w:r>
        <w:rPr>
          <w:highlight w:val="white"/>
        </w:rPr>
        <w:instrText>REF _Ref87257305 \r \h</w:instrText>
      </w:r>
      <w:r>
        <w:rPr>
          <w:highlight w:val="white"/>
        </w:rPr>
      </w:r>
      <w:r>
        <w:rPr>
          <w:highlight w:val="white"/>
        </w:rPr>
        <w:fldChar w:fldCharType="separate"/>
      </w:r>
      <w:r w:rsidR="00935D6E">
        <w:rPr>
          <w:highlight w:val="white"/>
        </w:rPr>
        <w:t>6.1</w:t>
      </w:r>
      <w:r>
        <w:rPr>
          <w:highlight w:val="white"/>
        </w:rPr>
        <w:fldChar w:fldCharType="end"/>
      </w:r>
      <w:r>
        <w:rPr>
          <w:highlight w:val="white"/>
        </w:rPr>
        <w:t xml:space="preserve">. a </w:t>
      </w:r>
      <w:r>
        <w:rPr>
          <w:highlight w:val="white"/>
        </w:rPr>
        <w:fldChar w:fldCharType="begin"/>
      </w:r>
      <w:r>
        <w:rPr>
          <w:highlight w:val="white"/>
        </w:rPr>
        <w:instrText>REF _Ref507151821 \r \h</w:instrText>
      </w:r>
      <w:r>
        <w:rPr>
          <w:highlight w:val="white"/>
        </w:rPr>
      </w:r>
      <w:r>
        <w:rPr>
          <w:highlight w:val="white"/>
        </w:rPr>
        <w:fldChar w:fldCharType="separate"/>
      </w:r>
      <w:r w:rsidR="00935D6E">
        <w:rPr>
          <w:highlight w:val="white"/>
        </w:rPr>
        <w:t>6.2</w:t>
      </w:r>
      <w:r>
        <w:rPr>
          <w:highlight w:val="white"/>
        </w:rPr>
        <w:fldChar w:fldCharType="end"/>
      </w:r>
      <w:r>
        <w:rPr>
          <w:highlight w:val="white"/>
        </w:rPr>
        <w:t xml:space="preserve">. těchto Podmínek zavést bezpečnostní opatření nebo povinnosti dle odst. </w:t>
      </w:r>
      <w:r>
        <w:rPr>
          <w:highlight w:val="white"/>
        </w:rPr>
        <w:fldChar w:fldCharType="begin"/>
      </w:r>
      <w:r>
        <w:rPr>
          <w:highlight w:val="white"/>
        </w:rPr>
        <w:instrText>REF _Ref57023924 \r \h</w:instrText>
      </w:r>
      <w:r>
        <w:rPr>
          <w:highlight w:val="white"/>
        </w:rPr>
      </w:r>
      <w:r>
        <w:rPr>
          <w:highlight w:val="white"/>
        </w:rPr>
        <w:fldChar w:fldCharType="separate"/>
      </w:r>
      <w:r w:rsidR="00935D6E">
        <w:rPr>
          <w:highlight w:val="white"/>
        </w:rPr>
        <w:t>6.3</w:t>
      </w:r>
      <w:r>
        <w:rPr>
          <w:highlight w:val="white"/>
        </w:rPr>
        <w:fldChar w:fldCharType="end"/>
      </w:r>
      <w:r>
        <w:rPr>
          <w:highlight w:val="white"/>
        </w:rPr>
        <w:t>. těchto Podmínek tato opatření dokumentovat;</w:t>
      </w:r>
      <w:bookmarkEnd w:id="552"/>
    </w:p>
    <w:p w14:paraId="05F9E284" w14:textId="2408EECE" w:rsidR="00C63D2E" w:rsidRDefault="00732B7D" w:rsidP="00D857F4">
      <w:pPr>
        <w:pStyle w:val="SML111"/>
        <w:numPr>
          <w:ilvl w:val="2"/>
          <w:numId w:val="7"/>
        </w:numPr>
        <w:ind w:left="1418" w:hanging="851"/>
      </w:pPr>
      <w:bookmarkStart w:id="553" w:name="_Toc216280271"/>
      <w:r>
        <w:rPr>
          <w:highlight w:val="white"/>
        </w:rPr>
        <w:t xml:space="preserve">povinnosti uvedené v odst. </w:t>
      </w:r>
      <w:r>
        <w:rPr>
          <w:highlight w:val="white"/>
        </w:rPr>
        <w:fldChar w:fldCharType="begin"/>
      </w:r>
      <w:r>
        <w:rPr>
          <w:highlight w:val="white"/>
        </w:rPr>
        <w:instrText>REF _Ref87257335 \r \h</w:instrText>
      </w:r>
      <w:r>
        <w:rPr>
          <w:highlight w:val="white"/>
        </w:rPr>
      </w:r>
      <w:r>
        <w:rPr>
          <w:highlight w:val="white"/>
        </w:rPr>
        <w:fldChar w:fldCharType="separate"/>
      </w:r>
      <w:r w:rsidR="00935D6E">
        <w:rPr>
          <w:highlight w:val="white"/>
        </w:rPr>
        <w:t>7.1</w:t>
      </w:r>
      <w:r>
        <w:rPr>
          <w:highlight w:val="white"/>
        </w:rPr>
        <w:fldChar w:fldCharType="end"/>
      </w:r>
      <w:r>
        <w:rPr>
          <w:highlight w:val="white"/>
        </w:rPr>
        <w:t>. těchto Podmínek nezapojit do zpracování Další zpracovatele bez předchozího písemného souhlasu Objednatele;</w:t>
      </w:r>
      <w:bookmarkEnd w:id="553"/>
    </w:p>
    <w:p w14:paraId="5E738A43" w14:textId="18412982" w:rsidR="00C63D2E" w:rsidRDefault="00732B7D" w:rsidP="00D857F4">
      <w:pPr>
        <w:pStyle w:val="SML111"/>
        <w:numPr>
          <w:ilvl w:val="2"/>
          <w:numId w:val="7"/>
        </w:numPr>
        <w:ind w:left="1418" w:hanging="851"/>
      </w:pPr>
      <w:bookmarkStart w:id="554" w:name="_Toc216280272"/>
      <w:r>
        <w:rPr>
          <w:highlight w:val="white"/>
        </w:rPr>
        <w:t xml:space="preserve">povinnosti uvedené v odst. </w:t>
      </w:r>
      <w:r>
        <w:rPr>
          <w:highlight w:val="white"/>
        </w:rPr>
        <w:fldChar w:fldCharType="begin"/>
      </w:r>
      <w:r>
        <w:rPr>
          <w:highlight w:val="white"/>
        </w:rPr>
        <w:instrText>REF _Ref57023963 \r \h</w:instrText>
      </w:r>
      <w:r>
        <w:rPr>
          <w:highlight w:val="white"/>
        </w:rPr>
      </w:r>
      <w:r>
        <w:rPr>
          <w:highlight w:val="white"/>
        </w:rPr>
        <w:fldChar w:fldCharType="separate"/>
      </w:r>
      <w:r w:rsidR="00935D6E">
        <w:rPr>
          <w:highlight w:val="white"/>
        </w:rPr>
        <w:t>8.1.3</w:t>
      </w:r>
      <w:r>
        <w:rPr>
          <w:highlight w:val="white"/>
        </w:rPr>
        <w:fldChar w:fldCharType="end"/>
      </w:r>
      <w:r>
        <w:rPr>
          <w:highlight w:val="white"/>
        </w:rPr>
        <w:t>. těchto Podmínek ohlásit porušení zabezpečení Osobních údajů nebo jiný bezpečnostní incident.</w:t>
      </w:r>
      <w:bookmarkEnd w:id="554"/>
    </w:p>
    <w:p w14:paraId="118C21E8" w14:textId="0B97D6AF" w:rsidR="00C63D2E" w:rsidRDefault="00732B7D" w:rsidP="00D857F4">
      <w:pPr>
        <w:pStyle w:val="SML11"/>
        <w:numPr>
          <w:ilvl w:val="1"/>
          <w:numId w:val="7"/>
        </w:numPr>
      </w:pPr>
      <w:bookmarkStart w:id="555" w:name="_37m2jsg"/>
      <w:bookmarkStart w:id="556" w:name="_Ref57023989"/>
      <w:bookmarkStart w:id="557" w:name="_Toc216280273"/>
      <w:bookmarkEnd w:id="555"/>
      <w:r>
        <w:rPr>
          <w:highlight w:val="white"/>
        </w:rPr>
        <w:t>Dodavatel se zavazuje bez zbytečného odkladu přijmout technická a organizační opatření k nápravě pochybení nebo bezpečnostních rizik zjištěných Auditem v rozsahu nezbytném k zajištění nápravy.</w:t>
      </w:r>
      <w:bookmarkEnd w:id="556"/>
      <w:bookmarkEnd w:id="557"/>
    </w:p>
    <w:p w14:paraId="47FD7488" w14:textId="1352C313" w:rsidR="00C63D2E" w:rsidRDefault="00732B7D" w:rsidP="00D857F4">
      <w:pPr>
        <w:pStyle w:val="SML11"/>
        <w:numPr>
          <w:ilvl w:val="1"/>
          <w:numId w:val="7"/>
        </w:numPr>
      </w:pPr>
      <w:bookmarkStart w:id="558" w:name="_Toc216280274"/>
      <w:r>
        <w:rPr>
          <w:highlight w:val="white"/>
        </w:rPr>
        <w:t xml:space="preserve">Dodavatel se zavazuje, že Objednatel bude oprávněn provést Audit u Dalšího zpracovatele v rozsahu a za podmínek dle odst. </w:t>
      </w:r>
      <w:r>
        <w:rPr>
          <w:highlight w:val="white"/>
        </w:rPr>
        <w:fldChar w:fldCharType="begin"/>
      </w:r>
      <w:r>
        <w:rPr>
          <w:highlight w:val="white"/>
        </w:rPr>
        <w:instrText>REF _Ref57023976 \r \h</w:instrText>
      </w:r>
      <w:r>
        <w:rPr>
          <w:highlight w:val="white"/>
        </w:rPr>
      </w:r>
      <w:r>
        <w:rPr>
          <w:highlight w:val="white"/>
        </w:rPr>
        <w:fldChar w:fldCharType="separate"/>
      </w:r>
      <w:r w:rsidR="00D857F4">
        <w:rPr>
          <w:highlight w:val="white"/>
        </w:rPr>
        <w:t>8.2</w:t>
      </w:r>
      <w:r>
        <w:rPr>
          <w:highlight w:val="white"/>
        </w:rPr>
        <w:fldChar w:fldCharType="end"/>
      </w:r>
      <w:r>
        <w:rPr>
          <w:highlight w:val="white"/>
        </w:rPr>
        <w:t xml:space="preserve">. až </w:t>
      </w:r>
      <w:r>
        <w:rPr>
          <w:highlight w:val="white"/>
        </w:rPr>
        <w:fldChar w:fldCharType="begin"/>
      </w:r>
      <w:r>
        <w:rPr>
          <w:highlight w:val="white"/>
        </w:rPr>
        <w:instrText>REF _Ref57023989 \r \h</w:instrText>
      </w:r>
      <w:r>
        <w:rPr>
          <w:highlight w:val="white"/>
        </w:rPr>
      </w:r>
      <w:r>
        <w:rPr>
          <w:highlight w:val="white"/>
        </w:rPr>
        <w:fldChar w:fldCharType="separate"/>
      </w:r>
      <w:r w:rsidR="00D857F4">
        <w:rPr>
          <w:highlight w:val="white"/>
        </w:rPr>
        <w:t>8.8</w:t>
      </w:r>
      <w:r>
        <w:rPr>
          <w:highlight w:val="white"/>
        </w:rPr>
        <w:fldChar w:fldCharType="end"/>
      </w:r>
      <w:r>
        <w:rPr>
          <w:highlight w:val="white"/>
        </w:rPr>
        <w:t>. těchto Podmínek.</w:t>
      </w:r>
      <w:bookmarkEnd w:id="558"/>
    </w:p>
    <w:p w14:paraId="616C6889" w14:textId="6B9BD190" w:rsidR="00C63D2E" w:rsidRDefault="00732B7D" w:rsidP="00D857F4">
      <w:pPr>
        <w:pStyle w:val="SML1"/>
        <w:numPr>
          <w:ilvl w:val="0"/>
          <w:numId w:val="7"/>
        </w:numPr>
      </w:pPr>
      <w:bookmarkStart w:id="559" w:name="_nmf14n"/>
      <w:bookmarkStart w:id="560" w:name="_28h4qwu"/>
      <w:bookmarkStart w:id="561" w:name="_Toc216280275"/>
      <w:bookmarkStart w:id="562" w:name="_Toc216280650"/>
      <w:bookmarkStart w:id="563" w:name="_Toc219290181"/>
      <w:bookmarkStart w:id="564" w:name="_Toc219989736"/>
      <w:bookmarkStart w:id="565" w:name="_Toc219990283"/>
      <w:bookmarkEnd w:id="559"/>
      <w:bookmarkEnd w:id="560"/>
      <w:r>
        <w:rPr>
          <w:highlight w:val="white"/>
        </w:rPr>
        <w:t>Trvání zpracovatelského vztahu</w:t>
      </w:r>
      <w:bookmarkEnd w:id="561"/>
      <w:bookmarkEnd w:id="562"/>
      <w:bookmarkEnd w:id="563"/>
      <w:bookmarkEnd w:id="564"/>
      <w:bookmarkEnd w:id="565"/>
    </w:p>
    <w:p w14:paraId="0B5922C9" w14:textId="09FCA85D" w:rsidR="00C63D2E" w:rsidRDefault="00732B7D" w:rsidP="00D857F4">
      <w:pPr>
        <w:pStyle w:val="SML11"/>
        <w:numPr>
          <w:ilvl w:val="1"/>
          <w:numId w:val="199"/>
        </w:numPr>
        <w:tabs>
          <w:tab w:val="num" w:pos="851"/>
        </w:tabs>
      </w:pPr>
      <w:bookmarkStart w:id="566" w:name="_46r0co2"/>
      <w:bookmarkStart w:id="567" w:name="_Toc216280276"/>
      <w:bookmarkEnd w:id="566"/>
      <w:r w:rsidRPr="00243569">
        <w:rPr>
          <w:highlight w:val="white"/>
        </w:rPr>
        <w:t>Zpracovatelský vztah mezi Objednatelem (coby správcem osobních údajů) a Dodavatelem (coby zpracovatelem osobních údajů) trvá po celou dobu trvání Smlouvy</w:t>
      </w:r>
      <w:r>
        <w:t>.</w:t>
      </w:r>
      <w:bookmarkEnd w:id="567"/>
    </w:p>
    <w:sectPr w:rsidR="00C63D2E">
      <w:headerReference w:type="default" r:id="rId16"/>
      <w:footerReference w:type="default" r:id="rId17"/>
      <w:footerReference w:type="first" r:id="rId18"/>
      <w:pgSz w:w="11906" w:h="16838"/>
      <w:pgMar w:top="1979" w:right="1134" w:bottom="1797" w:left="1134" w:header="1588" w:footer="1145"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B7B0" w14:textId="77777777" w:rsidR="00C66345" w:rsidRDefault="00C66345">
      <w:pPr>
        <w:spacing w:after="0" w:line="240" w:lineRule="auto"/>
      </w:pPr>
      <w:r>
        <w:separator/>
      </w:r>
    </w:p>
  </w:endnote>
  <w:endnote w:type="continuationSeparator" w:id="0">
    <w:p w14:paraId="76EE02AD" w14:textId="77777777" w:rsidR="00C66345" w:rsidRDefault="00C6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408846"/>
      <w:docPartObj>
        <w:docPartGallery w:val="Page Numbers (Top of Page)"/>
        <w:docPartUnique/>
      </w:docPartObj>
    </w:sdtPr>
    <w:sdtContent>
      <w:p w14:paraId="4CAF5CFF" w14:textId="694764D8"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25</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122181">
          <w:rPr>
            <w:b/>
            <w:bCs/>
            <w:noProof/>
            <w:sz w:val="20"/>
            <w:szCs w:val="20"/>
          </w:rPr>
          <w:t>33</w:t>
        </w:r>
        <w:r w:rsidRPr="00B913BD">
          <w:rPr>
            <w:b/>
            <w:bCs/>
            <w:sz w:val="20"/>
            <w:szCs w:val="20"/>
          </w:rPr>
          <w:fldChar w:fldCharType="end"/>
        </w:r>
      </w:p>
    </w:sdtContent>
  </w:sdt>
  <w:p w14:paraId="7E8F7415" w14:textId="77777777" w:rsidR="00C63D2E" w:rsidRDefault="00C63D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583629"/>
      <w:docPartObj>
        <w:docPartGallery w:val="Page Numbers (Top of Page)"/>
        <w:docPartUnique/>
      </w:docPartObj>
    </w:sdtPr>
    <w:sdtContent>
      <w:p w14:paraId="259B070F" w14:textId="2675A6BA"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1</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122181">
          <w:rPr>
            <w:b/>
            <w:bCs/>
            <w:noProof/>
            <w:sz w:val="20"/>
            <w:szCs w:val="20"/>
          </w:rPr>
          <w:t>33</w:t>
        </w:r>
        <w:r w:rsidRPr="00B913BD">
          <w:rPr>
            <w:b/>
            <w:bCs/>
            <w:sz w:val="20"/>
            <w:szCs w:val="20"/>
          </w:rPr>
          <w:fldChar w:fldCharType="end"/>
        </w:r>
      </w:p>
    </w:sdtContent>
  </w:sdt>
  <w:p w14:paraId="476AA304" w14:textId="77777777" w:rsidR="00C63D2E" w:rsidRDefault="00C63D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E7D8" w14:textId="2BDB09B8"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122181">
      <w:rPr>
        <w:rFonts w:cs="Calibri"/>
        <w:b/>
        <w:bCs/>
        <w:noProof/>
        <w:sz w:val="20"/>
        <w:szCs w:val="20"/>
      </w:rPr>
      <w:t>1</w:t>
    </w:r>
    <w:r w:rsidRPr="00B913BD">
      <w:rPr>
        <w:rFonts w:cs="Calibri"/>
        <w:b/>
        <w:bCs/>
        <w:sz w:val="20"/>
        <w:szCs w:val="20"/>
      </w:rPr>
      <w:fldChar w:fldCharType="end"/>
    </w:r>
  </w:p>
  <w:p w14:paraId="713DF41A" w14:textId="77777777" w:rsidR="00C63D2E" w:rsidRDefault="00C63D2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070C" w14:textId="5401BDCE"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122181">
      <w:rPr>
        <w:rFonts w:cs="Calibri"/>
        <w:b/>
        <w:bCs/>
        <w:noProof/>
        <w:sz w:val="20"/>
        <w:szCs w:val="20"/>
      </w:rPr>
      <w:t>1</w:t>
    </w:r>
    <w:r w:rsidRPr="00B913BD">
      <w:rPr>
        <w:rFonts w:cs="Calibri"/>
        <w:b/>
        <w:bCs/>
        <w:sz w:val="20"/>
        <w:szCs w:val="20"/>
      </w:rPr>
      <w:fldChar w:fldCharType="end"/>
    </w:r>
  </w:p>
  <w:p w14:paraId="0D44260A" w14:textId="77777777" w:rsidR="00C63D2E" w:rsidRDefault="00C63D2E">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45B" w14:textId="7B7D9659"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122181">
      <w:rPr>
        <w:rFonts w:cs="Calibri"/>
        <w:b/>
        <w:bCs/>
        <w:noProof/>
        <w:sz w:val="20"/>
        <w:szCs w:val="20"/>
      </w:rPr>
      <w:t>1</w:t>
    </w:r>
    <w:r w:rsidRPr="00B913BD">
      <w:rPr>
        <w:rFonts w:cs="Calibri"/>
        <w:b/>
        <w:bCs/>
        <w:sz w:val="20"/>
        <w:szCs w:val="20"/>
      </w:rPr>
      <w:fldChar w:fldCharType="end"/>
    </w:r>
  </w:p>
  <w:p w14:paraId="79C40428" w14:textId="77777777" w:rsidR="00C63D2E" w:rsidRDefault="00C63D2E">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887121"/>
      <w:docPartObj>
        <w:docPartGallery w:val="Page Numbers (Top of Page)"/>
        <w:docPartUnique/>
      </w:docPartObj>
    </w:sdtPr>
    <w:sdtContent>
      <w:p w14:paraId="25267F9D" w14:textId="4F153D7E" w:rsidR="00C63D2E" w:rsidRDefault="00732B7D">
        <w:pPr>
          <w:pStyle w:val="Zpat"/>
          <w:jc w:val="right"/>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7</w:t>
        </w:r>
        <w:r>
          <w:rPr>
            <w:b/>
            <w:bCs/>
            <w:sz w:val="20"/>
            <w:szCs w:val="20"/>
          </w:rPr>
          <w:fldChar w:fldCharType="end"/>
        </w:r>
        <w:r>
          <w:rPr>
            <w:sz w:val="20"/>
            <w:szCs w:val="20"/>
          </w:rPr>
          <w:t xml:space="preserve"> z </w:t>
        </w:r>
        <w:r w:rsidRPr="00B913BD">
          <w:rPr>
            <w:b/>
            <w:bCs/>
          </w:rPr>
          <w:fldChar w:fldCharType="begin"/>
        </w:r>
        <w:r w:rsidRPr="00B913BD">
          <w:rPr>
            <w:b/>
            <w:bCs/>
            <w:sz w:val="20"/>
            <w:szCs w:val="20"/>
          </w:rPr>
          <w:instrText>SECTIONPAGES</w:instrText>
        </w:r>
        <w:r w:rsidRPr="00B913BD">
          <w:rPr>
            <w:b/>
            <w:bCs/>
            <w:sz w:val="20"/>
            <w:szCs w:val="20"/>
          </w:rPr>
          <w:fldChar w:fldCharType="separate"/>
        </w:r>
        <w:r w:rsidR="00122181">
          <w:rPr>
            <w:b/>
            <w:bCs/>
            <w:noProof/>
            <w:sz w:val="20"/>
            <w:szCs w:val="20"/>
          </w:rPr>
          <w:t>5</w:t>
        </w:r>
        <w:r w:rsidRPr="00B913BD">
          <w:rPr>
            <w:b/>
            <w:bCs/>
            <w:sz w:val="20"/>
            <w:szCs w:val="20"/>
          </w:rPr>
          <w:fldChar w:fldCharType="end"/>
        </w:r>
      </w:p>
    </w:sdtContent>
  </w:sdt>
  <w:p w14:paraId="50FA7DBB" w14:textId="77777777" w:rsidR="00C63D2E" w:rsidRDefault="00C63D2E">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8CB7" w14:textId="74539790" w:rsidR="00C63D2E" w:rsidRDefault="00732B7D">
    <w:pPr>
      <w:pStyle w:val="Zpat"/>
      <w:jc w:val="right"/>
      <w:rPr>
        <w:rFonts w:cstheme="minorHAnsi"/>
        <w:sz w:val="20"/>
        <w:szCs w:val="20"/>
      </w:rPr>
    </w:pPr>
    <w:r>
      <w:rPr>
        <w:rFonts w:cstheme="minorHAnsi"/>
        <w:sz w:val="20"/>
        <w:szCs w:val="20"/>
      </w:rPr>
      <w:t xml:space="preserve">Stránka </w:t>
    </w:r>
    <w:r>
      <w:rPr>
        <w:rFonts w:cstheme="minorHAnsi"/>
        <w:b/>
        <w:bCs/>
        <w:sz w:val="20"/>
        <w:szCs w:val="20"/>
      </w:rPr>
      <w:fldChar w:fldCharType="begin"/>
    </w:r>
    <w:r>
      <w:rPr>
        <w:rFonts w:cs="Calibri"/>
        <w:b/>
        <w:bCs/>
        <w:sz w:val="20"/>
        <w:szCs w:val="20"/>
      </w:rPr>
      <w:instrText>PAGE</w:instrText>
    </w:r>
    <w:r>
      <w:rPr>
        <w:rFonts w:cs="Calibri"/>
        <w:b/>
        <w:bCs/>
        <w:sz w:val="20"/>
        <w:szCs w:val="20"/>
      </w:rPr>
      <w:fldChar w:fldCharType="separate"/>
    </w:r>
    <w:r>
      <w:rPr>
        <w:rFonts w:cs="Calibri"/>
        <w:b/>
        <w:bCs/>
        <w:sz w:val="20"/>
        <w:szCs w:val="20"/>
      </w:rPr>
      <w:t>1</w:t>
    </w:r>
    <w:r>
      <w:rPr>
        <w:rFonts w:cs="Calibri"/>
        <w:b/>
        <w:bCs/>
        <w:sz w:val="20"/>
        <w:szCs w:val="20"/>
      </w:rPr>
      <w:fldChar w:fldCharType="end"/>
    </w:r>
    <w:r>
      <w:rPr>
        <w:rFonts w:cstheme="minorHAnsi"/>
        <w:sz w:val="20"/>
        <w:szCs w:val="20"/>
      </w:rPr>
      <w:t xml:space="preserve"> z</w:t>
    </w:r>
    <w:r w:rsidRPr="00B913BD">
      <w:rPr>
        <w:rFonts w:cstheme="minorHAnsi"/>
        <w:b/>
        <w:bCs/>
        <w:sz w:val="20"/>
        <w:szCs w:val="20"/>
      </w:rPr>
      <w:t xml:space="preserve"> </w:t>
    </w:r>
    <w:r w:rsidRPr="00B913BD">
      <w:rPr>
        <w:b/>
        <w:bCs/>
      </w:rPr>
      <w:fldChar w:fldCharType="begin"/>
    </w:r>
    <w:r w:rsidRPr="00B913BD">
      <w:rPr>
        <w:rFonts w:cs="Calibri"/>
        <w:b/>
        <w:bCs/>
        <w:sz w:val="20"/>
        <w:szCs w:val="20"/>
      </w:rPr>
      <w:instrText>SECTIONPAGES</w:instrText>
    </w:r>
    <w:r w:rsidRPr="00B913BD">
      <w:rPr>
        <w:rFonts w:cs="Calibri"/>
        <w:b/>
        <w:bCs/>
        <w:sz w:val="20"/>
        <w:szCs w:val="20"/>
      </w:rPr>
      <w:fldChar w:fldCharType="separate"/>
    </w:r>
    <w:r w:rsidR="00122181">
      <w:rPr>
        <w:rFonts w:cs="Calibri"/>
        <w:b/>
        <w:bCs/>
        <w:noProof/>
        <w:sz w:val="20"/>
        <w:szCs w:val="20"/>
      </w:rPr>
      <w:t>5</w:t>
    </w:r>
    <w:r w:rsidRPr="00B913BD">
      <w:rPr>
        <w:rFonts w:cs="Calibri"/>
        <w:b/>
        <w:bCs/>
        <w:sz w:val="20"/>
        <w:szCs w:val="20"/>
      </w:rPr>
      <w:fldChar w:fldCharType="end"/>
    </w:r>
  </w:p>
  <w:p w14:paraId="45471E59" w14:textId="77777777" w:rsidR="00C63D2E" w:rsidRDefault="00C63D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E745" w14:textId="77777777" w:rsidR="00C66345" w:rsidRDefault="00C66345">
      <w:pPr>
        <w:spacing w:after="0" w:line="240" w:lineRule="auto"/>
      </w:pPr>
      <w:r>
        <w:separator/>
      </w:r>
    </w:p>
  </w:footnote>
  <w:footnote w:type="continuationSeparator" w:id="0">
    <w:p w14:paraId="26EDC338" w14:textId="77777777" w:rsidR="00C66345" w:rsidRDefault="00C66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24D5" w14:textId="77777777" w:rsidR="00C63D2E" w:rsidRDefault="00C63D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BDB3" w14:textId="77777777" w:rsidR="00C63D2E" w:rsidRDefault="00C63D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3336" w14:textId="77777777" w:rsidR="00C63D2E" w:rsidRDefault="00C63D2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4E0D" w14:textId="77777777" w:rsidR="00C63D2E" w:rsidRDefault="00C63D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5C4"/>
    <w:multiLevelType w:val="multilevel"/>
    <w:tmpl w:val="1D8CF48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880BB2"/>
    <w:multiLevelType w:val="hybridMultilevel"/>
    <w:tmpl w:val="B92C732E"/>
    <w:lvl w:ilvl="0" w:tplc="9A2C056E">
      <w:start w:val="1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227934"/>
    <w:multiLevelType w:val="multilevel"/>
    <w:tmpl w:val="4426DB42"/>
    <w:lvl w:ilvl="0">
      <w:start w:val="1"/>
      <w:numFmt w:val="upperRoman"/>
      <w:pStyle w:val="AnShnut-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0B406CA"/>
    <w:multiLevelType w:val="multilevel"/>
    <w:tmpl w:val="58A4E474"/>
    <w:lvl w:ilvl="0">
      <w:start w:val="1"/>
      <w:numFmt w:val="decimal"/>
      <w:lvlText w:val="%1."/>
      <w:lvlJc w:val="left"/>
      <w:pPr>
        <w:tabs>
          <w:tab w:val="num" w:pos="57"/>
        </w:tabs>
        <w:ind w:left="567" w:hanging="567"/>
      </w:pPr>
    </w:lvl>
    <w:lvl w:ilvl="1">
      <w:start w:val="1"/>
      <w:numFmt w:val="decimal"/>
      <w:lvlText w:val="%1.%2."/>
      <w:lvlJc w:val="left"/>
      <w:pPr>
        <w:tabs>
          <w:tab w:val="num" w:pos="0"/>
        </w:tabs>
        <w:ind w:left="567" w:hanging="567"/>
      </w:pPr>
      <w:rPr>
        <w:rFonts w:asciiTheme="minorHAnsi" w:hAnsiTheme="minorHAnsi" w:cstheme="minorHAnsi" w:hint="default"/>
        <w:b w:val="0"/>
        <w:bCs w:val="0"/>
      </w:rPr>
    </w:lvl>
    <w:lvl w:ilvl="2">
      <w:start w:val="1"/>
      <w:numFmt w:val="decimal"/>
      <w:lvlText w:val="%1.%2.%3."/>
      <w:lvlJc w:val="left"/>
      <w:pPr>
        <w:tabs>
          <w:tab w:val="num" w:pos="0"/>
        </w:tabs>
        <w:ind w:left="7592" w:hanging="504"/>
      </w:pPr>
    </w:lvl>
    <w:lvl w:ilvl="3">
      <w:start w:val="1"/>
      <w:numFmt w:val="lowerRoman"/>
      <w:lvlText w:val="%4."/>
      <w:lvlJc w:val="left"/>
      <w:pPr>
        <w:tabs>
          <w:tab w:val="num" w:pos="0"/>
        </w:tabs>
        <w:ind w:left="1368" w:hanging="648"/>
      </w:pPr>
    </w:lvl>
    <w:lvl w:ilvl="4">
      <w:start w:val="1"/>
      <w:numFmt w:val="decimal"/>
      <w:lvlText w:val="%1.%2.%3.%4.%5."/>
      <w:lvlJc w:val="left"/>
      <w:pPr>
        <w:tabs>
          <w:tab w:val="num" w:pos="0"/>
        </w:tabs>
        <w:ind w:left="1872" w:hanging="792"/>
      </w:pPr>
    </w:lvl>
    <w:lvl w:ilvl="5">
      <w:start w:val="1"/>
      <w:numFmt w:val="decimal"/>
      <w:lvlText w:val="%1.%2.%3.%4.%5.%6."/>
      <w:lvlJc w:val="left"/>
      <w:pPr>
        <w:tabs>
          <w:tab w:val="num" w:pos="0"/>
        </w:tabs>
        <w:ind w:left="2376" w:hanging="936"/>
      </w:pPr>
    </w:lvl>
    <w:lvl w:ilvl="6">
      <w:start w:val="1"/>
      <w:numFmt w:val="decimal"/>
      <w:lvlText w:val="%1.%2.%3.%4.%5.%6.%7."/>
      <w:lvlJc w:val="left"/>
      <w:pPr>
        <w:tabs>
          <w:tab w:val="num" w:pos="0"/>
        </w:tabs>
        <w:ind w:left="2880" w:hanging="1080"/>
      </w:pPr>
    </w:lvl>
    <w:lvl w:ilvl="7">
      <w:start w:val="1"/>
      <w:numFmt w:val="decimal"/>
      <w:lvlText w:val="%1.%2.%3.%4.%5.%6.%7.%8."/>
      <w:lvlJc w:val="left"/>
      <w:pPr>
        <w:tabs>
          <w:tab w:val="num" w:pos="0"/>
        </w:tabs>
        <w:ind w:left="3384" w:hanging="1224"/>
      </w:pPr>
    </w:lvl>
    <w:lvl w:ilvl="8">
      <w:start w:val="1"/>
      <w:numFmt w:val="decimal"/>
      <w:lvlText w:val="%1.%2.%3.%4.%5.%6.%7.%8.%9."/>
      <w:lvlJc w:val="left"/>
      <w:pPr>
        <w:tabs>
          <w:tab w:val="num" w:pos="0"/>
        </w:tabs>
        <w:ind w:left="3960" w:hanging="1440"/>
      </w:pPr>
    </w:lvl>
  </w:abstractNum>
  <w:abstractNum w:abstractNumId="4" w15:restartNumberingAfterBreak="0">
    <w:nsid w:val="22C21301"/>
    <w:multiLevelType w:val="multilevel"/>
    <w:tmpl w:val="A792F6DC"/>
    <w:lvl w:ilvl="0">
      <w:start w:val="1"/>
      <w:numFmt w:val="decimal"/>
      <w:pStyle w:val="Kapitola"/>
      <w:lvlText w:val="%1."/>
      <w:lvlJc w:val="left"/>
      <w:pPr>
        <w:tabs>
          <w:tab w:val="num" w:pos="0"/>
        </w:tabs>
        <w:ind w:left="360" w:hanging="360"/>
      </w:pPr>
    </w:lvl>
    <w:lvl w:ilvl="1">
      <w:start w:val="1"/>
      <w:numFmt w:val="lowerLetter"/>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55559C5"/>
    <w:multiLevelType w:val="multilevel"/>
    <w:tmpl w:val="4DA63FF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AD62B7"/>
    <w:multiLevelType w:val="multilevel"/>
    <w:tmpl w:val="80222154"/>
    <w:lvl w:ilvl="0">
      <w:start w:val="1"/>
      <w:numFmt w:val="lowerLetter"/>
      <w:pStyle w:val="Styl1a"/>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2E5C4422"/>
    <w:multiLevelType w:val="multilevel"/>
    <w:tmpl w:val="3EBAB6E8"/>
    <w:lvl w:ilvl="0">
      <w:start w:val="1"/>
      <w:numFmt w:val="lowerLetter"/>
      <w:pStyle w:val="SMLa"/>
      <w:lvlText w:val="%1)"/>
      <w:lvlJc w:val="left"/>
      <w:pPr>
        <w:tabs>
          <w:tab w:val="num" w:pos="0"/>
        </w:tabs>
        <w:ind w:left="1134" w:hanging="567"/>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8" w15:restartNumberingAfterBreak="0">
    <w:nsid w:val="332C5850"/>
    <w:multiLevelType w:val="multilevel"/>
    <w:tmpl w:val="66AC7142"/>
    <w:lvl w:ilvl="0">
      <w:start w:val="1"/>
      <w:numFmt w:val="upperLetter"/>
      <w:pStyle w:val="SMLkapitoly"/>
      <w:lvlText w:val="Díl %1."/>
      <w:lvlJc w:val="left"/>
      <w:pPr>
        <w:tabs>
          <w:tab w:val="num" w:pos="0"/>
        </w:tabs>
        <w:ind w:left="1287" w:hanging="360"/>
      </w:pPr>
      <w:rPr>
        <w:cap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9" w15:restartNumberingAfterBreak="0">
    <w:nsid w:val="37740C5F"/>
    <w:multiLevelType w:val="multilevel"/>
    <w:tmpl w:val="42B456D4"/>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15:restartNumberingAfterBreak="0">
    <w:nsid w:val="3ED23B4A"/>
    <w:multiLevelType w:val="multilevel"/>
    <w:tmpl w:val="8962147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16B5F1D"/>
    <w:multiLevelType w:val="hybridMultilevel"/>
    <w:tmpl w:val="F08E3018"/>
    <w:lvl w:ilvl="0" w:tplc="7090CB5A">
      <w:start w:val="112"/>
      <w:numFmt w:val="bullet"/>
      <w:lvlText w:val="-"/>
      <w:lvlJc w:val="left"/>
      <w:pPr>
        <w:ind w:left="1778" w:hanging="360"/>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4C726EB0"/>
    <w:multiLevelType w:val="multilevel"/>
    <w:tmpl w:val="379A6AC4"/>
    <w:lvl w:ilvl="0">
      <w:start w:val="1"/>
      <w:numFmt w:val="decimal"/>
      <w:pStyle w:val="An11"/>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CC86A77"/>
    <w:multiLevelType w:val="multilevel"/>
    <w:tmpl w:val="CF884340"/>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15:restartNumberingAfterBreak="0">
    <w:nsid w:val="4F2930CB"/>
    <w:multiLevelType w:val="multilevel"/>
    <w:tmpl w:val="3C8E8558"/>
    <w:lvl w:ilvl="0">
      <w:start w:val="1"/>
      <w:numFmt w:val="upperRoman"/>
      <w:pStyle w:val="AnZvr-im"/>
      <w:lvlText w:val="%1."/>
      <w:lvlJc w:val="left"/>
      <w:pPr>
        <w:tabs>
          <w:tab w:val="num" w:pos="0"/>
        </w:tabs>
        <w:ind w:left="720" w:hanging="360"/>
      </w:pPr>
      <w:rPr>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2472935"/>
    <w:multiLevelType w:val="multilevel"/>
    <w:tmpl w:val="00F06B60"/>
    <w:lvl w:ilvl="0">
      <w:numFmt w:val="bullet"/>
      <w:lvlText w:val="-"/>
      <w:lvlJc w:val="left"/>
      <w:pPr>
        <w:tabs>
          <w:tab w:val="num" w:pos="0"/>
        </w:tabs>
        <w:ind w:left="1494" w:hanging="360"/>
      </w:pPr>
      <w:rPr>
        <w:rFonts w:ascii="Calibri" w:hAnsi="Calibri" w:cs="Calibri" w:hint="default"/>
      </w:rPr>
    </w:lvl>
    <w:lvl w:ilvl="1">
      <w:start w:val="1"/>
      <w:numFmt w:val="bullet"/>
      <w:lvlText w:val="o"/>
      <w:lvlJc w:val="left"/>
      <w:pPr>
        <w:tabs>
          <w:tab w:val="num" w:pos="0"/>
        </w:tabs>
        <w:ind w:left="2214" w:hanging="360"/>
      </w:pPr>
      <w:rPr>
        <w:rFonts w:ascii="Courier New" w:hAnsi="Courier New" w:cs="Courier New" w:hint="default"/>
      </w:rPr>
    </w:lvl>
    <w:lvl w:ilvl="2">
      <w:start w:val="1"/>
      <w:numFmt w:val="bullet"/>
      <w:lvlText w:val=""/>
      <w:lvlJc w:val="left"/>
      <w:pPr>
        <w:tabs>
          <w:tab w:val="num" w:pos="0"/>
        </w:tabs>
        <w:ind w:left="2934" w:hanging="360"/>
      </w:pPr>
      <w:rPr>
        <w:rFonts w:ascii="Wingdings" w:hAnsi="Wingdings" w:cs="Wingdings" w:hint="default"/>
      </w:rPr>
    </w:lvl>
    <w:lvl w:ilvl="3">
      <w:start w:val="1"/>
      <w:numFmt w:val="bullet"/>
      <w:lvlText w:val=""/>
      <w:lvlJc w:val="left"/>
      <w:pPr>
        <w:tabs>
          <w:tab w:val="num" w:pos="0"/>
        </w:tabs>
        <w:ind w:left="3654" w:hanging="360"/>
      </w:pPr>
      <w:rPr>
        <w:rFonts w:ascii="Symbol" w:hAnsi="Symbol" w:cs="Symbol" w:hint="default"/>
      </w:rPr>
    </w:lvl>
    <w:lvl w:ilvl="4">
      <w:start w:val="1"/>
      <w:numFmt w:val="bullet"/>
      <w:lvlText w:val="o"/>
      <w:lvlJc w:val="left"/>
      <w:pPr>
        <w:tabs>
          <w:tab w:val="num" w:pos="0"/>
        </w:tabs>
        <w:ind w:left="4374" w:hanging="360"/>
      </w:pPr>
      <w:rPr>
        <w:rFonts w:ascii="Courier New" w:hAnsi="Courier New" w:cs="Courier New" w:hint="default"/>
      </w:rPr>
    </w:lvl>
    <w:lvl w:ilvl="5">
      <w:start w:val="1"/>
      <w:numFmt w:val="bullet"/>
      <w:lvlText w:val=""/>
      <w:lvlJc w:val="left"/>
      <w:pPr>
        <w:tabs>
          <w:tab w:val="num" w:pos="0"/>
        </w:tabs>
        <w:ind w:left="5094" w:hanging="360"/>
      </w:pPr>
      <w:rPr>
        <w:rFonts w:ascii="Wingdings" w:hAnsi="Wingdings" w:cs="Wingdings" w:hint="default"/>
      </w:rPr>
    </w:lvl>
    <w:lvl w:ilvl="6">
      <w:start w:val="1"/>
      <w:numFmt w:val="bullet"/>
      <w:lvlText w:val=""/>
      <w:lvlJc w:val="left"/>
      <w:pPr>
        <w:tabs>
          <w:tab w:val="num" w:pos="0"/>
        </w:tabs>
        <w:ind w:left="5814" w:hanging="360"/>
      </w:pPr>
      <w:rPr>
        <w:rFonts w:ascii="Symbol" w:hAnsi="Symbol" w:cs="Symbol" w:hint="default"/>
      </w:rPr>
    </w:lvl>
    <w:lvl w:ilvl="7">
      <w:start w:val="1"/>
      <w:numFmt w:val="bullet"/>
      <w:lvlText w:val="o"/>
      <w:lvlJc w:val="left"/>
      <w:pPr>
        <w:tabs>
          <w:tab w:val="num" w:pos="0"/>
        </w:tabs>
        <w:ind w:left="6534" w:hanging="360"/>
      </w:pPr>
      <w:rPr>
        <w:rFonts w:ascii="Courier New" w:hAnsi="Courier New" w:cs="Courier New" w:hint="default"/>
      </w:rPr>
    </w:lvl>
    <w:lvl w:ilvl="8">
      <w:start w:val="1"/>
      <w:numFmt w:val="bullet"/>
      <w:lvlText w:val=""/>
      <w:lvlJc w:val="left"/>
      <w:pPr>
        <w:tabs>
          <w:tab w:val="num" w:pos="0"/>
        </w:tabs>
        <w:ind w:left="7254" w:hanging="360"/>
      </w:pPr>
      <w:rPr>
        <w:rFonts w:ascii="Wingdings" w:hAnsi="Wingdings" w:cs="Wingdings" w:hint="default"/>
      </w:rPr>
    </w:lvl>
  </w:abstractNum>
  <w:abstractNum w:abstractNumId="16" w15:restartNumberingAfterBreak="0">
    <w:nsid w:val="59DC0CF0"/>
    <w:multiLevelType w:val="multilevel"/>
    <w:tmpl w:val="1616B792"/>
    <w:lvl w:ilvl="0">
      <w:start w:val="1"/>
      <w:numFmt w:val="lowerRoman"/>
      <w:pStyle w:val="i"/>
      <w:lvlText w:val="%1."/>
      <w:lvlJc w:val="left"/>
      <w:pPr>
        <w:tabs>
          <w:tab w:val="num" w:pos="-283"/>
        </w:tabs>
        <w:ind w:left="785" w:hanging="360"/>
      </w:pPr>
      <w:rPr>
        <w:color w:val="auto"/>
      </w:rPr>
    </w:lvl>
    <w:lvl w:ilvl="1">
      <w:start w:val="1"/>
      <w:numFmt w:val="lowerLetter"/>
      <w:lvlText w:val="%2."/>
      <w:lvlJc w:val="left"/>
      <w:pPr>
        <w:tabs>
          <w:tab w:val="num" w:pos="-283"/>
        </w:tabs>
        <w:ind w:left="1505" w:hanging="360"/>
      </w:pPr>
    </w:lvl>
    <w:lvl w:ilvl="2">
      <w:start w:val="1"/>
      <w:numFmt w:val="lowerRoman"/>
      <w:lvlText w:val="%3."/>
      <w:lvlJc w:val="right"/>
      <w:pPr>
        <w:tabs>
          <w:tab w:val="num" w:pos="-283"/>
        </w:tabs>
        <w:ind w:left="2225" w:hanging="180"/>
      </w:pPr>
    </w:lvl>
    <w:lvl w:ilvl="3">
      <w:start w:val="1"/>
      <w:numFmt w:val="decimal"/>
      <w:lvlText w:val="%4."/>
      <w:lvlJc w:val="left"/>
      <w:pPr>
        <w:tabs>
          <w:tab w:val="num" w:pos="-283"/>
        </w:tabs>
        <w:ind w:left="2945" w:hanging="360"/>
      </w:pPr>
    </w:lvl>
    <w:lvl w:ilvl="4">
      <w:start w:val="1"/>
      <w:numFmt w:val="lowerLetter"/>
      <w:lvlText w:val="%5."/>
      <w:lvlJc w:val="left"/>
      <w:pPr>
        <w:tabs>
          <w:tab w:val="num" w:pos="-283"/>
        </w:tabs>
        <w:ind w:left="3665" w:hanging="360"/>
      </w:pPr>
    </w:lvl>
    <w:lvl w:ilvl="5">
      <w:start w:val="1"/>
      <w:numFmt w:val="lowerRoman"/>
      <w:lvlText w:val="%6."/>
      <w:lvlJc w:val="right"/>
      <w:pPr>
        <w:tabs>
          <w:tab w:val="num" w:pos="-283"/>
        </w:tabs>
        <w:ind w:left="4385" w:hanging="180"/>
      </w:pPr>
    </w:lvl>
    <w:lvl w:ilvl="6">
      <w:start w:val="1"/>
      <w:numFmt w:val="decimal"/>
      <w:lvlText w:val="%7."/>
      <w:lvlJc w:val="left"/>
      <w:pPr>
        <w:tabs>
          <w:tab w:val="num" w:pos="-283"/>
        </w:tabs>
        <w:ind w:left="5105" w:hanging="360"/>
      </w:pPr>
    </w:lvl>
    <w:lvl w:ilvl="7">
      <w:start w:val="1"/>
      <w:numFmt w:val="lowerLetter"/>
      <w:lvlText w:val="%8."/>
      <w:lvlJc w:val="left"/>
      <w:pPr>
        <w:tabs>
          <w:tab w:val="num" w:pos="-283"/>
        </w:tabs>
        <w:ind w:left="5825" w:hanging="360"/>
      </w:pPr>
    </w:lvl>
    <w:lvl w:ilvl="8">
      <w:start w:val="1"/>
      <w:numFmt w:val="lowerRoman"/>
      <w:lvlText w:val="%9."/>
      <w:lvlJc w:val="right"/>
      <w:pPr>
        <w:tabs>
          <w:tab w:val="num" w:pos="-283"/>
        </w:tabs>
        <w:ind w:left="6545" w:hanging="180"/>
      </w:pPr>
    </w:lvl>
  </w:abstractNum>
  <w:abstractNum w:abstractNumId="17" w15:restartNumberingAfterBreak="0">
    <w:nsid w:val="59EC6AFB"/>
    <w:multiLevelType w:val="multilevel"/>
    <w:tmpl w:val="D0C6C44C"/>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4A0DEA"/>
    <w:multiLevelType w:val="multilevel"/>
    <w:tmpl w:val="D6F2A586"/>
    <w:lvl w:ilvl="0">
      <w:start w:val="3"/>
      <w:numFmt w:val="bullet"/>
      <w:lvlText w:val="-"/>
      <w:lvlJc w:val="left"/>
      <w:pPr>
        <w:tabs>
          <w:tab w:val="num" w:pos="0"/>
        </w:tabs>
        <w:ind w:left="1069" w:hanging="360"/>
      </w:pPr>
      <w:rPr>
        <w:rFonts w:ascii="Calibri" w:hAnsi="Calibri" w:cs="Calibri"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9" w15:restartNumberingAfterBreak="0">
    <w:nsid w:val="63806FDE"/>
    <w:multiLevelType w:val="multilevel"/>
    <w:tmpl w:val="E95C10EC"/>
    <w:lvl w:ilvl="0">
      <w:start w:val="1"/>
      <w:numFmt w:val="bullet"/>
      <w:pStyle w:val="SMLOdrka"/>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3812940"/>
    <w:multiLevelType w:val="hybridMultilevel"/>
    <w:tmpl w:val="6D9A108C"/>
    <w:lvl w:ilvl="0" w:tplc="7090CB5A">
      <w:start w:val="112"/>
      <w:numFmt w:val="bullet"/>
      <w:lvlText w:val="-"/>
      <w:lvlJc w:val="left"/>
      <w:pPr>
        <w:ind w:left="1778"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3D56E6"/>
    <w:multiLevelType w:val="hybridMultilevel"/>
    <w:tmpl w:val="05F4A102"/>
    <w:lvl w:ilvl="0" w:tplc="3042CB9C">
      <w:start w:val="1"/>
      <w:numFmt w:val="lowerLetter"/>
      <w:lvlText w:val="(%1)"/>
      <w:lvlJc w:val="left"/>
      <w:pPr>
        <w:ind w:left="17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F130D3"/>
    <w:multiLevelType w:val="multilevel"/>
    <w:tmpl w:val="A29E17B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4F6725C"/>
    <w:multiLevelType w:val="multilevel"/>
    <w:tmpl w:val="43F80F28"/>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4" w15:restartNumberingAfterBreak="0">
    <w:nsid w:val="66104483"/>
    <w:multiLevelType w:val="multilevel"/>
    <w:tmpl w:val="415CC36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6CFB2AD9"/>
    <w:multiLevelType w:val="multilevel"/>
    <w:tmpl w:val="083886E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E7F5A79"/>
    <w:multiLevelType w:val="multilevel"/>
    <w:tmpl w:val="359E513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F707D76"/>
    <w:multiLevelType w:val="multilevel"/>
    <w:tmpl w:val="32347816"/>
    <w:lvl w:ilvl="0">
      <w:start w:val="1"/>
      <w:numFmt w:val="decimal"/>
      <w:pStyle w:val="PRINAZEV"/>
      <w:lvlText w:val="PŘÍLOHA Č. %1 –"/>
      <w:lvlJc w:val="left"/>
      <w:pPr>
        <w:tabs>
          <w:tab w:val="num" w:pos="0"/>
        </w:tabs>
        <w:ind w:left="0" w:firstLine="284"/>
      </w:pPr>
      <w:rPr>
        <w:b w:val="0"/>
        <w:bCs w:val="0"/>
        <w:i w:val="0"/>
        <w:iCs w:val="0"/>
        <w:caps w:val="0"/>
        <w:smallCaps w:val="0"/>
        <w:strike w:val="0"/>
        <w:dstrike w:val="0"/>
        <w:vanish w:val="0"/>
        <w:color w:val="000000"/>
        <w:spacing w:val="0"/>
        <w:kern w:val="0"/>
        <w:position w:val="0"/>
        <w:sz w:val="40"/>
        <w:szCs w:val="40"/>
        <w:u w:val="none"/>
        <w:effect w:val="none"/>
        <w:vertAlign w:val="baseline"/>
        <w:em w:val="none"/>
        <w:lang w:bidi="x-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8" w15:restartNumberingAfterBreak="0">
    <w:nsid w:val="75470327"/>
    <w:multiLevelType w:val="multilevel"/>
    <w:tmpl w:val="0FB85950"/>
    <w:lvl w:ilvl="0">
      <w:start w:val="1"/>
      <w:numFmt w:val="lowerRoman"/>
      <w:lvlText w:val="%1."/>
      <w:lvlJc w:val="left"/>
      <w:pPr>
        <w:tabs>
          <w:tab w:val="num" w:pos="0"/>
        </w:tabs>
        <w:ind w:left="1069" w:hanging="360"/>
      </w:pPr>
      <w:rPr>
        <w:rFonts w:hint="default"/>
        <w:color w:val="auto"/>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9" w15:restartNumberingAfterBreak="0">
    <w:nsid w:val="78890398"/>
    <w:multiLevelType w:val="multilevel"/>
    <w:tmpl w:val="38ECFE04"/>
    <w:lvl w:ilvl="0">
      <w:start w:val="1"/>
      <w:numFmt w:val="lowerRoman"/>
      <w:pStyle w:val="AnNormal-sli"/>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0" w15:restartNumberingAfterBreak="0">
    <w:nsid w:val="78DE204C"/>
    <w:multiLevelType w:val="multilevel"/>
    <w:tmpl w:val="5E2C48D6"/>
    <w:lvl w:ilvl="0">
      <w:numFmt w:val="bullet"/>
      <w:lvlText w:val="-"/>
      <w:lvlJc w:val="left"/>
      <w:pPr>
        <w:tabs>
          <w:tab w:val="num" w:pos="0"/>
        </w:tabs>
        <w:ind w:left="2061" w:hanging="360"/>
      </w:pPr>
      <w:rPr>
        <w:rFonts w:ascii="Calibri" w:hAnsi="Calibri" w:cs="Calibri"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31" w15:restartNumberingAfterBreak="0">
    <w:nsid w:val="796F5C73"/>
    <w:multiLevelType w:val="hybridMultilevel"/>
    <w:tmpl w:val="029C7F50"/>
    <w:lvl w:ilvl="0" w:tplc="F1BA048E">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312875979">
    <w:abstractNumId w:val="2"/>
  </w:num>
  <w:num w:numId="2" w16cid:durableId="454645153">
    <w:abstractNumId w:val="29"/>
  </w:num>
  <w:num w:numId="3" w16cid:durableId="236092647">
    <w:abstractNumId w:val="12"/>
  </w:num>
  <w:num w:numId="4" w16cid:durableId="1508910895">
    <w:abstractNumId w:val="6"/>
  </w:num>
  <w:num w:numId="5" w16cid:durableId="1925609291">
    <w:abstractNumId w:val="19"/>
  </w:num>
  <w:num w:numId="6" w16cid:durableId="708334150">
    <w:abstractNumId w:val="14"/>
  </w:num>
  <w:num w:numId="7" w16cid:durableId="339698196">
    <w:abstractNumId w:val="3"/>
  </w:num>
  <w:num w:numId="8" w16cid:durableId="744107130">
    <w:abstractNumId w:val="16"/>
  </w:num>
  <w:num w:numId="9" w16cid:durableId="1948081190">
    <w:abstractNumId w:val="27"/>
  </w:num>
  <w:num w:numId="10" w16cid:durableId="1989747630">
    <w:abstractNumId w:val="7"/>
  </w:num>
  <w:num w:numId="11" w16cid:durableId="406198135">
    <w:abstractNumId w:val="8"/>
  </w:num>
  <w:num w:numId="12" w16cid:durableId="1338998167">
    <w:abstractNumId w:val="10"/>
  </w:num>
  <w:num w:numId="13" w16cid:durableId="1938948381">
    <w:abstractNumId w:val="22"/>
  </w:num>
  <w:num w:numId="14" w16cid:durableId="645361594">
    <w:abstractNumId w:val="5"/>
  </w:num>
  <w:num w:numId="15" w16cid:durableId="500048367">
    <w:abstractNumId w:val="4"/>
  </w:num>
  <w:num w:numId="16" w16cid:durableId="755245468">
    <w:abstractNumId w:val="30"/>
  </w:num>
  <w:num w:numId="17" w16cid:durableId="1872649468">
    <w:abstractNumId w:val="18"/>
  </w:num>
  <w:num w:numId="18" w16cid:durableId="1325547815">
    <w:abstractNumId w:val="17"/>
  </w:num>
  <w:num w:numId="19" w16cid:durableId="98765428">
    <w:abstractNumId w:val="0"/>
  </w:num>
  <w:num w:numId="20" w16cid:durableId="2071266889">
    <w:abstractNumId w:val="26"/>
  </w:num>
  <w:num w:numId="21" w16cid:durableId="1639068801">
    <w:abstractNumId w:val="15"/>
  </w:num>
  <w:num w:numId="22" w16cid:durableId="158352587">
    <w:abstractNumId w:val="25"/>
  </w:num>
  <w:num w:numId="23" w16cid:durableId="1902402794">
    <w:abstractNumId w:val="24"/>
  </w:num>
  <w:num w:numId="24" w16cid:durableId="489181186">
    <w:abstractNumId w:val="3"/>
    <w:lvlOverride w:ilvl="0">
      <w:startOverride w:val="1"/>
    </w:lvlOverride>
  </w:num>
  <w:num w:numId="25" w16cid:durableId="208493556">
    <w:abstractNumId w:val="3"/>
  </w:num>
  <w:num w:numId="26" w16cid:durableId="524516681">
    <w:abstractNumId w:val="16"/>
    <w:lvlOverride w:ilvl="0">
      <w:startOverride w:val="1"/>
    </w:lvlOverride>
  </w:num>
  <w:num w:numId="27" w16cid:durableId="166092624">
    <w:abstractNumId w:val="16"/>
  </w:num>
  <w:num w:numId="28" w16cid:durableId="1027832687">
    <w:abstractNumId w:val="3"/>
  </w:num>
  <w:num w:numId="29" w16cid:durableId="535854573">
    <w:abstractNumId w:val="3"/>
  </w:num>
  <w:num w:numId="30" w16cid:durableId="1858694489">
    <w:abstractNumId w:val="3"/>
  </w:num>
  <w:num w:numId="31" w16cid:durableId="241187248">
    <w:abstractNumId w:val="3"/>
  </w:num>
  <w:num w:numId="32" w16cid:durableId="20474065">
    <w:abstractNumId w:val="3"/>
  </w:num>
  <w:num w:numId="33" w16cid:durableId="242955303">
    <w:abstractNumId w:val="3"/>
  </w:num>
  <w:num w:numId="34" w16cid:durableId="689600888">
    <w:abstractNumId w:val="3"/>
  </w:num>
  <w:num w:numId="35" w16cid:durableId="300576820">
    <w:abstractNumId w:val="3"/>
  </w:num>
  <w:num w:numId="36" w16cid:durableId="522086501">
    <w:abstractNumId w:val="3"/>
  </w:num>
  <w:num w:numId="37" w16cid:durableId="551310737">
    <w:abstractNumId w:val="3"/>
  </w:num>
  <w:num w:numId="38" w16cid:durableId="1609893787">
    <w:abstractNumId w:val="3"/>
  </w:num>
  <w:num w:numId="39" w16cid:durableId="1209992160">
    <w:abstractNumId w:val="3"/>
  </w:num>
  <w:num w:numId="40" w16cid:durableId="1658806446">
    <w:abstractNumId w:val="3"/>
  </w:num>
  <w:num w:numId="41" w16cid:durableId="541676436">
    <w:abstractNumId w:val="3"/>
  </w:num>
  <w:num w:numId="42" w16cid:durableId="294532345">
    <w:abstractNumId w:val="3"/>
  </w:num>
  <w:num w:numId="43" w16cid:durableId="2066753027">
    <w:abstractNumId w:val="3"/>
  </w:num>
  <w:num w:numId="44" w16cid:durableId="453672050">
    <w:abstractNumId w:val="3"/>
  </w:num>
  <w:num w:numId="45" w16cid:durableId="1959990598">
    <w:abstractNumId w:val="3"/>
  </w:num>
  <w:num w:numId="46" w16cid:durableId="1898012754">
    <w:abstractNumId w:val="3"/>
  </w:num>
  <w:num w:numId="47" w16cid:durableId="4210593">
    <w:abstractNumId w:val="3"/>
  </w:num>
  <w:num w:numId="48" w16cid:durableId="188300039">
    <w:abstractNumId w:val="3"/>
  </w:num>
  <w:num w:numId="49" w16cid:durableId="1207791165">
    <w:abstractNumId w:val="3"/>
  </w:num>
  <w:num w:numId="50" w16cid:durableId="827743044">
    <w:abstractNumId w:val="3"/>
  </w:num>
  <w:num w:numId="51" w16cid:durableId="911357482">
    <w:abstractNumId w:val="3"/>
  </w:num>
  <w:num w:numId="52" w16cid:durableId="1821267326">
    <w:abstractNumId w:val="3"/>
  </w:num>
  <w:num w:numId="53" w16cid:durableId="816721487">
    <w:abstractNumId w:val="3"/>
  </w:num>
  <w:num w:numId="54" w16cid:durableId="1655836129">
    <w:abstractNumId w:val="3"/>
  </w:num>
  <w:num w:numId="55" w16cid:durableId="338118412">
    <w:abstractNumId w:val="3"/>
  </w:num>
  <w:num w:numId="56" w16cid:durableId="338580083">
    <w:abstractNumId w:val="3"/>
  </w:num>
  <w:num w:numId="57" w16cid:durableId="1602294801">
    <w:abstractNumId w:val="3"/>
  </w:num>
  <w:num w:numId="58" w16cid:durableId="887834624">
    <w:abstractNumId w:val="3"/>
  </w:num>
  <w:num w:numId="59" w16cid:durableId="1425374494">
    <w:abstractNumId w:val="3"/>
  </w:num>
  <w:num w:numId="60" w16cid:durableId="1092630706">
    <w:abstractNumId w:val="3"/>
  </w:num>
  <w:num w:numId="61" w16cid:durableId="1178692739">
    <w:abstractNumId w:val="3"/>
  </w:num>
  <w:num w:numId="62" w16cid:durableId="2057509821">
    <w:abstractNumId w:val="3"/>
  </w:num>
  <w:num w:numId="63" w16cid:durableId="324746388">
    <w:abstractNumId w:val="3"/>
  </w:num>
  <w:num w:numId="64" w16cid:durableId="332537378">
    <w:abstractNumId w:val="3"/>
  </w:num>
  <w:num w:numId="65" w16cid:durableId="743453806">
    <w:abstractNumId w:val="3"/>
  </w:num>
  <w:num w:numId="66" w16cid:durableId="1973976529">
    <w:abstractNumId w:val="3"/>
  </w:num>
  <w:num w:numId="67" w16cid:durableId="1949970069">
    <w:abstractNumId w:val="3"/>
  </w:num>
  <w:num w:numId="68" w16cid:durableId="721827414">
    <w:abstractNumId w:val="3"/>
  </w:num>
  <w:num w:numId="69" w16cid:durableId="1617255801">
    <w:abstractNumId w:val="3"/>
  </w:num>
  <w:num w:numId="70" w16cid:durableId="55058736">
    <w:abstractNumId w:val="3"/>
  </w:num>
  <w:num w:numId="71" w16cid:durableId="844439536">
    <w:abstractNumId w:val="3"/>
  </w:num>
  <w:num w:numId="72" w16cid:durableId="1055734278">
    <w:abstractNumId w:val="3"/>
  </w:num>
  <w:num w:numId="73" w16cid:durableId="490676129">
    <w:abstractNumId w:val="3"/>
  </w:num>
  <w:num w:numId="74" w16cid:durableId="1907106912">
    <w:abstractNumId w:val="3"/>
  </w:num>
  <w:num w:numId="75" w16cid:durableId="503324911">
    <w:abstractNumId w:val="3"/>
  </w:num>
  <w:num w:numId="76" w16cid:durableId="884100836">
    <w:abstractNumId w:val="3"/>
  </w:num>
  <w:num w:numId="77" w16cid:durableId="1433940983">
    <w:abstractNumId w:val="3"/>
  </w:num>
  <w:num w:numId="78" w16cid:durableId="667291465">
    <w:abstractNumId w:val="3"/>
  </w:num>
  <w:num w:numId="79" w16cid:durableId="1450591749">
    <w:abstractNumId w:val="3"/>
  </w:num>
  <w:num w:numId="80" w16cid:durableId="678505859">
    <w:abstractNumId w:val="3"/>
  </w:num>
  <w:num w:numId="81" w16cid:durableId="1404372393">
    <w:abstractNumId w:val="3"/>
  </w:num>
  <w:num w:numId="82" w16cid:durableId="235551503">
    <w:abstractNumId w:val="3"/>
  </w:num>
  <w:num w:numId="83" w16cid:durableId="938951027">
    <w:abstractNumId w:val="3"/>
  </w:num>
  <w:num w:numId="84" w16cid:durableId="1136411587">
    <w:abstractNumId w:val="3"/>
  </w:num>
  <w:num w:numId="85" w16cid:durableId="1966884506">
    <w:abstractNumId w:val="3"/>
  </w:num>
  <w:num w:numId="86" w16cid:durableId="917132874">
    <w:abstractNumId w:val="3"/>
  </w:num>
  <w:num w:numId="87" w16cid:durableId="2099446056">
    <w:abstractNumId w:val="3"/>
  </w:num>
  <w:num w:numId="88" w16cid:durableId="843208858">
    <w:abstractNumId w:val="3"/>
  </w:num>
  <w:num w:numId="89" w16cid:durableId="1110930337">
    <w:abstractNumId w:val="3"/>
  </w:num>
  <w:num w:numId="90" w16cid:durableId="430666308">
    <w:abstractNumId w:val="3"/>
  </w:num>
  <w:num w:numId="91" w16cid:durableId="907039111">
    <w:abstractNumId w:val="3"/>
  </w:num>
  <w:num w:numId="92" w16cid:durableId="705175461">
    <w:abstractNumId w:val="3"/>
  </w:num>
  <w:num w:numId="93" w16cid:durableId="946304706">
    <w:abstractNumId w:val="3"/>
  </w:num>
  <w:num w:numId="94" w16cid:durableId="2015305486">
    <w:abstractNumId w:val="3"/>
  </w:num>
  <w:num w:numId="95" w16cid:durableId="1372807626">
    <w:abstractNumId w:val="3"/>
  </w:num>
  <w:num w:numId="96" w16cid:durableId="1007899896">
    <w:abstractNumId w:val="3"/>
  </w:num>
  <w:num w:numId="97" w16cid:durableId="1675722264">
    <w:abstractNumId w:val="3"/>
  </w:num>
  <w:num w:numId="98" w16cid:durableId="405491879">
    <w:abstractNumId w:val="3"/>
  </w:num>
  <w:num w:numId="99" w16cid:durableId="870990604">
    <w:abstractNumId w:val="3"/>
  </w:num>
  <w:num w:numId="100" w16cid:durableId="1794984947">
    <w:abstractNumId w:val="3"/>
  </w:num>
  <w:num w:numId="101" w16cid:durableId="1765954292">
    <w:abstractNumId w:val="3"/>
  </w:num>
  <w:num w:numId="102" w16cid:durableId="66148932">
    <w:abstractNumId w:val="3"/>
  </w:num>
  <w:num w:numId="103" w16cid:durableId="242759647">
    <w:abstractNumId w:val="3"/>
  </w:num>
  <w:num w:numId="104" w16cid:durableId="1883324146">
    <w:abstractNumId w:val="16"/>
    <w:lvlOverride w:ilvl="0">
      <w:startOverride w:val="1"/>
    </w:lvlOverride>
  </w:num>
  <w:num w:numId="105" w16cid:durableId="230042257">
    <w:abstractNumId w:val="3"/>
  </w:num>
  <w:num w:numId="106" w16cid:durableId="1153564854">
    <w:abstractNumId w:val="3"/>
  </w:num>
  <w:num w:numId="107" w16cid:durableId="1406956785">
    <w:abstractNumId w:val="3"/>
  </w:num>
  <w:num w:numId="108" w16cid:durableId="383601563">
    <w:abstractNumId w:val="3"/>
  </w:num>
  <w:num w:numId="109" w16cid:durableId="903949307">
    <w:abstractNumId w:val="3"/>
  </w:num>
  <w:num w:numId="110" w16cid:durableId="1611276965">
    <w:abstractNumId w:val="3"/>
  </w:num>
  <w:num w:numId="111" w16cid:durableId="426460284">
    <w:abstractNumId w:val="3"/>
  </w:num>
  <w:num w:numId="112" w16cid:durableId="1209562321">
    <w:abstractNumId w:val="3"/>
  </w:num>
  <w:num w:numId="113" w16cid:durableId="376591958">
    <w:abstractNumId w:val="3"/>
  </w:num>
  <w:num w:numId="114" w16cid:durableId="1674339951">
    <w:abstractNumId w:val="3"/>
  </w:num>
  <w:num w:numId="115" w16cid:durableId="1668971148">
    <w:abstractNumId w:val="3"/>
  </w:num>
  <w:num w:numId="116" w16cid:durableId="132061741">
    <w:abstractNumId w:val="3"/>
  </w:num>
  <w:num w:numId="117" w16cid:durableId="267078292">
    <w:abstractNumId w:val="3"/>
  </w:num>
  <w:num w:numId="118" w16cid:durableId="658198398">
    <w:abstractNumId w:val="3"/>
  </w:num>
  <w:num w:numId="119" w16cid:durableId="208302704">
    <w:abstractNumId w:val="3"/>
  </w:num>
  <w:num w:numId="120" w16cid:durableId="986782774">
    <w:abstractNumId w:val="3"/>
  </w:num>
  <w:num w:numId="121" w16cid:durableId="627318494">
    <w:abstractNumId w:val="3"/>
  </w:num>
  <w:num w:numId="122" w16cid:durableId="1215894623">
    <w:abstractNumId w:val="3"/>
  </w:num>
  <w:num w:numId="123" w16cid:durableId="995916231">
    <w:abstractNumId w:val="3"/>
  </w:num>
  <w:num w:numId="124" w16cid:durableId="1095786965">
    <w:abstractNumId w:val="3"/>
  </w:num>
  <w:num w:numId="125" w16cid:durableId="1793817431">
    <w:abstractNumId w:val="3"/>
  </w:num>
  <w:num w:numId="126" w16cid:durableId="1143081130">
    <w:abstractNumId w:val="3"/>
  </w:num>
  <w:num w:numId="127" w16cid:durableId="922950620">
    <w:abstractNumId w:val="3"/>
  </w:num>
  <w:num w:numId="128" w16cid:durableId="2109152435">
    <w:abstractNumId w:val="3"/>
  </w:num>
  <w:num w:numId="129" w16cid:durableId="302195746">
    <w:abstractNumId w:val="3"/>
  </w:num>
  <w:num w:numId="130" w16cid:durableId="937174701">
    <w:abstractNumId w:val="3"/>
  </w:num>
  <w:num w:numId="131" w16cid:durableId="1471508653">
    <w:abstractNumId w:val="3"/>
  </w:num>
  <w:num w:numId="132" w16cid:durableId="287205232">
    <w:abstractNumId w:val="3"/>
  </w:num>
  <w:num w:numId="133" w16cid:durableId="951327817">
    <w:abstractNumId w:val="3"/>
  </w:num>
  <w:num w:numId="134" w16cid:durableId="1057975473">
    <w:abstractNumId w:val="3"/>
  </w:num>
  <w:num w:numId="135" w16cid:durableId="1431044290">
    <w:abstractNumId w:val="3"/>
  </w:num>
  <w:num w:numId="136" w16cid:durableId="1670324864">
    <w:abstractNumId w:val="3"/>
  </w:num>
  <w:num w:numId="137" w16cid:durableId="651763080">
    <w:abstractNumId w:val="3"/>
  </w:num>
  <w:num w:numId="138" w16cid:durableId="1786001224">
    <w:abstractNumId w:val="3"/>
  </w:num>
  <w:num w:numId="139" w16cid:durableId="663050983">
    <w:abstractNumId w:val="3"/>
  </w:num>
  <w:num w:numId="140" w16cid:durableId="451437763">
    <w:abstractNumId w:val="3"/>
  </w:num>
  <w:num w:numId="141" w16cid:durableId="446507666">
    <w:abstractNumId w:val="3"/>
  </w:num>
  <w:num w:numId="142" w16cid:durableId="1896744068">
    <w:abstractNumId w:val="3"/>
  </w:num>
  <w:num w:numId="143" w16cid:durableId="1112289501">
    <w:abstractNumId w:val="3"/>
  </w:num>
  <w:num w:numId="144" w16cid:durableId="1471284919">
    <w:abstractNumId w:val="3"/>
  </w:num>
  <w:num w:numId="145" w16cid:durableId="709573432">
    <w:abstractNumId w:val="3"/>
  </w:num>
  <w:num w:numId="146" w16cid:durableId="1892958841">
    <w:abstractNumId w:val="3"/>
  </w:num>
  <w:num w:numId="147" w16cid:durableId="246622721">
    <w:abstractNumId w:val="3"/>
  </w:num>
  <w:num w:numId="148" w16cid:durableId="704985505">
    <w:abstractNumId w:val="3"/>
  </w:num>
  <w:num w:numId="149" w16cid:durableId="258369763">
    <w:abstractNumId w:val="3"/>
  </w:num>
  <w:num w:numId="150" w16cid:durableId="774860171">
    <w:abstractNumId w:val="3"/>
  </w:num>
  <w:num w:numId="151" w16cid:durableId="775707848">
    <w:abstractNumId w:val="3"/>
  </w:num>
  <w:num w:numId="152" w16cid:durableId="1422989620">
    <w:abstractNumId w:val="3"/>
  </w:num>
  <w:num w:numId="153" w16cid:durableId="2007399475">
    <w:abstractNumId w:val="3"/>
  </w:num>
  <w:num w:numId="154" w16cid:durableId="569081039">
    <w:abstractNumId w:val="3"/>
  </w:num>
  <w:num w:numId="155" w16cid:durableId="1215460074">
    <w:abstractNumId w:val="3"/>
  </w:num>
  <w:num w:numId="156" w16cid:durableId="1705907476">
    <w:abstractNumId w:val="3"/>
  </w:num>
  <w:num w:numId="157" w16cid:durableId="373115917">
    <w:abstractNumId w:val="3"/>
  </w:num>
  <w:num w:numId="158" w16cid:durableId="641420654">
    <w:abstractNumId w:val="3"/>
  </w:num>
  <w:num w:numId="159" w16cid:durableId="1538003590">
    <w:abstractNumId w:val="3"/>
  </w:num>
  <w:num w:numId="160" w16cid:durableId="1093939619">
    <w:abstractNumId w:val="16"/>
    <w:lvlOverride w:ilvl="0">
      <w:startOverride w:val="1"/>
    </w:lvlOverride>
  </w:num>
  <w:num w:numId="161" w16cid:durableId="303202228">
    <w:abstractNumId w:val="16"/>
  </w:num>
  <w:num w:numId="162" w16cid:durableId="250089067">
    <w:abstractNumId w:val="3"/>
  </w:num>
  <w:num w:numId="163" w16cid:durableId="560407380">
    <w:abstractNumId w:val="3"/>
  </w:num>
  <w:num w:numId="164" w16cid:durableId="555362377">
    <w:abstractNumId w:val="3"/>
  </w:num>
  <w:num w:numId="165" w16cid:durableId="623275139">
    <w:abstractNumId w:val="3"/>
  </w:num>
  <w:num w:numId="166" w16cid:durableId="2026201234">
    <w:abstractNumId w:val="3"/>
  </w:num>
  <w:num w:numId="167" w16cid:durableId="1367025221">
    <w:abstractNumId w:val="3"/>
  </w:num>
  <w:num w:numId="168" w16cid:durableId="2001031978">
    <w:abstractNumId w:val="3"/>
  </w:num>
  <w:num w:numId="169" w16cid:durableId="930312535">
    <w:abstractNumId w:val="3"/>
  </w:num>
  <w:num w:numId="170" w16cid:durableId="52626602">
    <w:abstractNumId w:val="3"/>
  </w:num>
  <w:num w:numId="171" w16cid:durableId="1644893309">
    <w:abstractNumId w:val="3"/>
  </w:num>
  <w:num w:numId="172" w16cid:durableId="271131764">
    <w:abstractNumId w:val="3"/>
  </w:num>
  <w:num w:numId="173" w16cid:durableId="1365328200">
    <w:abstractNumId w:val="3"/>
  </w:num>
  <w:num w:numId="174" w16cid:durableId="1353413805">
    <w:abstractNumId w:val="3"/>
  </w:num>
  <w:num w:numId="175" w16cid:durableId="931352509">
    <w:abstractNumId w:val="3"/>
  </w:num>
  <w:num w:numId="176" w16cid:durableId="1034430563">
    <w:abstractNumId w:val="3"/>
  </w:num>
  <w:num w:numId="177" w16cid:durableId="1384136441">
    <w:abstractNumId w:val="3"/>
  </w:num>
  <w:num w:numId="178" w16cid:durableId="1896046676">
    <w:abstractNumId w:val="3"/>
  </w:num>
  <w:num w:numId="179" w16cid:durableId="2007828174">
    <w:abstractNumId w:val="3"/>
  </w:num>
  <w:num w:numId="180" w16cid:durableId="480079872">
    <w:abstractNumId w:val="3"/>
  </w:num>
  <w:num w:numId="181" w16cid:durableId="305671671">
    <w:abstractNumId w:val="3"/>
  </w:num>
  <w:num w:numId="182" w16cid:durableId="1881211477">
    <w:abstractNumId w:val="3"/>
  </w:num>
  <w:num w:numId="183" w16cid:durableId="1133210726">
    <w:abstractNumId w:val="3"/>
  </w:num>
  <w:num w:numId="184" w16cid:durableId="1529679444">
    <w:abstractNumId w:val="3"/>
  </w:num>
  <w:num w:numId="185" w16cid:durableId="1302081736">
    <w:abstractNumId w:val="3"/>
  </w:num>
  <w:num w:numId="186" w16cid:durableId="1906796421">
    <w:abstractNumId w:val="3"/>
  </w:num>
  <w:num w:numId="187" w16cid:durableId="1273439072">
    <w:abstractNumId w:val="3"/>
  </w:num>
  <w:num w:numId="188" w16cid:durableId="1077559967">
    <w:abstractNumId w:val="3"/>
  </w:num>
  <w:num w:numId="189" w16cid:durableId="423652577">
    <w:abstractNumId w:val="3"/>
  </w:num>
  <w:num w:numId="190" w16cid:durableId="1216118296">
    <w:abstractNumId w:val="3"/>
  </w:num>
  <w:num w:numId="191" w16cid:durableId="2128311293">
    <w:abstractNumId w:val="3"/>
  </w:num>
  <w:num w:numId="192" w16cid:durableId="1786000854">
    <w:abstractNumId w:val="3"/>
  </w:num>
  <w:num w:numId="193" w16cid:durableId="1390765507">
    <w:abstractNumId w:val="3"/>
  </w:num>
  <w:num w:numId="194" w16cid:durableId="38405109">
    <w:abstractNumId w:val="3"/>
  </w:num>
  <w:num w:numId="195" w16cid:durableId="1746369361">
    <w:abstractNumId w:val="3"/>
  </w:num>
  <w:num w:numId="196" w16cid:durableId="1910461990">
    <w:abstractNumId w:val="3"/>
  </w:num>
  <w:num w:numId="197" w16cid:durableId="1467040583">
    <w:abstractNumId w:val="3"/>
  </w:num>
  <w:num w:numId="198" w16cid:durableId="1602058041">
    <w:abstractNumId w:val="3"/>
    <w:lvlOverride w:ilvl="0">
      <w:startOverride w:val="1"/>
    </w:lvlOverride>
  </w:num>
  <w:num w:numId="199" w16cid:durableId="2032800935">
    <w:abstractNumId w:val="3"/>
  </w:num>
  <w:num w:numId="200" w16cid:durableId="1999914172">
    <w:abstractNumId w:val="23"/>
  </w:num>
  <w:num w:numId="201" w16cid:durableId="2085293358">
    <w:abstractNumId w:val="13"/>
  </w:num>
  <w:num w:numId="202" w16cid:durableId="232007921">
    <w:abstractNumId w:val="9"/>
  </w:num>
  <w:num w:numId="203" w16cid:durableId="260722672">
    <w:abstractNumId w:val="28"/>
  </w:num>
  <w:num w:numId="204" w16cid:durableId="168374586">
    <w:abstractNumId w:val="11"/>
  </w:num>
  <w:num w:numId="205" w16cid:durableId="275143882">
    <w:abstractNumId w:val="31"/>
  </w:num>
  <w:num w:numId="206" w16cid:durableId="1449549462">
    <w:abstractNumId w:val="20"/>
  </w:num>
  <w:num w:numId="207" w16cid:durableId="1951278946">
    <w:abstractNumId w:val="21"/>
  </w:num>
  <w:num w:numId="208" w16cid:durableId="438834835">
    <w:abstractNumId w:val="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2MTI3MDEztDCyMDBS0lEKTi0uzszPAykwrgUADQKAViwAAAA="/>
  </w:docVars>
  <w:rsids>
    <w:rsidRoot w:val="00C63D2E"/>
    <w:rsid w:val="00037D3A"/>
    <w:rsid w:val="00046089"/>
    <w:rsid w:val="00060E77"/>
    <w:rsid w:val="00070918"/>
    <w:rsid w:val="000C44EF"/>
    <w:rsid w:val="000F1A01"/>
    <w:rsid w:val="0010716C"/>
    <w:rsid w:val="00122181"/>
    <w:rsid w:val="00123D7A"/>
    <w:rsid w:val="00127A8E"/>
    <w:rsid w:val="00134A49"/>
    <w:rsid w:val="00134AFC"/>
    <w:rsid w:val="00141643"/>
    <w:rsid w:val="00174116"/>
    <w:rsid w:val="00182099"/>
    <w:rsid w:val="00184090"/>
    <w:rsid w:val="001A2CF7"/>
    <w:rsid w:val="001A5A51"/>
    <w:rsid w:val="001E1220"/>
    <w:rsid w:val="001E3E07"/>
    <w:rsid w:val="001E499E"/>
    <w:rsid w:val="001E4E6D"/>
    <w:rsid w:val="001F6D7B"/>
    <w:rsid w:val="002127F1"/>
    <w:rsid w:val="00221D1A"/>
    <w:rsid w:val="00243569"/>
    <w:rsid w:val="0026159C"/>
    <w:rsid w:val="00276FF5"/>
    <w:rsid w:val="0028284F"/>
    <w:rsid w:val="00290845"/>
    <w:rsid w:val="002A6064"/>
    <w:rsid w:val="002F37CA"/>
    <w:rsid w:val="002F4D5B"/>
    <w:rsid w:val="00315E1E"/>
    <w:rsid w:val="00335CE7"/>
    <w:rsid w:val="003564B1"/>
    <w:rsid w:val="00357375"/>
    <w:rsid w:val="00362BC7"/>
    <w:rsid w:val="00367720"/>
    <w:rsid w:val="003842B3"/>
    <w:rsid w:val="00390957"/>
    <w:rsid w:val="003E70B4"/>
    <w:rsid w:val="003F4C7A"/>
    <w:rsid w:val="003F6778"/>
    <w:rsid w:val="003F680F"/>
    <w:rsid w:val="00407186"/>
    <w:rsid w:val="00407D7E"/>
    <w:rsid w:val="0041327A"/>
    <w:rsid w:val="00413FAA"/>
    <w:rsid w:val="004318C1"/>
    <w:rsid w:val="0043660E"/>
    <w:rsid w:val="0044176B"/>
    <w:rsid w:val="00456686"/>
    <w:rsid w:val="004803B2"/>
    <w:rsid w:val="00480EF6"/>
    <w:rsid w:val="00486449"/>
    <w:rsid w:val="00490320"/>
    <w:rsid w:val="004906CE"/>
    <w:rsid w:val="004B5C55"/>
    <w:rsid w:val="004F0A0C"/>
    <w:rsid w:val="004F4030"/>
    <w:rsid w:val="004F6407"/>
    <w:rsid w:val="00517AFC"/>
    <w:rsid w:val="00521DEC"/>
    <w:rsid w:val="00532B42"/>
    <w:rsid w:val="005348C4"/>
    <w:rsid w:val="005446A5"/>
    <w:rsid w:val="00544AAD"/>
    <w:rsid w:val="00556D1C"/>
    <w:rsid w:val="00587BAC"/>
    <w:rsid w:val="005B65C8"/>
    <w:rsid w:val="005B76C9"/>
    <w:rsid w:val="005C1C64"/>
    <w:rsid w:val="005C7FFD"/>
    <w:rsid w:val="005D7B55"/>
    <w:rsid w:val="005F26A5"/>
    <w:rsid w:val="005F5F5F"/>
    <w:rsid w:val="00606773"/>
    <w:rsid w:val="006263DB"/>
    <w:rsid w:val="006308D6"/>
    <w:rsid w:val="0063372B"/>
    <w:rsid w:val="00640AA3"/>
    <w:rsid w:val="00641291"/>
    <w:rsid w:val="0064233B"/>
    <w:rsid w:val="00654D13"/>
    <w:rsid w:val="00663718"/>
    <w:rsid w:val="00672E4B"/>
    <w:rsid w:val="00687D20"/>
    <w:rsid w:val="00690515"/>
    <w:rsid w:val="006A5A6D"/>
    <w:rsid w:val="006B2B68"/>
    <w:rsid w:val="006C1766"/>
    <w:rsid w:val="006E0EBA"/>
    <w:rsid w:val="00702CBC"/>
    <w:rsid w:val="007135E2"/>
    <w:rsid w:val="00732B7D"/>
    <w:rsid w:val="0074570A"/>
    <w:rsid w:val="00752548"/>
    <w:rsid w:val="00776347"/>
    <w:rsid w:val="00787A1B"/>
    <w:rsid w:val="00794092"/>
    <w:rsid w:val="00796F51"/>
    <w:rsid w:val="007A399B"/>
    <w:rsid w:val="007B3AD6"/>
    <w:rsid w:val="007B7F5F"/>
    <w:rsid w:val="007C0BEF"/>
    <w:rsid w:val="007C0C05"/>
    <w:rsid w:val="007D696E"/>
    <w:rsid w:val="007D7835"/>
    <w:rsid w:val="007E009E"/>
    <w:rsid w:val="00807422"/>
    <w:rsid w:val="008254A9"/>
    <w:rsid w:val="0083496A"/>
    <w:rsid w:val="0083746F"/>
    <w:rsid w:val="008628A1"/>
    <w:rsid w:val="00876B4E"/>
    <w:rsid w:val="008940B0"/>
    <w:rsid w:val="008C7D68"/>
    <w:rsid w:val="008E5685"/>
    <w:rsid w:val="008F78B7"/>
    <w:rsid w:val="009005B9"/>
    <w:rsid w:val="00903F70"/>
    <w:rsid w:val="009150F6"/>
    <w:rsid w:val="009154FC"/>
    <w:rsid w:val="0092078A"/>
    <w:rsid w:val="00935D6E"/>
    <w:rsid w:val="00963149"/>
    <w:rsid w:val="00975EF9"/>
    <w:rsid w:val="0097618A"/>
    <w:rsid w:val="00983220"/>
    <w:rsid w:val="00984220"/>
    <w:rsid w:val="00987169"/>
    <w:rsid w:val="009933A6"/>
    <w:rsid w:val="009B342B"/>
    <w:rsid w:val="009E2126"/>
    <w:rsid w:val="009E305A"/>
    <w:rsid w:val="009E72E0"/>
    <w:rsid w:val="00A07735"/>
    <w:rsid w:val="00A11DFF"/>
    <w:rsid w:val="00A13EFF"/>
    <w:rsid w:val="00A14B18"/>
    <w:rsid w:val="00A344FA"/>
    <w:rsid w:val="00A35321"/>
    <w:rsid w:val="00A35758"/>
    <w:rsid w:val="00A734E7"/>
    <w:rsid w:val="00A753B4"/>
    <w:rsid w:val="00A76A74"/>
    <w:rsid w:val="00A81E1B"/>
    <w:rsid w:val="00AA467E"/>
    <w:rsid w:val="00AA5D4D"/>
    <w:rsid w:val="00AC113A"/>
    <w:rsid w:val="00AC3074"/>
    <w:rsid w:val="00AF55EB"/>
    <w:rsid w:val="00AF5717"/>
    <w:rsid w:val="00B05379"/>
    <w:rsid w:val="00B3170E"/>
    <w:rsid w:val="00B401E8"/>
    <w:rsid w:val="00B66F33"/>
    <w:rsid w:val="00B72FD5"/>
    <w:rsid w:val="00B761E9"/>
    <w:rsid w:val="00B8410A"/>
    <w:rsid w:val="00B913BD"/>
    <w:rsid w:val="00B95DCE"/>
    <w:rsid w:val="00BA6921"/>
    <w:rsid w:val="00BC6150"/>
    <w:rsid w:val="00BD492F"/>
    <w:rsid w:val="00BE4542"/>
    <w:rsid w:val="00C3661E"/>
    <w:rsid w:val="00C45C00"/>
    <w:rsid w:val="00C47025"/>
    <w:rsid w:val="00C534BC"/>
    <w:rsid w:val="00C569E8"/>
    <w:rsid w:val="00C63D2E"/>
    <w:rsid w:val="00C65515"/>
    <w:rsid w:val="00C66345"/>
    <w:rsid w:val="00C76DCF"/>
    <w:rsid w:val="00C86776"/>
    <w:rsid w:val="00C9155E"/>
    <w:rsid w:val="00C9600E"/>
    <w:rsid w:val="00C97C66"/>
    <w:rsid w:val="00CA3C63"/>
    <w:rsid w:val="00CB7E76"/>
    <w:rsid w:val="00CC5982"/>
    <w:rsid w:val="00CC639C"/>
    <w:rsid w:val="00CF435E"/>
    <w:rsid w:val="00D2406D"/>
    <w:rsid w:val="00D26B09"/>
    <w:rsid w:val="00D550C3"/>
    <w:rsid w:val="00D65A39"/>
    <w:rsid w:val="00D857F4"/>
    <w:rsid w:val="00D9289D"/>
    <w:rsid w:val="00D95860"/>
    <w:rsid w:val="00DA207B"/>
    <w:rsid w:val="00DB4CB1"/>
    <w:rsid w:val="00DB6368"/>
    <w:rsid w:val="00DC0AB6"/>
    <w:rsid w:val="00DC7889"/>
    <w:rsid w:val="00DE0EBB"/>
    <w:rsid w:val="00DE0F37"/>
    <w:rsid w:val="00DE1D37"/>
    <w:rsid w:val="00E06036"/>
    <w:rsid w:val="00E240DD"/>
    <w:rsid w:val="00E4560B"/>
    <w:rsid w:val="00E62BA2"/>
    <w:rsid w:val="00E644AA"/>
    <w:rsid w:val="00EB2066"/>
    <w:rsid w:val="00ED22AD"/>
    <w:rsid w:val="00F1177D"/>
    <w:rsid w:val="00F3120C"/>
    <w:rsid w:val="00F31540"/>
    <w:rsid w:val="00F43299"/>
    <w:rsid w:val="00F53D07"/>
    <w:rsid w:val="00F54899"/>
    <w:rsid w:val="00F737F8"/>
    <w:rsid w:val="00F90D98"/>
    <w:rsid w:val="00FB60C5"/>
    <w:rsid w:val="00FC320F"/>
    <w:rsid w:val="00FD14FB"/>
    <w:rsid w:val="00FD4C3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9BB17"/>
  <w15:docId w15:val="{1A401831-C57E-4C00-ABCF-6FEA078D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56D4"/>
    <w:pPr>
      <w:spacing w:after="160" w:line="259" w:lineRule="auto"/>
      <w:ind w:left="567"/>
    </w:pPr>
    <w:rPr>
      <w:rFonts w:cs="Times New Roman (Základní text"/>
      <w:sz w:val="24"/>
    </w:rPr>
  </w:style>
  <w:style w:type="paragraph" w:styleId="Nadpis1">
    <w:name w:val="heading 1"/>
    <w:basedOn w:val="Normln"/>
    <w:next w:val="Normln"/>
    <w:link w:val="Nadpis1Char"/>
    <w:uiPriority w:val="9"/>
    <w:qFormat/>
    <w:rsid w:val="000656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0656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656D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0656D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qFormat/>
    <w:rsid w:val="000656D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qFormat/>
    <w:rsid w:val="000656D4"/>
    <w:rPr>
      <w:rFonts w:asciiTheme="majorHAnsi" w:eastAsiaTheme="majorEastAsia" w:hAnsiTheme="majorHAnsi" w:cstheme="majorBidi"/>
      <w:color w:val="1F3763" w:themeColor="accent1" w:themeShade="7F"/>
      <w:sz w:val="24"/>
      <w:szCs w:val="24"/>
    </w:rPr>
  </w:style>
  <w:style w:type="character" w:customStyle="1" w:styleId="ZhlavChar">
    <w:name w:val="Záhlaví Char"/>
    <w:basedOn w:val="Standardnpsmoodstavce"/>
    <w:link w:val="Zhlav"/>
    <w:uiPriority w:val="99"/>
    <w:qFormat/>
    <w:rsid w:val="000656D4"/>
    <w:rPr>
      <w:rFonts w:cs="Times New Roman (Základní text"/>
      <w:sz w:val="24"/>
    </w:rPr>
  </w:style>
  <w:style w:type="character" w:customStyle="1" w:styleId="ZpatChar">
    <w:name w:val="Zápatí Char"/>
    <w:basedOn w:val="Standardnpsmoodstavce"/>
    <w:link w:val="Zpat"/>
    <w:uiPriority w:val="99"/>
    <w:qFormat/>
    <w:rsid w:val="000656D4"/>
    <w:rPr>
      <w:rFonts w:cs="Times New Roman (Základní text"/>
      <w:sz w:val="24"/>
    </w:rPr>
  </w:style>
  <w:style w:type="character" w:customStyle="1" w:styleId="Internetovodkaz">
    <w:name w:val="Internetový odkaz"/>
    <w:basedOn w:val="Standardnpsmoodstavce"/>
    <w:uiPriority w:val="99"/>
    <w:unhideWhenUsed/>
    <w:rsid w:val="000656D4"/>
    <w:rPr>
      <w:color w:val="0563C1" w:themeColor="hyperlink"/>
      <w:u w:val="single"/>
    </w:rPr>
  </w:style>
  <w:style w:type="character" w:customStyle="1" w:styleId="Nevyeenzmnka1">
    <w:name w:val="Nevyřešená zmínka1"/>
    <w:basedOn w:val="Standardnpsmoodstavce"/>
    <w:uiPriority w:val="99"/>
    <w:semiHidden/>
    <w:unhideWhenUsed/>
    <w:qFormat/>
    <w:rsid w:val="000656D4"/>
    <w:rPr>
      <w:color w:val="605E5C"/>
      <w:shd w:val="clear" w:color="auto" w:fill="E1DFDD"/>
    </w:rPr>
  </w:style>
  <w:style w:type="character" w:customStyle="1" w:styleId="NzevChar">
    <w:name w:val="Název Char"/>
    <w:basedOn w:val="Standardnpsmoodstavce"/>
    <w:link w:val="Nzev"/>
    <w:uiPriority w:val="10"/>
    <w:qFormat/>
    <w:rsid w:val="000656D4"/>
    <w:rPr>
      <w:rFonts w:ascii="Calibri" w:eastAsiaTheme="majorEastAsia" w:hAnsi="Calibri" w:cstheme="majorBidi"/>
      <w:caps/>
      <w:spacing w:val="-10"/>
      <w:kern w:val="2"/>
      <w:sz w:val="40"/>
      <w:szCs w:val="56"/>
    </w:rPr>
  </w:style>
  <w:style w:type="character" w:customStyle="1" w:styleId="AnShrnut-nadpisChar">
    <w:name w:val="!An Shrnutí - nadpis Char"/>
    <w:basedOn w:val="Standardnpsmoodstavce"/>
    <w:qFormat/>
    <w:locked/>
    <w:rsid w:val="000656D4"/>
    <w:rPr>
      <w:rFonts w:eastAsia="Times New Roman" w:cs="Arial"/>
      <w:b/>
      <w:bCs/>
      <w:caps/>
      <w:kern w:val="2"/>
      <w:sz w:val="24"/>
      <w:szCs w:val="28"/>
      <w:shd w:val="clear" w:color="auto" w:fill="FFFFFF"/>
      <w:lang w:eastAsia="cs-CZ"/>
    </w:rPr>
  </w:style>
  <w:style w:type="character" w:customStyle="1" w:styleId="An1Char">
    <w:name w:val="!An 1. Char"/>
    <w:basedOn w:val="Standardnpsmoodstavce"/>
    <w:link w:val="An1"/>
    <w:qFormat/>
    <w:locked/>
    <w:rsid w:val="000656D4"/>
    <w:rPr>
      <w:rFonts w:eastAsia="Times New Roman" w:cs="Arial"/>
      <w:b/>
      <w:bCs/>
      <w:caps/>
      <w:kern w:val="2"/>
      <w:sz w:val="24"/>
      <w:szCs w:val="28"/>
      <w:shd w:val="clear" w:color="auto" w:fill="FFFFFF"/>
      <w:lang w:eastAsia="cs-CZ"/>
    </w:rPr>
  </w:style>
  <w:style w:type="character" w:customStyle="1" w:styleId="An11Char">
    <w:name w:val="!An 1.1. Char"/>
    <w:basedOn w:val="Standardnpsmoodstavce"/>
    <w:link w:val="An11"/>
    <w:qFormat/>
    <w:locked/>
    <w:rsid w:val="000656D4"/>
    <w:rPr>
      <w:rFonts w:ascii="Calibri" w:eastAsia="Times New Roman" w:hAnsi="Calibri" w:cs="Arial"/>
      <w:b/>
      <w:bCs/>
      <w:iCs/>
      <w:sz w:val="24"/>
      <w:szCs w:val="28"/>
      <w:shd w:val="clear" w:color="auto" w:fill="FFFFFF"/>
      <w:lang w:eastAsia="cs-CZ"/>
    </w:rPr>
  </w:style>
  <w:style w:type="character" w:customStyle="1" w:styleId="An111Char">
    <w:name w:val="!An 1.1.1. Char"/>
    <w:basedOn w:val="Standardnpsmoodstavce"/>
    <w:link w:val="An111"/>
    <w:qFormat/>
    <w:locked/>
    <w:rsid w:val="000656D4"/>
    <w:rPr>
      <w:rFonts w:eastAsia="Times New Roman" w:cs="Calibri Light"/>
      <w:b/>
      <w:bCs/>
      <w:sz w:val="24"/>
      <w:szCs w:val="26"/>
      <w:shd w:val="clear" w:color="auto" w:fill="FFFFFF"/>
      <w:lang w:eastAsia="cs-CZ"/>
    </w:rPr>
  </w:style>
  <w:style w:type="character" w:customStyle="1" w:styleId="AnShrnut-normalChar">
    <w:name w:val="!An Shrnutí - normal Char"/>
    <w:basedOn w:val="Standardnpsmoodstavce"/>
    <w:qFormat/>
    <w:locked/>
    <w:rsid w:val="000656D4"/>
    <w:rPr>
      <w:rFonts w:ascii="Calibri" w:eastAsia="Calibri" w:hAnsi="Calibri" w:cs="Times New Roman"/>
      <w:sz w:val="24"/>
      <w:shd w:val="clear" w:color="auto" w:fill="FFFFFF"/>
      <w:lang w:eastAsia="cs-CZ"/>
    </w:rPr>
  </w:style>
  <w:style w:type="character" w:customStyle="1" w:styleId="AnShnut-mChar">
    <w:name w:val="!An Shnutí - řím. č. Char"/>
    <w:basedOn w:val="Standardnpsmoodstavce"/>
    <w:qFormat/>
    <w:locked/>
    <w:rsid w:val="000656D4"/>
    <w:rPr>
      <w:rFonts w:ascii="Calibri" w:eastAsia="Times New Roman" w:hAnsi="Calibri" w:cs="Times New Roman"/>
      <w:sz w:val="24"/>
      <w:szCs w:val="24"/>
      <w:shd w:val="clear" w:color="auto" w:fill="FFFFFF"/>
      <w:lang w:eastAsia="cs-CZ"/>
    </w:rPr>
  </w:style>
  <w:style w:type="character" w:customStyle="1" w:styleId="AnNormalChar">
    <w:name w:val="!An Normal Char"/>
    <w:basedOn w:val="Standardnpsmoodstavce"/>
    <w:link w:val="AnNormal"/>
    <w:qFormat/>
    <w:locked/>
    <w:rsid w:val="000656D4"/>
    <w:rPr>
      <w:rFonts w:ascii="Calibri" w:eastAsia="Calibri" w:hAnsi="Calibri" w:cs="Times New Roman"/>
      <w:sz w:val="24"/>
      <w:shd w:val="clear" w:color="auto" w:fill="FFFFFF"/>
      <w:lang w:eastAsia="cs-CZ"/>
    </w:rPr>
  </w:style>
  <w:style w:type="character" w:customStyle="1" w:styleId="AnZvr-imChar">
    <w:name w:val="!An Závěr - řim. č. Char"/>
    <w:basedOn w:val="AnShnut-mChar"/>
    <w:qFormat/>
    <w:locked/>
    <w:rsid w:val="000656D4"/>
    <w:rPr>
      <w:rFonts w:ascii="Calibri" w:eastAsia="Times New Roman" w:hAnsi="Calibri" w:cs="Times New Roman"/>
      <w:b/>
      <w:sz w:val="24"/>
      <w:szCs w:val="24"/>
      <w:shd w:val="clear" w:color="auto" w:fill="FFFFFF"/>
      <w:lang w:eastAsia="cs-CZ"/>
    </w:rPr>
  </w:style>
  <w:style w:type="character" w:customStyle="1" w:styleId="AnNormal-sliChar">
    <w:name w:val="!An Normal - čísl. i Char"/>
    <w:basedOn w:val="Standardnpsmoodstavce"/>
    <w:qFormat/>
    <w:locked/>
    <w:rsid w:val="000656D4"/>
    <w:rPr>
      <w:rFonts w:ascii="Calibri" w:eastAsia="Times New Roman" w:hAnsi="Calibri" w:cs="Times New Roman"/>
      <w:sz w:val="24"/>
      <w:szCs w:val="24"/>
      <w:shd w:val="clear" w:color="auto" w:fill="FFFFFF"/>
      <w:lang w:eastAsia="cs-CZ"/>
    </w:rPr>
  </w:style>
  <w:style w:type="character" w:styleId="Zstupntext">
    <w:name w:val="Placeholder Text"/>
    <w:basedOn w:val="Standardnpsmoodstavce"/>
    <w:uiPriority w:val="99"/>
    <w:semiHidden/>
    <w:qFormat/>
    <w:rsid w:val="000656D4"/>
    <w:rPr>
      <w:color w:val="808080"/>
    </w:rPr>
  </w:style>
  <w:style w:type="character" w:customStyle="1" w:styleId="Normal-bold">
    <w:name w:val="Normal - bold"/>
    <w:basedOn w:val="Standardnpsmoodstavce"/>
    <w:uiPriority w:val="1"/>
    <w:qFormat/>
    <w:rsid w:val="000656D4"/>
    <w:rPr>
      <w:b/>
    </w:rPr>
  </w:style>
  <w:style w:type="character" w:customStyle="1" w:styleId="Styl1aChar">
    <w:name w:val="Styl1 a) Char"/>
    <w:basedOn w:val="Standardnpsmoodstavce"/>
    <w:link w:val="Styl1a"/>
    <w:qFormat/>
    <w:rsid w:val="000656D4"/>
    <w:rPr>
      <w:rFonts w:ascii="Calibri" w:eastAsia="Times New Roman" w:hAnsi="Calibri" w:cs="Times New Roman"/>
      <w:sz w:val="24"/>
      <w:szCs w:val="24"/>
      <w:lang w:eastAsia="cs-CZ"/>
    </w:rPr>
  </w:style>
  <w:style w:type="character" w:customStyle="1" w:styleId="NZEVChar0">
    <w:name w:val="NÁZEV Char"/>
    <w:qFormat/>
    <w:locked/>
    <w:rsid w:val="000656D4"/>
    <w:rPr>
      <w:rFonts w:ascii="Calibri Light" w:hAnsi="Calibri Light"/>
      <w:caps/>
      <w:sz w:val="40"/>
      <w:szCs w:val="32"/>
    </w:rPr>
  </w:style>
  <w:style w:type="character" w:customStyle="1" w:styleId="NormalChart">
    <w:name w:val="Normal Chart"/>
    <w:uiPriority w:val="1"/>
    <w:qFormat/>
    <w:rsid w:val="000656D4"/>
    <w:rPr>
      <w:lang w:eastAsia="en-US"/>
    </w:rPr>
  </w:style>
  <w:style w:type="character" w:customStyle="1" w:styleId="SML1Char">
    <w:name w:val="!SML 1. Char"/>
    <w:basedOn w:val="Standardnpsmoodstavce"/>
    <w:link w:val="SML1"/>
    <w:qFormat/>
    <w:rsid w:val="000656D4"/>
    <w:rPr>
      <w:rFonts w:ascii="Calibri" w:eastAsia="Times New Roman" w:hAnsi="Calibri" w:cs="Arial"/>
      <w:b/>
      <w:bCs/>
      <w:sz w:val="24"/>
      <w:szCs w:val="26"/>
      <w:lang w:eastAsia="cs-CZ"/>
    </w:rPr>
  </w:style>
  <w:style w:type="character" w:customStyle="1" w:styleId="SML11Char">
    <w:name w:val="!SML 1.1. Char"/>
    <w:basedOn w:val="SML1Char"/>
    <w:link w:val="SML11"/>
    <w:qFormat/>
    <w:rsid w:val="000656D4"/>
    <w:rPr>
      <w:rFonts w:ascii="Calibri" w:eastAsia="Times New Roman" w:hAnsi="Calibri" w:cs="Arial"/>
      <w:b w:val="0"/>
      <w:bCs/>
      <w:sz w:val="24"/>
      <w:szCs w:val="26"/>
      <w:lang w:eastAsia="cs-CZ"/>
    </w:rPr>
  </w:style>
  <w:style w:type="character" w:customStyle="1" w:styleId="SML111Char">
    <w:name w:val="!SML 1.1.1. Char"/>
    <w:basedOn w:val="SML11Char"/>
    <w:link w:val="SML111"/>
    <w:qFormat/>
    <w:rsid w:val="000656D4"/>
    <w:rPr>
      <w:rFonts w:ascii="Calibri" w:eastAsia="Times New Roman" w:hAnsi="Calibri" w:cs="Arial"/>
      <w:b w:val="0"/>
      <w:bCs/>
      <w:sz w:val="24"/>
      <w:szCs w:val="26"/>
      <w:lang w:eastAsia="cs-CZ"/>
    </w:rPr>
  </w:style>
  <w:style w:type="character" w:customStyle="1" w:styleId="SMLiChar">
    <w:name w:val="!SML i. Char"/>
    <w:basedOn w:val="SML111Char"/>
    <w:link w:val="SMLi"/>
    <w:qFormat/>
    <w:rsid w:val="000656D4"/>
    <w:rPr>
      <w:rFonts w:ascii="Calibri" w:eastAsia="Times New Roman" w:hAnsi="Calibri" w:cs="Arial"/>
      <w:b w:val="0"/>
      <w:bCs/>
      <w:sz w:val="24"/>
      <w:szCs w:val="26"/>
      <w:lang w:eastAsia="cs-CZ"/>
    </w:rPr>
  </w:style>
  <w:style w:type="character" w:customStyle="1" w:styleId="NormalUnderlined">
    <w:name w:val="Normal Underlined"/>
    <w:basedOn w:val="Standardnpsmoodstavce"/>
    <w:uiPriority w:val="1"/>
    <w:qFormat/>
    <w:rsid w:val="000656D4"/>
    <w:rPr>
      <w:rFonts w:asciiTheme="minorHAnsi" w:hAnsiTheme="minorHAnsi"/>
      <w:sz w:val="24"/>
      <w:u w:val="single"/>
    </w:rPr>
  </w:style>
  <w:style w:type="character" w:customStyle="1" w:styleId="SMLOdrkaChar">
    <w:name w:val="SML Odrážka Char"/>
    <w:basedOn w:val="SMLiChar"/>
    <w:link w:val="SMLOdrka"/>
    <w:qFormat/>
    <w:rsid w:val="000656D4"/>
    <w:rPr>
      <w:rFonts w:ascii="Calibri" w:eastAsia="Times New Roman" w:hAnsi="Calibri" w:cs="Arial"/>
      <w:b w:val="0"/>
      <w:bCs/>
      <w:color w:val="000000"/>
      <w:sz w:val="24"/>
      <w:szCs w:val="26"/>
      <w:lang w:eastAsia="cs-CZ"/>
    </w:rPr>
  </w:style>
  <w:style w:type="character" w:customStyle="1" w:styleId="TextbublinyChar">
    <w:name w:val="Text bubliny Char"/>
    <w:basedOn w:val="Standardnpsmoodstavce"/>
    <w:link w:val="Textbubliny"/>
    <w:uiPriority w:val="99"/>
    <w:semiHidden/>
    <w:qFormat/>
    <w:rsid w:val="000656D4"/>
    <w:rPr>
      <w:rFonts w:ascii="Segoe UI" w:hAnsi="Segoe UI" w:cs="Segoe UI"/>
      <w:sz w:val="18"/>
      <w:szCs w:val="18"/>
    </w:rPr>
  </w:style>
  <w:style w:type="character" w:customStyle="1" w:styleId="Styl2">
    <w:name w:val="Styl2"/>
    <w:basedOn w:val="Standardnpsmoodstavce"/>
    <w:uiPriority w:val="1"/>
    <w:qFormat/>
    <w:rsid w:val="000656D4"/>
    <w:rPr>
      <w:b/>
      <w:i/>
    </w:rPr>
  </w:style>
  <w:style w:type="character" w:customStyle="1" w:styleId="Styl3">
    <w:name w:val="Styl3"/>
    <w:basedOn w:val="Standardnpsmoodstavce"/>
    <w:uiPriority w:val="1"/>
    <w:qFormat/>
    <w:rsid w:val="000656D4"/>
    <w:rPr>
      <w:b/>
    </w:rPr>
  </w:style>
  <w:style w:type="character" w:customStyle="1" w:styleId="NormalBold">
    <w:name w:val="Normal Bold"/>
    <w:basedOn w:val="Standardnpsmoodstavce"/>
    <w:uiPriority w:val="1"/>
    <w:qFormat/>
    <w:rsid w:val="000656D4"/>
    <w:rPr>
      <w:rFonts w:asciiTheme="minorHAnsi" w:hAnsiTheme="minorHAnsi"/>
      <w:b/>
      <w:sz w:val="24"/>
    </w:rPr>
  </w:style>
  <w:style w:type="character" w:styleId="Odkaznakoment">
    <w:name w:val="annotation reference"/>
    <w:basedOn w:val="Standardnpsmoodstavce"/>
    <w:uiPriority w:val="99"/>
    <w:unhideWhenUsed/>
    <w:qFormat/>
    <w:rsid w:val="000656D4"/>
    <w:rPr>
      <w:sz w:val="16"/>
      <w:szCs w:val="16"/>
    </w:rPr>
  </w:style>
  <w:style w:type="character" w:customStyle="1" w:styleId="TextkomenteChar">
    <w:name w:val="Text komentáře Char"/>
    <w:basedOn w:val="Standardnpsmoodstavce"/>
    <w:link w:val="Textkomente"/>
    <w:uiPriority w:val="99"/>
    <w:qFormat/>
    <w:rsid w:val="000656D4"/>
    <w:rPr>
      <w:rFonts w:cs="Times New Roman (Základní text"/>
      <w:sz w:val="20"/>
      <w:szCs w:val="20"/>
    </w:rPr>
  </w:style>
  <w:style w:type="character" w:customStyle="1" w:styleId="PedmtkomenteChar">
    <w:name w:val="Předmět komentáře Char"/>
    <w:basedOn w:val="TextkomenteChar"/>
    <w:link w:val="Pedmtkomente"/>
    <w:uiPriority w:val="99"/>
    <w:semiHidden/>
    <w:qFormat/>
    <w:rsid w:val="000656D4"/>
    <w:rPr>
      <w:rFonts w:cs="Times New Roman (Základní text"/>
      <w:b/>
      <w:bCs/>
      <w:sz w:val="20"/>
      <w:szCs w:val="20"/>
    </w:rPr>
  </w:style>
  <w:style w:type="character" w:customStyle="1" w:styleId="BezmezerChar">
    <w:name w:val="Bez mezer Char"/>
    <w:basedOn w:val="Standardnpsmoodstavce"/>
    <w:link w:val="Bezmezer"/>
    <w:uiPriority w:val="1"/>
    <w:qFormat/>
    <w:rsid w:val="000656D4"/>
  </w:style>
  <w:style w:type="character" w:customStyle="1" w:styleId="Styl2Char">
    <w:name w:val="Styl 2 Char"/>
    <w:basedOn w:val="Standardnpsmoodstavce"/>
    <w:link w:val="Styl20"/>
    <w:qFormat/>
    <w:rsid w:val="000656D4"/>
    <w:rPr>
      <w:rFonts w:ascii="Calibri" w:eastAsia="Times New Roman" w:hAnsi="Calibri" w:cs="Arial"/>
      <w:bCs/>
      <w:sz w:val="24"/>
      <w:szCs w:val="26"/>
      <w:lang w:eastAsia="cs-CZ"/>
    </w:rPr>
  </w:style>
  <w:style w:type="character" w:customStyle="1" w:styleId="iChar">
    <w:name w:val="i. Char"/>
    <w:basedOn w:val="Standardnpsmoodstavce"/>
    <w:qFormat/>
    <w:rsid w:val="000656D4"/>
    <w:rPr>
      <w:rFonts w:ascii="Calibri" w:eastAsia="Times New Roman" w:hAnsi="Calibri" w:cs="Times New Roman"/>
      <w:sz w:val="24"/>
      <w:szCs w:val="24"/>
      <w:lang w:eastAsia="cs-CZ"/>
    </w:rPr>
  </w:style>
  <w:style w:type="character" w:customStyle="1" w:styleId="SMLkapitolyChar">
    <w:name w:val="!SML kapitoly Char"/>
    <w:basedOn w:val="NzevChar"/>
    <w:link w:val="SMLkapitoly"/>
    <w:qFormat/>
    <w:rsid w:val="000656D4"/>
    <w:rPr>
      <w:rFonts w:ascii="Calibri" w:eastAsiaTheme="majorEastAsia" w:hAnsi="Calibri" w:cstheme="majorBidi"/>
      <w:caps/>
      <w:spacing w:val="-10"/>
      <w:kern w:val="2"/>
      <w:sz w:val="28"/>
      <w:szCs w:val="44"/>
    </w:rPr>
  </w:style>
  <w:style w:type="character" w:customStyle="1" w:styleId="OdstavecseseznamemChar">
    <w:name w:val="Odstavec se seznamem Char"/>
    <w:basedOn w:val="Standardnpsmoodstavce"/>
    <w:link w:val="Odstavecseseznamem"/>
    <w:uiPriority w:val="34"/>
    <w:qFormat/>
    <w:rsid w:val="000656D4"/>
    <w:rPr>
      <w:rFonts w:cs="Times New Roman (Základní text"/>
      <w:sz w:val="24"/>
    </w:rPr>
  </w:style>
  <w:style w:type="character" w:customStyle="1" w:styleId="Styl1Char">
    <w:name w:val="Styl 1 Char"/>
    <w:basedOn w:val="Standardnpsmoodstavce"/>
    <w:link w:val="Styl1"/>
    <w:qFormat/>
    <w:rsid w:val="000656D4"/>
    <w:rPr>
      <w:rFonts w:ascii="Calibri" w:eastAsia="Times New Roman" w:hAnsi="Calibri" w:cs="Arial"/>
      <w:b/>
      <w:bCs/>
      <w:sz w:val="24"/>
      <w:szCs w:val="26"/>
      <w:lang w:eastAsia="cs-CZ"/>
    </w:rPr>
  </w:style>
  <w:style w:type="character" w:customStyle="1" w:styleId="Styl3Char">
    <w:name w:val="Styl 3 Char"/>
    <w:basedOn w:val="Styl2Char"/>
    <w:link w:val="Styl30"/>
    <w:qFormat/>
    <w:rsid w:val="000656D4"/>
    <w:rPr>
      <w:rFonts w:ascii="Calibri" w:eastAsia="Times New Roman" w:hAnsi="Calibri" w:cs="Arial"/>
      <w:bCs/>
      <w:sz w:val="24"/>
      <w:szCs w:val="26"/>
      <w:lang w:eastAsia="cs-CZ"/>
    </w:rPr>
  </w:style>
  <w:style w:type="character" w:customStyle="1" w:styleId="KapitolaChar">
    <w:name w:val="Kapitola Char"/>
    <w:link w:val="Kapitola"/>
    <w:qFormat/>
    <w:locked/>
    <w:rsid w:val="000656D4"/>
    <w:rPr>
      <w:b/>
      <w:caps/>
      <w:sz w:val="24"/>
      <w:szCs w:val="24"/>
    </w:rPr>
  </w:style>
  <w:style w:type="character" w:customStyle="1" w:styleId="TextodstavceslovanChar">
    <w:name w:val="Text odstavce (číslovaný) Char"/>
    <w:basedOn w:val="Standardnpsmoodstavce"/>
    <w:link w:val="Textodstavceslovan"/>
    <w:qFormat/>
    <w:locked/>
    <w:rsid w:val="006142BA"/>
    <w:rPr>
      <w:sz w:val="24"/>
      <w:szCs w:val="24"/>
    </w:rPr>
  </w:style>
  <w:style w:type="character" w:customStyle="1" w:styleId="apple-converted-space">
    <w:name w:val="apple-converted-space"/>
    <w:basedOn w:val="Standardnpsmoodstavce"/>
    <w:qFormat/>
    <w:rsid w:val="00C964BE"/>
  </w:style>
  <w:style w:type="character" w:customStyle="1" w:styleId="Odkaznarejstk">
    <w:name w:val="Odkaz na rejstřík"/>
    <w:qFormat/>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link w:val="ZhlavChar"/>
    <w:uiPriority w:val="99"/>
    <w:unhideWhenUsed/>
    <w:rsid w:val="000656D4"/>
    <w:pPr>
      <w:tabs>
        <w:tab w:val="center" w:pos="4536"/>
        <w:tab w:val="right" w:pos="9072"/>
      </w:tabs>
      <w:spacing w:after="0" w:line="240" w:lineRule="auto"/>
    </w:pPr>
  </w:style>
  <w:style w:type="paragraph" w:styleId="Zpat">
    <w:name w:val="footer"/>
    <w:basedOn w:val="Normln"/>
    <w:link w:val="ZpatChar"/>
    <w:uiPriority w:val="99"/>
    <w:unhideWhenUsed/>
    <w:rsid w:val="000656D4"/>
    <w:pPr>
      <w:tabs>
        <w:tab w:val="center" w:pos="4536"/>
        <w:tab w:val="right" w:pos="9072"/>
      </w:tabs>
      <w:spacing w:after="0" w:line="240" w:lineRule="auto"/>
    </w:pPr>
  </w:style>
  <w:style w:type="paragraph" w:styleId="Nzev">
    <w:name w:val="Title"/>
    <w:basedOn w:val="Normln"/>
    <w:next w:val="Bezmezer"/>
    <w:link w:val="NzevChar"/>
    <w:uiPriority w:val="10"/>
    <w:qFormat/>
    <w:rsid w:val="000656D4"/>
    <w:pPr>
      <w:keepNext/>
      <w:keepLines/>
      <w:spacing w:before="120" w:after="120" w:line="240" w:lineRule="auto"/>
      <w:jc w:val="center"/>
    </w:pPr>
    <w:rPr>
      <w:rFonts w:ascii="Calibri" w:eastAsiaTheme="majorEastAsia" w:hAnsi="Calibri" w:cstheme="majorBidi"/>
      <w:caps/>
      <w:spacing w:val="-10"/>
      <w:kern w:val="2"/>
      <w:sz w:val="40"/>
      <w:szCs w:val="56"/>
    </w:rPr>
  </w:style>
  <w:style w:type="paragraph" w:customStyle="1" w:styleId="AnShrnut-nadpis">
    <w:name w:val="!An Shrnutí - nadpis"/>
    <w:basedOn w:val="Nadpis1"/>
    <w:qFormat/>
    <w:rsid w:val="000656D4"/>
    <w:pPr>
      <w:shd w:val="clear" w:color="auto" w:fill="FFFFFF"/>
      <w:tabs>
        <w:tab w:val="left" w:pos="709"/>
      </w:tabs>
      <w:spacing w:before="480" w:after="120" w:line="240" w:lineRule="auto"/>
      <w:jc w:val="both"/>
    </w:pPr>
    <w:rPr>
      <w:rFonts w:asciiTheme="minorHAnsi" w:eastAsia="Times New Roman" w:hAnsiTheme="minorHAnsi" w:cs="Arial"/>
      <w:b/>
      <w:bCs/>
      <w:caps/>
      <w:color w:val="auto"/>
      <w:kern w:val="2"/>
      <w:sz w:val="24"/>
      <w:szCs w:val="28"/>
      <w:lang w:eastAsia="cs-CZ"/>
    </w:rPr>
  </w:style>
  <w:style w:type="paragraph" w:customStyle="1" w:styleId="An11">
    <w:name w:val="!An 1.1."/>
    <w:basedOn w:val="Nadpis2"/>
    <w:next w:val="AnNormal"/>
    <w:link w:val="An11Char"/>
    <w:qFormat/>
    <w:rsid w:val="000656D4"/>
    <w:pPr>
      <w:keepNext w:val="0"/>
      <w:keepLines w:val="0"/>
      <w:numPr>
        <w:numId w:val="3"/>
      </w:numPr>
      <w:shd w:val="clear" w:color="auto" w:fill="FFFFFF"/>
      <w:tabs>
        <w:tab w:val="left" w:pos="709"/>
        <w:tab w:val="left" w:pos="7655"/>
      </w:tabs>
      <w:spacing w:before="240" w:after="120" w:line="240" w:lineRule="auto"/>
      <w:ind w:left="709" w:hanging="709"/>
      <w:jc w:val="both"/>
    </w:pPr>
    <w:rPr>
      <w:rFonts w:ascii="Calibri" w:eastAsia="Times New Roman" w:hAnsi="Calibri" w:cs="Arial"/>
      <w:b/>
      <w:bCs/>
      <w:iCs/>
      <w:color w:val="auto"/>
      <w:sz w:val="24"/>
      <w:szCs w:val="28"/>
      <w:lang w:eastAsia="cs-CZ"/>
    </w:rPr>
  </w:style>
  <w:style w:type="paragraph" w:customStyle="1" w:styleId="An1">
    <w:name w:val="!An 1."/>
    <w:basedOn w:val="Nadpis1"/>
    <w:next w:val="An11"/>
    <w:link w:val="An1Char"/>
    <w:qFormat/>
    <w:rsid w:val="000656D4"/>
    <w:pPr>
      <w:shd w:val="clear" w:color="auto" w:fill="FFFFFF"/>
      <w:tabs>
        <w:tab w:val="left" w:pos="709"/>
      </w:tabs>
      <w:spacing w:before="480" w:after="120" w:line="240" w:lineRule="auto"/>
      <w:ind w:left="709" w:hanging="709"/>
      <w:jc w:val="both"/>
    </w:pPr>
    <w:rPr>
      <w:rFonts w:asciiTheme="minorHAnsi" w:eastAsia="Times New Roman" w:hAnsiTheme="minorHAnsi" w:cs="Arial"/>
      <w:b/>
      <w:bCs/>
      <w:caps/>
      <w:color w:val="auto"/>
      <w:kern w:val="2"/>
      <w:sz w:val="24"/>
      <w:szCs w:val="28"/>
      <w:lang w:eastAsia="cs-CZ"/>
    </w:rPr>
  </w:style>
  <w:style w:type="paragraph" w:customStyle="1" w:styleId="AnNormal">
    <w:name w:val="!An Normal"/>
    <w:basedOn w:val="Normln"/>
    <w:link w:val="AnNormalChar"/>
    <w:qFormat/>
    <w:rsid w:val="000656D4"/>
    <w:pPr>
      <w:shd w:val="clear" w:color="auto" w:fill="FFFFFF"/>
      <w:spacing w:before="120" w:after="120" w:line="240" w:lineRule="auto"/>
      <w:ind w:left="709"/>
      <w:jc w:val="both"/>
    </w:pPr>
    <w:rPr>
      <w:rFonts w:ascii="Calibri" w:eastAsia="Calibri" w:hAnsi="Calibri" w:cs="Times New Roman"/>
      <w:lang w:eastAsia="cs-CZ"/>
    </w:rPr>
  </w:style>
  <w:style w:type="paragraph" w:customStyle="1" w:styleId="An111">
    <w:name w:val="!An 1.1.1."/>
    <w:basedOn w:val="Nadpis3"/>
    <w:next w:val="AnNormal"/>
    <w:link w:val="An111Char"/>
    <w:qFormat/>
    <w:rsid w:val="000656D4"/>
    <w:pPr>
      <w:shd w:val="clear" w:color="auto" w:fill="FFFFFF"/>
      <w:tabs>
        <w:tab w:val="num" w:pos="0"/>
      </w:tabs>
      <w:spacing w:before="240" w:after="120" w:line="240" w:lineRule="auto"/>
      <w:ind w:left="709" w:hanging="709"/>
      <w:jc w:val="both"/>
    </w:pPr>
    <w:rPr>
      <w:rFonts w:asciiTheme="minorHAnsi" w:eastAsia="Times New Roman" w:hAnsiTheme="minorHAnsi" w:cs="Calibri Light"/>
      <w:b/>
      <w:bCs/>
      <w:color w:val="auto"/>
      <w:szCs w:val="26"/>
      <w:lang w:eastAsia="cs-CZ"/>
    </w:rPr>
  </w:style>
  <w:style w:type="paragraph" w:customStyle="1" w:styleId="AnShrnut-normal">
    <w:name w:val="!An Shrnutí - normal"/>
    <w:basedOn w:val="Normln"/>
    <w:qFormat/>
    <w:rsid w:val="000656D4"/>
    <w:pPr>
      <w:shd w:val="clear" w:color="auto" w:fill="FFFFFF"/>
      <w:spacing w:before="120" w:after="120" w:line="240" w:lineRule="auto"/>
      <w:jc w:val="both"/>
    </w:pPr>
    <w:rPr>
      <w:rFonts w:ascii="Calibri" w:eastAsia="Calibri" w:hAnsi="Calibri" w:cs="Times New Roman"/>
      <w:lang w:eastAsia="cs-CZ"/>
    </w:rPr>
  </w:style>
  <w:style w:type="paragraph" w:customStyle="1" w:styleId="AnShnut-m">
    <w:name w:val="!An Shnutí - řím. č."/>
    <w:basedOn w:val="Normln"/>
    <w:qFormat/>
    <w:rsid w:val="000656D4"/>
    <w:pPr>
      <w:numPr>
        <w:numId w:val="1"/>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customStyle="1" w:styleId="AnZvr-im">
    <w:name w:val="!An Závěr - řim. č."/>
    <w:basedOn w:val="AnShnut-m"/>
    <w:qFormat/>
    <w:rsid w:val="000656D4"/>
    <w:pPr>
      <w:numPr>
        <w:numId w:val="6"/>
      </w:numPr>
      <w:ind w:left="1418" w:hanging="709"/>
    </w:pPr>
    <w:rPr>
      <w:b/>
    </w:rPr>
  </w:style>
  <w:style w:type="paragraph" w:customStyle="1" w:styleId="AnNormal-sli">
    <w:name w:val="!An Normal - čísl. i"/>
    <w:basedOn w:val="Normln"/>
    <w:qFormat/>
    <w:rsid w:val="000656D4"/>
    <w:pPr>
      <w:keepNext/>
      <w:keepLines/>
      <w:numPr>
        <w:numId w:val="2"/>
      </w:numPr>
      <w:shd w:val="clear" w:color="auto" w:fill="FFFFFF"/>
      <w:spacing w:before="120" w:after="120" w:line="240" w:lineRule="auto"/>
      <w:ind w:left="567" w:hanging="720"/>
      <w:jc w:val="both"/>
    </w:pPr>
    <w:rPr>
      <w:rFonts w:ascii="Calibri" w:eastAsia="Times New Roman" w:hAnsi="Calibri" w:cs="Times New Roman"/>
      <w:szCs w:val="24"/>
      <w:lang w:eastAsia="cs-CZ"/>
    </w:rPr>
  </w:style>
  <w:style w:type="paragraph" w:styleId="Bezmezer">
    <w:name w:val="No Spacing"/>
    <w:link w:val="BezmezerChar"/>
    <w:uiPriority w:val="1"/>
    <w:qFormat/>
    <w:rsid w:val="000656D4"/>
  </w:style>
  <w:style w:type="paragraph" w:customStyle="1" w:styleId="Styl1a">
    <w:name w:val="Styl1 a)"/>
    <w:basedOn w:val="Odstavecseseznamem"/>
    <w:link w:val="Styl1aChar"/>
    <w:qFormat/>
    <w:rsid w:val="000656D4"/>
    <w:pPr>
      <w:numPr>
        <w:numId w:val="4"/>
      </w:numPr>
      <w:spacing w:before="120" w:after="120" w:line="240" w:lineRule="auto"/>
      <w:jc w:val="both"/>
    </w:pPr>
    <w:rPr>
      <w:rFonts w:ascii="Calibri" w:eastAsia="Times New Roman" w:hAnsi="Calibri" w:cs="Times New Roman"/>
      <w:szCs w:val="24"/>
      <w:shd w:val="clear" w:color="auto" w:fill="FFFFFF"/>
      <w:lang w:eastAsia="cs-CZ"/>
    </w:rPr>
  </w:style>
  <w:style w:type="paragraph" w:styleId="Odstavecseseznamem">
    <w:name w:val="List Paragraph"/>
    <w:basedOn w:val="Normln"/>
    <w:link w:val="OdstavecseseznamemChar"/>
    <w:uiPriority w:val="34"/>
    <w:qFormat/>
    <w:rsid w:val="000656D4"/>
    <w:pPr>
      <w:ind w:left="720"/>
      <w:contextualSpacing/>
    </w:pPr>
  </w:style>
  <w:style w:type="paragraph" w:customStyle="1" w:styleId="NZEV0">
    <w:name w:val="NÁZEV"/>
    <w:basedOn w:val="Normln"/>
    <w:next w:val="Normln"/>
    <w:qFormat/>
    <w:rsid w:val="000656D4"/>
    <w:pPr>
      <w:spacing w:before="240" w:after="120" w:line="240" w:lineRule="auto"/>
      <w:jc w:val="center"/>
    </w:pPr>
    <w:rPr>
      <w:rFonts w:ascii="Calibri Light" w:hAnsi="Calibri Light" w:cstheme="minorBidi"/>
      <w:caps/>
      <w:sz w:val="40"/>
      <w:szCs w:val="32"/>
    </w:rPr>
  </w:style>
  <w:style w:type="paragraph" w:customStyle="1" w:styleId="SML1">
    <w:name w:val="!SML 1."/>
    <w:basedOn w:val="Nadpis3"/>
    <w:next w:val="SML11"/>
    <w:link w:val="SML1Char"/>
    <w:qFormat/>
    <w:rsid w:val="000656D4"/>
    <w:pPr>
      <w:keepLines w:val="0"/>
      <w:spacing w:before="240" w:after="120" w:line="240" w:lineRule="auto"/>
      <w:ind w:left="851" w:hanging="851"/>
      <w:jc w:val="both"/>
      <w:outlineLvl w:val="0"/>
    </w:pPr>
    <w:rPr>
      <w:rFonts w:ascii="Calibri" w:eastAsia="Times New Roman" w:hAnsi="Calibri" w:cs="Arial"/>
      <w:b/>
      <w:bCs/>
      <w:color w:val="000000"/>
      <w:szCs w:val="26"/>
      <w:shd w:val="clear" w:color="auto" w:fill="FFFFFF"/>
      <w:lang w:eastAsia="cs-CZ"/>
    </w:rPr>
  </w:style>
  <w:style w:type="paragraph" w:customStyle="1" w:styleId="SML11">
    <w:name w:val="!SML 1.1."/>
    <w:basedOn w:val="SML1"/>
    <w:link w:val="SML11Char"/>
    <w:qFormat/>
    <w:rsid w:val="000656D4"/>
    <w:pPr>
      <w:keepNext w:val="0"/>
      <w:spacing w:before="120"/>
      <w:outlineLvl w:val="1"/>
    </w:pPr>
    <w:rPr>
      <w:b w:val="0"/>
    </w:rPr>
  </w:style>
  <w:style w:type="paragraph" w:customStyle="1" w:styleId="SML111">
    <w:name w:val="!SML 1.1.1."/>
    <w:basedOn w:val="SML11"/>
    <w:link w:val="SML111Char"/>
    <w:autoRedefine/>
    <w:qFormat/>
    <w:rsid w:val="000656D4"/>
    <w:pPr>
      <w:ind w:left="1702"/>
    </w:pPr>
  </w:style>
  <w:style w:type="paragraph" w:customStyle="1" w:styleId="SMLi">
    <w:name w:val="!SML i."/>
    <w:basedOn w:val="SML111"/>
    <w:link w:val="SMLiChar"/>
    <w:qFormat/>
    <w:rsid w:val="000656D4"/>
    <w:pPr>
      <w:ind w:left="1134" w:firstLine="0"/>
    </w:pPr>
  </w:style>
  <w:style w:type="paragraph" w:customStyle="1" w:styleId="SMLOdrka">
    <w:name w:val="SML Odrážka"/>
    <w:basedOn w:val="SMLi"/>
    <w:link w:val="SMLOdrkaChar"/>
    <w:qFormat/>
    <w:rsid w:val="000656D4"/>
    <w:pPr>
      <w:numPr>
        <w:numId w:val="5"/>
      </w:numPr>
      <w:ind w:left="1701" w:hanging="425"/>
    </w:pPr>
  </w:style>
  <w:style w:type="paragraph" w:styleId="Textbubliny">
    <w:name w:val="Balloon Text"/>
    <w:basedOn w:val="Normln"/>
    <w:link w:val="TextbublinyChar"/>
    <w:uiPriority w:val="99"/>
    <w:semiHidden/>
    <w:unhideWhenUsed/>
    <w:qFormat/>
    <w:rsid w:val="000656D4"/>
    <w:pPr>
      <w:spacing w:after="0" w:line="240" w:lineRule="auto"/>
    </w:pPr>
    <w:rPr>
      <w:rFonts w:ascii="Segoe UI" w:hAnsi="Segoe UI" w:cs="Segoe UI"/>
      <w:sz w:val="18"/>
      <w:szCs w:val="18"/>
    </w:rPr>
  </w:style>
  <w:style w:type="paragraph" w:customStyle="1" w:styleId="BA1E66F24C82455E9867E71BA5CA76A8">
    <w:name w:val="BA1E66F24C82455E9867E71BA5CA76A8"/>
    <w:qFormat/>
    <w:rsid w:val="000656D4"/>
    <w:pPr>
      <w:spacing w:after="160" w:line="259" w:lineRule="auto"/>
    </w:pPr>
    <w:rPr>
      <w:rFonts w:ascii="Calibri" w:eastAsiaTheme="minorEastAsia" w:hAnsi="Calibri"/>
      <w:lang w:eastAsia="cs-CZ"/>
    </w:rPr>
  </w:style>
  <w:style w:type="paragraph" w:styleId="Textkomente">
    <w:name w:val="annotation text"/>
    <w:basedOn w:val="Normln"/>
    <w:link w:val="TextkomenteChar"/>
    <w:uiPriority w:val="99"/>
    <w:unhideWhenUsed/>
    <w:qFormat/>
    <w:rsid w:val="000656D4"/>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0656D4"/>
    <w:rPr>
      <w:b/>
      <w:bCs/>
    </w:rPr>
  </w:style>
  <w:style w:type="paragraph" w:customStyle="1" w:styleId="ViewMaster">
    <w:name w:val="ViewMaster"/>
    <w:qFormat/>
    <w:rsid w:val="000656D4"/>
    <w:pPr>
      <w:spacing w:after="160" w:line="259" w:lineRule="auto"/>
    </w:pPr>
    <w:rPr>
      <w:rFonts w:ascii="Calibri" w:eastAsiaTheme="minorEastAsia" w:hAnsi="Calibri" w:cs="Times New Roman"/>
      <w:sz w:val="3276"/>
      <w:szCs w:val="3276"/>
      <w:lang w:eastAsia="cs-CZ"/>
    </w:rPr>
  </w:style>
  <w:style w:type="paragraph" w:customStyle="1" w:styleId="PRINAZEV">
    <w:name w:val="!PRI NAZEV"/>
    <w:basedOn w:val="Normln"/>
    <w:next w:val="SML1"/>
    <w:qFormat/>
    <w:rsid w:val="000656D4"/>
    <w:pPr>
      <w:numPr>
        <w:numId w:val="9"/>
      </w:numPr>
      <w:jc w:val="center"/>
    </w:pPr>
    <w:rPr>
      <w:rFonts w:ascii="Calibri" w:hAnsi="Calibri"/>
      <w:caps/>
      <w:sz w:val="40"/>
    </w:rPr>
  </w:style>
  <w:style w:type="paragraph" w:customStyle="1" w:styleId="PR1">
    <w:name w:val="!PR 1."/>
    <w:basedOn w:val="SML1"/>
    <w:qFormat/>
    <w:rsid w:val="000656D4"/>
    <w:pPr>
      <w:jc w:val="left"/>
    </w:pPr>
  </w:style>
  <w:style w:type="paragraph" w:customStyle="1" w:styleId="Styl1">
    <w:name w:val="Styl 1"/>
    <w:basedOn w:val="Nadpis3"/>
    <w:link w:val="Styl1Char"/>
    <w:qFormat/>
    <w:rsid w:val="000656D4"/>
    <w:pPr>
      <w:spacing w:before="240" w:after="120" w:line="240" w:lineRule="auto"/>
      <w:ind w:left="360" w:hanging="360"/>
      <w:jc w:val="both"/>
      <w:outlineLvl w:val="0"/>
    </w:pPr>
    <w:rPr>
      <w:rFonts w:ascii="Calibri" w:eastAsia="Times New Roman" w:hAnsi="Calibri" w:cs="Arial"/>
      <w:b/>
      <w:bCs/>
      <w:color w:val="000000"/>
      <w:szCs w:val="26"/>
      <w:shd w:val="clear" w:color="auto" w:fill="FFFFFF"/>
      <w:lang w:eastAsia="cs-CZ"/>
    </w:rPr>
  </w:style>
  <w:style w:type="paragraph" w:customStyle="1" w:styleId="Styl20">
    <w:name w:val="Styl 2"/>
    <w:basedOn w:val="Styl1"/>
    <w:link w:val="Styl2Char"/>
    <w:qFormat/>
    <w:rsid w:val="000656D4"/>
    <w:pPr>
      <w:keepNext w:val="0"/>
      <w:keepLines w:val="0"/>
      <w:spacing w:before="120"/>
      <w:ind w:left="792" w:hanging="432"/>
      <w:outlineLvl w:val="1"/>
    </w:pPr>
    <w:rPr>
      <w:b w:val="0"/>
    </w:rPr>
  </w:style>
  <w:style w:type="paragraph" w:customStyle="1" w:styleId="i">
    <w:name w:val="i."/>
    <w:basedOn w:val="Normln"/>
    <w:qFormat/>
    <w:rsid w:val="000656D4"/>
    <w:pPr>
      <w:numPr>
        <w:numId w:val="8"/>
      </w:numPr>
      <w:spacing w:after="120" w:line="240" w:lineRule="auto"/>
      <w:jc w:val="both"/>
    </w:pPr>
    <w:rPr>
      <w:rFonts w:ascii="Calibri" w:eastAsia="Times New Roman" w:hAnsi="Calibri" w:cs="Times New Roman"/>
      <w:szCs w:val="24"/>
      <w:lang w:eastAsia="cs-CZ"/>
    </w:rPr>
  </w:style>
  <w:style w:type="paragraph" w:customStyle="1" w:styleId="SMLa">
    <w:name w:val="!SML a)"/>
    <w:qFormat/>
    <w:rsid w:val="000656D4"/>
    <w:pPr>
      <w:numPr>
        <w:numId w:val="10"/>
      </w:numPr>
      <w:spacing w:after="160" w:line="259" w:lineRule="auto"/>
      <w:jc w:val="both"/>
    </w:pPr>
    <w:rPr>
      <w:rFonts w:ascii="Calibri" w:eastAsia="Times New Roman" w:hAnsi="Calibri" w:cs="Arial"/>
      <w:bCs/>
      <w:sz w:val="24"/>
      <w:szCs w:val="26"/>
      <w:shd w:val="clear" w:color="auto" w:fill="FFFFFF"/>
      <w:lang w:eastAsia="cs-CZ"/>
    </w:rPr>
  </w:style>
  <w:style w:type="paragraph" w:customStyle="1" w:styleId="SMLkapitoly">
    <w:name w:val="!SML kapitoly"/>
    <w:basedOn w:val="Nzev"/>
    <w:next w:val="SML1"/>
    <w:link w:val="SMLkapitolyChar"/>
    <w:qFormat/>
    <w:rsid w:val="000656D4"/>
    <w:pPr>
      <w:numPr>
        <w:numId w:val="11"/>
      </w:numPr>
      <w:spacing w:before="360"/>
      <w:ind w:left="0" w:firstLine="0"/>
    </w:pPr>
    <w:rPr>
      <w:sz w:val="28"/>
      <w:szCs w:val="44"/>
    </w:rPr>
  </w:style>
  <w:style w:type="paragraph" w:customStyle="1" w:styleId="Styl30">
    <w:name w:val="Styl 3"/>
    <w:basedOn w:val="Styl20"/>
    <w:link w:val="Styl3Char"/>
    <w:qFormat/>
    <w:rsid w:val="000656D4"/>
    <w:pPr>
      <w:ind w:left="1701" w:hanging="992"/>
    </w:pPr>
  </w:style>
  <w:style w:type="paragraph" w:customStyle="1" w:styleId="Kapitola">
    <w:name w:val="Kapitola"/>
    <w:basedOn w:val="Odstavecseseznamem"/>
    <w:link w:val="KapitolaChar"/>
    <w:qFormat/>
    <w:rsid w:val="000656D4"/>
    <w:pPr>
      <w:numPr>
        <w:numId w:val="15"/>
      </w:numPr>
      <w:spacing w:before="120" w:after="120" w:line="240" w:lineRule="auto"/>
      <w:jc w:val="both"/>
    </w:pPr>
    <w:rPr>
      <w:rFonts w:cstheme="minorBidi"/>
      <w:b/>
      <w:caps/>
      <w:szCs w:val="24"/>
    </w:rPr>
  </w:style>
  <w:style w:type="paragraph" w:customStyle="1" w:styleId="Textodstavceslovan">
    <w:name w:val="Text odstavce (číslovaný)"/>
    <w:basedOn w:val="Normln"/>
    <w:link w:val="TextodstavceslovanChar"/>
    <w:qFormat/>
    <w:rsid w:val="006142BA"/>
    <w:pPr>
      <w:tabs>
        <w:tab w:val="left" w:pos="709"/>
      </w:tabs>
      <w:spacing w:before="240" w:after="240" w:line="240" w:lineRule="auto"/>
      <w:ind w:left="709" w:hanging="709"/>
      <w:jc w:val="both"/>
    </w:pPr>
    <w:rPr>
      <w:rFonts w:cstheme="minorBidi"/>
      <w:szCs w:val="24"/>
    </w:rPr>
  </w:style>
  <w:style w:type="paragraph" w:styleId="Nadpisobsahu">
    <w:name w:val="TOC Heading"/>
    <w:basedOn w:val="Nadpis1"/>
    <w:next w:val="Normln"/>
    <w:uiPriority w:val="39"/>
    <w:unhideWhenUsed/>
    <w:qFormat/>
    <w:rsid w:val="00DA42FB"/>
    <w:pPr>
      <w:ind w:left="0"/>
    </w:pPr>
    <w:rPr>
      <w:lang w:val="en-GB" w:eastAsia="en-GB"/>
    </w:rPr>
  </w:style>
  <w:style w:type="paragraph" w:styleId="Obsah1">
    <w:name w:val="toc 1"/>
    <w:basedOn w:val="Normln"/>
    <w:next w:val="Normln"/>
    <w:autoRedefine/>
    <w:uiPriority w:val="39"/>
    <w:unhideWhenUsed/>
    <w:rsid w:val="00912B49"/>
    <w:pPr>
      <w:keepNext/>
      <w:tabs>
        <w:tab w:val="right" w:leader="dot" w:pos="9628"/>
      </w:tabs>
      <w:spacing w:before="240" w:after="120" w:line="240" w:lineRule="auto"/>
      <w:ind w:left="851" w:hanging="851"/>
    </w:pPr>
  </w:style>
  <w:style w:type="paragraph" w:styleId="Obsah2">
    <w:name w:val="toc 2"/>
    <w:basedOn w:val="Normln"/>
    <w:next w:val="Normln"/>
    <w:autoRedefine/>
    <w:uiPriority w:val="39"/>
    <w:unhideWhenUsed/>
    <w:rsid w:val="00D857F4"/>
    <w:pPr>
      <w:tabs>
        <w:tab w:val="right" w:leader="dot" w:pos="9628"/>
      </w:tabs>
      <w:spacing w:after="0" w:line="240" w:lineRule="auto"/>
      <w:ind w:left="0"/>
    </w:pPr>
  </w:style>
  <w:style w:type="paragraph" w:styleId="Obsah3">
    <w:name w:val="toc 3"/>
    <w:basedOn w:val="Normln"/>
    <w:next w:val="Normln"/>
    <w:autoRedefine/>
    <w:uiPriority w:val="39"/>
    <w:unhideWhenUsed/>
    <w:rsid w:val="00DA42FB"/>
    <w:pPr>
      <w:spacing w:after="100"/>
      <w:ind w:left="440"/>
    </w:pPr>
    <w:rPr>
      <w:rFonts w:eastAsiaTheme="minorEastAsia" w:cstheme="minorBidi"/>
      <w:sz w:val="22"/>
      <w:lang w:val="en-GB" w:eastAsia="en-GB"/>
    </w:rPr>
  </w:style>
  <w:style w:type="paragraph" w:styleId="Obsah4">
    <w:name w:val="toc 4"/>
    <w:basedOn w:val="Normln"/>
    <w:next w:val="Normln"/>
    <w:autoRedefine/>
    <w:uiPriority w:val="39"/>
    <w:unhideWhenUsed/>
    <w:rsid w:val="00DA42FB"/>
    <w:pPr>
      <w:spacing w:after="100"/>
      <w:ind w:left="660"/>
    </w:pPr>
    <w:rPr>
      <w:rFonts w:eastAsiaTheme="minorEastAsia" w:cstheme="minorBidi"/>
      <w:sz w:val="22"/>
      <w:lang w:val="en-GB" w:eastAsia="en-GB"/>
    </w:rPr>
  </w:style>
  <w:style w:type="paragraph" w:styleId="Obsah5">
    <w:name w:val="toc 5"/>
    <w:basedOn w:val="Normln"/>
    <w:next w:val="Normln"/>
    <w:autoRedefine/>
    <w:uiPriority w:val="39"/>
    <w:unhideWhenUsed/>
    <w:rsid w:val="00DA42FB"/>
    <w:pPr>
      <w:spacing w:after="100"/>
      <w:ind w:left="880"/>
    </w:pPr>
    <w:rPr>
      <w:rFonts w:eastAsiaTheme="minorEastAsia" w:cstheme="minorBidi"/>
      <w:sz w:val="22"/>
      <w:lang w:val="en-GB" w:eastAsia="en-GB"/>
    </w:rPr>
  </w:style>
  <w:style w:type="paragraph" w:styleId="Obsah6">
    <w:name w:val="toc 6"/>
    <w:basedOn w:val="Normln"/>
    <w:next w:val="Normln"/>
    <w:autoRedefine/>
    <w:uiPriority w:val="39"/>
    <w:unhideWhenUsed/>
    <w:rsid w:val="00DA42FB"/>
    <w:pPr>
      <w:spacing w:after="100"/>
      <w:ind w:left="1100"/>
    </w:pPr>
    <w:rPr>
      <w:rFonts w:eastAsiaTheme="minorEastAsia" w:cstheme="minorBidi"/>
      <w:sz w:val="22"/>
      <w:lang w:val="en-GB" w:eastAsia="en-GB"/>
    </w:rPr>
  </w:style>
  <w:style w:type="paragraph" w:styleId="Obsah7">
    <w:name w:val="toc 7"/>
    <w:basedOn w:val="Normln"/>
    <w:next w:val="Normln"/>
    <w:autoRedefine/>
    <w:uiPriority w:val="39"/>
    <w:unhideWhenUsed/>
    <w:rsid w:val="00DA42FB"/>
    <w:pPr>
      <w:spacing w:after="100"/>
      <w:ind w:left="1320"/>
    </w:pPr>
    <w:rPr>
      <w:rFonts w:eastAsiaTheme="minorEastAsia" w:cstheme="minorBidi"/>
      <w:sz w:val="22"/>
      <w:lang w:val="en-GB" w:eastAsia="en-GB"/>
    </w:rPr>
  </w:style>
  <w:style w:type="paragraph" w:styleId="Obsah8">
    <w:name w:val="toc 8"/>
    <w:basedOn w:val="Normln"/>
    <w:next w:val="Normln"/>
    <w:autoRedefine/>
    <w:uiPriority w:val="39"/>
    <w:unhideWhenUsed/>
    <w:rsid w:val="00DA42FB"/>
    <w:pPr>
      <w:spacing w:after="100"/>
      <w:ind w:left="1540"/>
    </w:pPr>
    <w:rPr>
      <w:rFonts w:eastAsiaTheme="minorEastAsia" w:cstheme="minorBidi"/>
      <w:sz w:val="22"/>
      <w:lang w:val="en-GB" w:eastAsia="en-GB"/>
    </w:rPr>
  </w:style>
  <w:style w:type="paragraph" w:styleId="Obsah9">
    <w:name w:val="toc 9"/>
    <w:basedOn w:val="Normln"/>
    <w:next w:val="Normln"/>
    <w:autoRedefine/>
    <w:uiPriority w:val="39"/>
    <w:unhideWhenUsed/>
    <w:rsid w:val="00DA42FB"/>
    <w:pPr>
      <w:spacing w:after="100"/>
      <w:ind w:left="1760"/>
    </w:pPr>
    <w:rPr>
      <w:rFonts w:eastAsiaTheme="minorEastAsia" w:cstheme="minorBidi"/>
      <w:sz w:val="22"/>
      <w:lang w:val="en-GB" w:eastAsia="en-GB"/>
    </w:rPr>
  </w:style>
  <w:style w:type="paragraph" w:styleId="Revize">
    <w:name w:val="Revision"/>
    <w:uiPriority w:val="99"/>
    <w:semiHidden/>
    <w:qFormat/>
    <w:rsid w:val="006831D9"/>
    <w:rPr>
      <w:rFonts w:cs="Times New Roman (Základní text"/>
      <w:sz w:val="24"/>
    </w:rPr>
  </w:style>
  <w:style w:type="numbering" w:customStyle="1" w:styleId="Styl10">
    <w:name w:val="Styl1"/>
    <w:uiPriority w:val="99"/>
    <w:qFormat/>
    <w:rsid w:val="000656D4"/>
  </w:style>
  <w:style w:type="numbering" w:customStyle="1" w:styleId="Aktulnseznam1">
    <w:name w:val="Aktuální seznam1"/>
    <w:uiPriority w:val="99"/>
    <w:qFormat/>
    <w:rsid w:val="000656D4"/>
  </w:style>
  <w:style w:type="numbering" w:customStyle="1" w:styleId="Aktulnseznam2">
    <w:name w:val="Aktuální seznam2"/>
    <w:uiPriority w:val="99"/>
    <w:qFormat/>
    <w:rsid w:val="000656D4"/>
  </w:style>
  <w:style w:type="numbering" w:customStyle="1" w:styleId="Aktulnseznam3">
    <w:name w:val="Aktuální seznam3"/>
    <w:uiPriority w:val="99"/>
    <w:qFormat/>
    <w:rsid w:val="000656D4"/>
  </w:style>
  <w:style w:type="numbering" w:customStyle="1" w:styleId="Aktulnseznam4">
    <w:name w:val="Aktuální seznam4"/>
    <w:uiPriority w:val="99"/>
    <w:qFormat/>
    <w:rsid w:val="000656D4"/>
  </w:style>
  <w:style w:type="numbering" w:customStyle="1" w:styleId="Importovanstyl14">
    <w:name w:val="Importovaný styl 14"/>
    <w:qFormat/>
    <w:rsid w:val="000656D4"/>
  </w:style>
  <w:style w:type="numbering" w:customStyle="1" w:styleId="Aktulnseznam5">
    <w:name w:val="Aktuální seznam5"/>
    <w:uiPriority w:val="99"/>
    <w:qFormat/>
    <w:rsid w:val="000656D4"/>
  </w:style>
  <w:style w:type="numbering" w:customStyle="1" w:styleId="Aktulnseznam6">
    <w:name w:val="Aktuální seznam6"/>
    <w:uiPriority w:val="99"/>
    <w:qFormat/>
    <w:rsid w:val="000656D4"/>
  </w:style>
  <w:style w:type="numbering" w:customStyle="1" w:styleId="Aktulnseznam7">
    <w:name w:val="Aktuální seznam7"/>
    <w:uiPriority w:val="99"/>
    <w:qFormat/>
    <w:rsid w:val="000656D4"/>
  </w:style>
  <w:style w:type="numbering" w:customStyle="1" w:styleId="Aktulnseznam8">
    <w:name w:val="Aktuální seznam8"/>
    <w:uiPriority w:val="99"/>
    <w:qFormat/>
    <w:rsid w:val="000656D4"/>
  </w:style>
  <w:style w:type="numbering" w:customStyle="1" w:styleId="LFO20">
    <w:name w:val="LFO20"/>
    <w:qFormat/>
    <w:rsid w:val="00CD3569"/>
  </w:style>
  <w:style w:type="table" w:styleId="Mkatabulky">
    <w:name w:val="Table Grid"/>
    <w:basedOn w:val="Normlntabulka"/>
    <w:uiPriority w:val="39"/>
    <w:rsid w:val="0006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C5982"/>
    <w:rPr>
      <w:color w:val="0563C1" w:themeColor="hyperlink"/>
      <w:u w:val="single"/>
    </w:rPr>
  </w:style>
  <w:style w:type="character" w:styleId="Nevyeenzmnka">
    <w:name w:val="Unresolved Mention"/>
    <w:basedOn w:val="Standardnpsmoodstavce"/>
    <w:uiPriority w:val="99"/>
    <w:semiHidden/>
    <w:unhideWhenUsed/>
    <w:rsid w:val="00CC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6FFF-2C4C-448E-BA7D-C7B1F447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14692</Words>
  <Characters>86683</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Páleníček z KROUPAHELÁN</dc:creator>
  <dc:description/>
  <cp:lastModifiedBy>Tomáš Páleníček z KROUPALIDÉ</cp:lastModifiedBy>
  <cp:revision>4</cp:revision>
  <dcterms:created xsi:type="dcterms:W3CDTF">2026-01-26T10:25:00Z</dcterms:created>
  <dcterms:modified xsi:type="dcterms:W3CDTF">2026-01-26T10:33:00Z</dcterms:modified>
  <dc:language>cs-CZ</dc:language>
</cp:coreProperties>
</file>