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95FE" w14:textId="289FFEB0" w:rsidR="005618BF" w:rsidRPr="00817ADE" w:rsidRDefault="00FB0162" w:rsidP="00A364DA">
      <w:pPr>
        <w:jc w:val="center"/>
        <w:rPr>
          <w:rFonts w:ascii="Times New Roman" w:hAnsi="Times New Roman" w:cs="Times New Roman"/>
          <w:b/>
          <w:bCs/>
          <w:kern w:val="0"/>
          <w:sz w:val="32"/>
          <w:szCs w:val="32"/>
        </w:rPr>
      </w:pPr>
      <w:r>
        <w:rPr>
          <w:rFonts w:ascii="Times New Roman" w:hAnsi="Times New Roman" w:cs="Times New Roman"/>
          <w:b/>
          <w:bCs/>
          <w:kern w:val="0"/>
          <w:sz w:val="32"/>
          <w:szCs w:val="32"/>
        </w:rPr>
        <w:t>SMLOUVA O DÍLO</w:t>
      </w:r>
    </w:p>
    <w:p w14:paraId="38B7FB9A" w14:textId="77777777" w:rsidR="005618BF" w:rsidRPr="00817ADE" w:rsidRDefault="005255A2" w:rsidP="00A364DA">
      <w:pPr>
        <w:ind w:left="720" w:hanging="720"/>
        <w:jc w:val="center"/>
        <w:rPr>
          <w:rFonts w:ascii="Times New Roman" w:hAnsi="Times New Roman" w:cs="Times New Roman"/>
          <w:kern w:val="0"/>
        </w:rPr>
      </w:pPr>
      <w:r w:rsidRPr="00817ADE">
        <w:rPr>
          <w:rFonts w:ascii="Times New Roman" w:hAnsi="Times New Roman" w:cs="Times New Roman"/>
          <w:kern w:val="0"/>
        </w:rPr>
        <w:t>uzavřená podle §2586 Občanského zákoníku č. 89/2012 Sb. v platném znění oddíl 1.</w:t>
      </w:r>
    </w:p>
    <w:p w14:paraId="053C23FB" w14:textId="77777777" w:rsidR="005618BF" w:rsidRDefault="005618BF" w:rsidP="00A364DA">
      <w:pPr>
        <w:jc w:val="both"/>
        <w:rPr>
          <w:rFonts w:ascii="Times New Roman" w:hAnsi="Times New Roman" w:cs="Times New Roman"/>
          <w:kern w:val="0"/>
        </w:rPr>
      </w:pPr>
    </w:p>
    <w:p w14:paraId="1FBC38EC" w14:textId="77777777" w:rsidR="003C518C" w:rsidRPr="00817ADE" w:rsidRDefault="003C518C" w:rsidP="00A364DA">
      <w:pPr>
        <w:jc w:val="both"/>
        <w:rPr>
          <w:rFonts w:ascii="Times New Roman" w:hAnsi="Times New Roman" w:cs="Times New Roman"/>
          <w:kern w:val="0"/>
        </w:rPr>
      </w:pPr>
    </w:p>
    <w:p w14:paraId="6F3D1046" w14:textId="77777777" w:rsidR="005618BF" w:rsidRPr="00957F08" w:rsidRDefault="005255A2" w:rsidP="00A364DA">
      <w:pPr>
        <w:jc w:val="center"/>
        <w:rPr>
          <w:rFonts w:ascii="Times New Roman" w:hAnsi="Times New Roman" w:cs="Times New Roman"/>
          <w:b/>
          <w:bCs/>
          <w:kern w:val="0"/>
        </w:rPr>
      </w:pPr>
      <w:r w:rsidRPr="00957F08">
        <w:rPr>
          <w:rFonts w:ascii="Times New Roman" w:hAnsi="Times New Roman" w:cs="Times New Roman"/>
          <w:b/>
          <w:bCs/>
          <w:kern w:val="0"/>
        </w:rPr>
        <w:t>Článek I.</w:t>
      </w:r>
    </w:p>
    <w:p w14:paraId="14A64132" w14:textId="77777777" w:rsidR="005618BF" w:rsidRPr="00957F08" w:rsidRDefault="005255A2" w:rsidP="00A364DA">
      <w:pPr>
        <w:jc w:val="center"/>
        <w:rPr>
          <w:rFonts w:ascii="Times New Roman" w:hAnsi="Times New Roman" w:cs="Times New Roman"/>
          <w:b/>
          <w:bCs/>
          <w:kern w:val="0"/>
        </w:rPr>
      </w:pPr>
      <w:r w:rsidRPr="00957F08">
        <w:rPr>
          <w:rFonts w:ascii="Times New Roman" w:hAnsi="Times New Roman" w:cs="Times New Roman"/>
          <w:b/>
          <w:bCs/>
          <w:kern w:val="0"/>
        </w:rPr>
        <w:t>Smluvní strany</w:t>
      </w:r>
    </w:p>
    <w:p w14:paraId="491FE711" w14:textId="77777777" w:rsidR="005618BF" w:rsidRPr="00817ADE" w:rsidRDefault="005618BF" w:rsidP="00A364DA">
      <w:pPr>
        <w:pStyle w:val="Default"/>
        <w:rPr>
          <w:color w:val="auto"/>
        </w:rPr>
      </w:pPr>
    </w:p>
    <w:p w14:paraId="0963B800" w14:textId="6F24CE73" w:rsidR="005618BF" w:rsidRDefault="00815859" w:rsidP="00A364DA">
      <w:pPr>
        <w:pStyle w:val="Default"/>
        <w:rPr>
          <w:b/>
          <w:bCs/>
          <w:color w:val="auto"/>
        </w:rPr>
      </w:pPr>
      <w:r>
        <w:rPr>
          <w:b/>
          <w:bCs/>
          <w:color w:val="auto"/>
          <w:u w:val="single"/>
        </w:rPr>
        <w:t>Objednatel</w:t>
      </w:r>
      <w:r w:rsidR="005255A2" w:rsidRPr="00817ADE">
        <w:rPr>
          <w:b/>
          <w:bCs/>
          <w:color w:val="auto"/>
        </w:rPr>
        <w:t>:</w:t>
      </w:r>
    </w:p>
    <w:p w14:paraId="753F0C9C" w14:textId="77777777" w:rsidR="00712890" w:rsidRPr="00712890" w:rsidRDefault="00712890" w:rsidP="00A364DA">
      <w:pPr>
        <w:rPr>
          <w:rFonts w:ascii="Times New Roman" w:hAnsi="Times New Roman" w:cs="Times New Roman"/>
          <w:b/>
          <w:bCs/>
        </w:rPr>
      </w:pPr>
      <w:r w:rsidRPr="00712890">
        <w:rPr>
          <w:rFonts w:ascii="Times New Roman" w:hAnsi="Times New Roman" w:cs="Times New Roman"/>
          <w:b/>
          <w:bCs/>
        </w:rPr>
        <w:t>Obchodní firma/název:</w:t>
      </w:r>
      <w:r w:rsidRPr="00712890">
        <w:rPr>
          <w:rFonts w:ascii="Times New Roman" w:hAnsi="Times New Roman" w:cs="Times New Roman"/>
          <w:b/>
          <w:bCs/>
        </w:rPr>
        <w:tab/>
      </w:r>
      <w:r w:rsidRPr="00712890">
        <w:rPr>
          <w:rFonts w:ascii="Times New Roman" w:hAnsi="Times New Roman" w:cs="Times New Roman"/>
          <w:b/>
          <w:bCs/>
        </w:rPr>
        <w:tab/>
      </w:r>
      <w:bookmarkStart w:id="0" w:name="_Hlk214448787"/>
      <w:r w:rsidRPr="00712890">
        <w:rPr>
          <w:rFonts w:ascii="Times New Roman" w:hAnsi="Times New Roman" w:cs="Times New Roman"/>
          <w:b/>
          <w:bCs/>
        </w:rPr>
        <w:t>SPORTARÉNA TEPLICE příspěvková organizace</w:t>
      </w:r>
    </w:p>
    <w:p w14:paraId="6B60B65D" w14:textId="77777777" w:rsidR="00712890" w:rsidRPr="00712890" w:rsidRDefault="00712890" w:rsidP="00A364DA">
      <w:pPr>
        <w:rPr>
          <w:rFonts w:ascii="Times New Roman" w:hAnsi="Times New Roman" w:cs="Times New Roman"/>
        </w:rPr>
      </w:pPr>
      <w:r w:rsidRPr="00712890">
        <w:rPr>
          <w:rFonts w:ascii="Times New Roman" w:hAnsi="Times New Roman" w:cs="Times New Roman"/>
        </w:rPr>
        <w:t>Sídlo:</w:t>
      </w:r>
      <w:r w:rsidRPr="00712890">
        <w:rPr>
          <w:rFonts w:ascii="Times New Roman" w:hAnsi="Times New Roman" w:cs="Times New Roman"/>
        </w:rPr>
        <w:tab/>
      </w:r>
      <w:r w:rsidRPr="00712890">
        <w:rPr>
          <w:rFonts w:ascii="Times New Roman" w:hAnsi="Times New Roman" w:cs="Times New Roman"/>
        </w:rPr>
        <w:tab/>
      </w:r>
      <w:r w:rsidRPr="00712890">
        <w:rPr>
          <w:rFonts w:ascii="Times New Roman" w:hAnsi="Times New Roman" w:cs="Times New Roman"/>
        </w:rPr>
        <w:tab/>
      </w:r>
      <w:r w:rsidRPr="00712890">
        <w:rPr>
          <w:rFonts w:ascii="Times New Roman" w:hAnsi="Times New Roman" w:cs="Times New Roman"/>
        </w:rPr>
        <w:tab/>
      </w:r>
      <w:r w:rsidRPr="00712890">
        <w:rPr>
          <w:rFonts w:ascii="Times New Roman" w:hAnsi="Times New Roman" w:cs="Times New Roman"/>
        </w:rPr>
        <w:tab/>
        <w:t>Na Stínadlech 3280, 415 01 Teplice</w:t>
      </w:r>
    </w:p>
    <w:bookmarkEnd w:id="0"/>
    <w:p w14:paraId="7840EEBD" w14:textId="2412E471" w:rsidR="00712890" w:rsidRPr="00712890" w:rsidRDefault="00712890" w:rsidP="00A364DA">
      <w:pPr>
        <w:rPr>
          <w:rFonts w:ascii="Times New Roman" w:hAnsi="Times New Roman" w:cs="Times New Roman"/>
        </w:rPr>
      </w:pPr>
      <w:r w:rsidRPr="00712890">
        <w:rPr>
          <w:rFonts w:ascii="Times New Roman" w:hAnsi="Times New Roman" w:cs="Times New Roman"/>
        </w:rPr>
        <w:t>IČO</w:t>
      </w:r>
      <w:r w:rsidR="001F5B02">
        <w:rPr>
          <w:rFonts w:ascii="Times New Roman" w:hAnsi="Times New Roman" w:cs="Times New Roman"/>
        </w:rPr>
        <w:t xml:space="preserve"> </w:t>
      </w:r>
      <w:r w:rsidR="00092477">
        <w:rPr>
          <w:rFonts w:ascii="Times New Roman" w:hAnsi="Times New Roman" w:cs="Times New Roman"/>
        </w:rPr>
        <w:t>/</w:t>
      </w:r>
      <w:r w:rsidR="001F5B02">
        <w:rPr>
          <w:rFonts w:ascii="Times New Roman" w:hAnsi="Times New Roman" w:cs="Times New Roman"/>
        </w:rPr>
        <w:t xml:space="preserve"> </w:t>
      </w:r>
      <w:r w:rsidR="00092477">
        <w:rPr>
          <w:rFonts w:ascii="Times New Roman" w:hAnsi="Times New Roman" w:cs="Times New Roman"/>
        </w:rPr>
        <w:t>DIČ</w:t>
      </w:r>
      <w:r w:rsidRPr="00712890">
        <w:rPr>
          <w:rFonts w:ascii="Times New Roman" w:hAnsi="Times New Roman" w:cs="Times New Roman"/>
        </w:rPr>
        <w:t>:</w:t>
      </w:r>
      <w:r w:rsidRPr="00712890">
        <w:rPr>
          <w:rFonts w:ascii="Times New Roman" w:hAnsi="Times New Roman" w:cs="Times New Roman"/>
        </w:rPr>
        <w:tab/>
      </w:r>
      <w:r w:rsidRPr="00712890">
        <w:rPr>
          <w:rFonts w:ascii="Times New Roman" w:hAnsi="Times New Roman" w:cs="Times New Roman"/>
        </w:rPr>
        <w:tab/>
      </w:r>
      <w:r w:rsidRPr="00712890">
        <w:rPr>
          <w:rFonts w:ascii="Times New Roman" w:hAnsi="Times New Roman" w:cs="Times New Roman"/>
        </w:rPr>
        <w:tab/>
      </w:r>
      <w:r w:rsidRPr="00712890">
        <w:rPr>
          <w:rFonts w:ascii="Times New Roman" w:hAnsi="Times New Roman" w:cs="Times New Roman"/>
        </w:rPr>
        <w:tab/>
        <w:t>75111187</w:t>
      </w:r>
      <w:r w:rsidR="00092477">
        <w:rPr>
          <w:rFonts w:ascii="Times New Roman" w:hAnsi="Times New Roman" w:cs="Times New Roman"/>
        </w:rPr>
        <w:t xml:space="preserve"> / </w:t>
      </w:r>
      <w:r w:rsidR="00092477" w:rsidRPr="00092477">
        <w:rPr>
          <w:rFonts w:ascii="Times New Roman" w:hAnsi="Times New Roman" w:cs="Times New Roman"/>
        </w:rPr>
        <w:t>CZ75111187</w:t>
      </w:r>
    </w:p>
    <w:p w14:paraId="6E13CAA9" w14:textId="77777777" w:rsidR="00712890" w:rsidRPr="00712890" w:rsidRDefault="00712890" w:rsidP="00A364DA">
      <w:pPr>
        <w:rPr>
          <w:rFonts w:ascii="Times New Roman" w:hAnsi="Times New Roman" w:cs="Times New Roman"/>
          <w:highlight w:val="yellow"/>
        </w:rPr>
      </w:pPr>
    </w:p>
    <w:p w14:paraId="085294EF" w14:textId="77777777" w:rsidR="00712890" w:rsidRDefault="00712890" w:rsidP="00A364DA">
      <w:pPr>
        <w:rPr>
          <w:rFonts w:ascii="Times New Roman" w:hAnsi="Times New Roman" w:cs="Times New Roman"/>
        </w:rPr>
      </w:pPr>
      <w:r w:rsidRPr="00712890">
        <w:rPr>
          <w:rFonts w:ascii="Times New Roman" w:hAnsi="Times New Roman" w:cs="Times New Roman"/>
        </w:rPr>
        <w:t>Osoba oprávněná jednat:</w:t>
      </w:r>
      <w:r w:rsidRPr="00712890">
        <w:rPr>
          <w:rFonts w:ascii="Times New Roman" w:hAnsi="Times New Roman" w:cs="Times New Roman"/>
        </w:rPr>
        <w:tab/>
      </w:r>
      <w:r w:rsidRPr="00712890">
        <w:rPr>
          <w:rFonts w:ascii="Times New Roman" w:hAnsi="Times New Roman" w:cs="Times New Roman"/>
        </w:rPr>
        <w:tab/>
        <w:t>pan Pavel Tetřev, ředitel</w:t>
      </w:r>
    </w:p>
    <w:p w14:paraId="19149E8C" w14:textId="79AE59FD" w:rsidR="00712890" w:rsidRDefault="00FF2487" w:rsidP="00A364DA">
      <w:pPr>
        <w:jc w:val="both"/>
        <w:rPr>
          <w:rFonts w:ascii="Times New Roman" w:hAnsi="Times New Roman" w:cs="Times New Roman"/>
        </w:rPr>
      </w:pPr>
      <w:r>
        <w:rPr>
          <w:rFonts w:ascii="Times New Roman" w:hAnsi="Times New Roman" w:cs="Times New Roman"/>
        </w:rPr>
        <w:t>E-mail/telefon: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8" w:history="1">
        <w:r w:rsidR="00712890" w:rsidRPr="00712890">
          <w:rPr>
            <w:rStyle w:val="Hypertextovodkaz"/>
            <w:rFonts w:ascii="Times New Roman" w:hAnsi="Times New Roman" w:cs="Times New Roman"/>
          </w:rPr>
          <w:t>tetrev@halateplice.cz</w:t>
        </w:r>
      </w:hyperlink>
      <w:r>
        <w:rPr>
          <w:rFonts w:ascii="Times New Roman" w:hAnsi="Times New Roman" w:cs="Times New Roman"/>
        </w:rPr>
        <w:t xml:space="preserve"> ; </w:t>
      </w:r>
      <w:r w:rsidR="00712890" w:rsidRPr="00712890">
        <w:rPr>
          <w:rFonts w:ascii="Times New Roman" w:hAnsi="Times New Roman" w:cs="Times New Roman"/>
        </w:rPr>
        <w:t>tel. č.:</w:t>
      </w:r>
      <w:r w:rsidR="009A25B8">
        <w:rPr>
          <w:rFonts w:ascii="Times New Roman" w:hAnsi="Times New Roman" w:cs="Times New Roman"/>
        </w:rPr>
        <w:t xml:space="preserve"> </w:t>
      </w:r>
      <w:r w:rsidR="00802B61">
        <w:rPr>
          <w:rFonts w:ascii="Times New Roman" w:hAnsi="Times New Roman" w:cs="Times New Roman"/>
        </w:rPr>
        <w:t xml:space="preserve">+420 </w:t>
      </w:r>
      <w:r w:rsidR="00712890" w:rsidRPr="00712890">
        <w:rPr>
          <w:rFonts w:ascii="Times New Roman" w:hAnsi="Times New Roman" w:cs="Times New Roman"/>
        </w:rPr>
        <w:t>606 648</w:t>
      </w:r>
      <w:r w:rsidR="00182F44">
        <w:rPr>
          <w:rFonts w:ascii="Times New Roman" w:hAnsi="Times New Roman" w:cs="Times New Roman"/>
        </w:rPr>
        <w:t> </w:t>
      </w:r>
      <w:r w:rsidR="00712890" w:rsidRPr="00712890">
        <w:rPr>
          <w:rFonts w:ascii="Times New Roman" w:hAnsi="Times New Roman" w:cs="Times New Roman"/>
        </w:rPr>
        <w:t>898</w:t>
      </w:r>
    </w:p>
    <w:p w14:paraId="681F362E" w14:textId="77777777" w:rsidR="00182F44" w:rsidRDefault="00182F44" w:rsidP="00A364DA">
      <w:pPr>
        <w:rPr>
          <w:rFonts w:ascii="Times New Roman" w:hAnsi="Times New Roman" w:cs="Times New Roman"/>
        </w:rPr>
      </w:pPr>
    </w:p>
    <w:p w14:paraId="34063004" w14:textId="667729FE" w:rsidR="00182F44" w:rsidRDefault="00182F44" w:rsidP="00A364DA">
      <w:pPr>
        <w:rPr>
          <w:rFonts w:ascii="Times New Roman" w:hAnsi="Times New Roman" w:cs="Times New Roman"/>
        </w:rPr>
      </w:pPr>
      <w:r>
        <w:rPr>
          <w:rFonts w:ascii="Times New Roman" w:hAnsi="Times New Roman" w:cs="Times New Roman"/>
        </w:rPr>
        <w:t>Kontaktní osoba: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182F44">
        <w:rPr>
          <w:rFonts w:ascii="Times New Roman" w:hAnsi="Times New Roman" w:cs="Times New Roman"/>
          <w:highlight w:val="cyan"/>
        </w:rPr>
        <w:t>xxxxxxxxxxxxxxxxxxxxxxxxxxx</w:t>
      </w:r>
      <w:proofErr w:type="spellEnd"/>
    </w:p>
    <w:p w14:paraId="34F8E57F" w14:textId="7413F297" w:rsidR="00172B43" w:rsidRPr="00E8323D" w:rsidRDefault="00172B43" w:rsidP="00A364DA">
      <w:pPr>
        <w:jc w:val="both"/>
        <w:rPr>
          <w:rFonts w:ascii="Times New Roman" w:hAnsi="Times New Roman" w:cs="Times New Roman"/>
        </w:rPr>
      </w:pPr>
      <w:r w:rsidRPr="00E8323D">
        <w:rPr>
          <w:rFonts w:ascii="Times New Roman" w:hAnsi="Times New Roman" w:cs="Times New Roman"/>
        </w:rPr>
        <w:t>E-mail/telefon:</w:t>
      </w:r>
      <w:r w:rsidRPr="00E8323D">
        <w:rPr>
          <w:rFonts w:ascii="Times New Roman" w:hAnsi="Times New Roman" w:cs="Times New Roman"/>
        </w:rPr>
        <w:tab/>
      </w:r>
      <w:r w:rsidRPr="00E8323D">
        <w:rPr>
          <w:rFonts w:ascii="Times New Roman" w:hAnsi="Times New Roman" w:cs="Times New Roman"/>
        </w:rPr>
        <w:tab/>
      </w:r>
      <w:r>
        <w:rPr>
          <w:rFonts w:ascii="Times New Roman" w:hAnsi="Times New Roman" w:cs="Times New Roman"/>
        </w:rPr>
        <w:tab/>
      </w:r>
      <w:proofErr w:type="spellStart"/>
      <w:r w:rsidRPr="00182F44">
        <w:rPr>
          <w:rFonts w:ascii="Times New Roman" w:hAnsi="Times New Roman" w:cs="Times New Roman"/>
          <w:highlight w:val="cyan"/>
        </w:rPr>
        <w:t>xxxxxxxxxxxxxxxxxxxxxxxxxxx</w:t>
      </w:r>
      <w:proofErr w:type="spellEnd"/>
    </w:p>
    <w:p w14:paraId="189BA7F2" w14:textId="77777777" w:rsidR="00C842EB" w:rsidRDefault="00C842EB" w:rsidP="00A364DA">
      <w:pPr>
        <w:rPr>
          <w:rFonts w:ascii="Times New Roman" w:hAnsi="Times New Roman" w:cs="Times New Roman"/>
        </w:rPr>
      </w:pPr>
    </w:p>
    <w:p w14:paraId="1A2EFFAB" w14:textId="2AFA7E7A" w:rsidR="00C842EB" w:rsidRPr="00E8323D" w:rsidRDefault="00C842EB" w:rsidP="00A364DA">
      <w:pPr>
        <w:jc w:val="both"/>
        <w:rPr>
          <w:rFonts w:ascii="Times New Roman" w:hAnsi="Times New Roman" w:cs="Times New Roman"/>
        </w:rPr>
      </w:pPr>
      <w:r w:rsidRPr="00E8323D">
        <w:rPr>
          <w:rFonts w:ascii="Times New Roman" w:hAnsi="Times New Roman" w:cs="Times New Roman"/>
        </w:rPr>
        <w:t>Bankovní spojení:</w:t>
      </w:r>
      <w:r w:rsidRPr="00E8323D">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00172B43" w:rsidRPr="00182F44">
        <w:rPr>
          <w:rFonts w:ascii="Times New Roman" w:hAnsi="Times New Roman" w:cs="Times New Roman"/>
          <w:highlight w:val="cyan"/>
        </w:rPr>
        <w:t>xxxxxxxxxxxxxxxxxxxxxxxxxxx</w:t>
      </w:r>
      <w:proofErr w:type="spellEnd"/>
    </w:p>
    <w:p w14:paraId="1813147F" w14:textId="439FE463" w:rsidR="00C842EB" w:rsidRPr="00E8323D" w:rsidRDefault="00C842EB" w:rsidP="00A364DA">
      <w:pPr>
        <w:jc w:val="both"/>
        <w:rPr>
          <w:rFonts w:ascii="Times New Roman" w:hAnsi="Times New Roman" w:cs="Times New Roman"/>
        </w:rPr>
      </w:pPr>
      <w:r w:rsidRPr="00E8323D">
        <w:rPr>
          <w:rFonts w:ascii="Times New Roman" w:hAnsi="Times New Roman" w:cs="Times New Roman"/>
        </w:rPr>
        <w:t>Číslo účtu:</w:t>
      </w:r>
      <w:r w:rsidRPr="00E8323D">
        <w:rPr>
          <w:rFonts w:ascii="Times New Roman" w:hAnsi="Times New Roman" w:cs="Times New Roman"/>
        </w:rPr>
        <w:tab/>
      </w:r>
      <w:r w:rsidRPr="00E8323D">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00172B43" w:rsidRPr="00182F44">
        <w:rPr>
          <w:rFonts w:ascii="Times New Roman" w:hAnsi="Times New Roman" w:cs="Times New Roman"/>
          <w:highlight w:val="cyan"/>
        </w:rPr>
        <w:t>xxxxxxxxxxxxxxxxxxxxxxxxxxx</w:t>
      </w:r>
      <w:proofErr w:type="spellEnd"/>
    </w:p>
    <w:p w14:paraId="15027429" w14:textId="77777777" w:rsidR="00C842EB" w:rsidRPr="00712890" w:rsidRDefault="00C842EB" w:rsidP="00A364DA">
      <w:pPr>
        <w:rPr>
          <w:rFonts w:ascii="Times New Roman" w:hAnsi="Times New Roman" w:cs="Times New Roman"/>
        </w:rPr>
      </w:pPr>
    </w:p>
    <w:p w14:paraId="7B408519" w14:textId="77777777" w:rsidR="00712890" w:rsidRPr="00817ADE" w:rsidRDefault="00712890" w:rsidP="00A364DA">
      <w:pPr>
        <w:pStyle w:val="Default"/>
        <w:rPr>
          <w:b/>
          <w:bCs/>
          <w:color w:val="auto"/>
        </w:rPr>
      </w:pPr>
    </w:p>
    <w:p w14:paraId="16C240E2" w14:textId="77777777" w:rsidR="005618BF" w:rsidRPr="00817ADE" w:rsidRDefault="005255A2" w:rsidP="00A364DA">
      <w:pPr>
        <w:rPr>
          <w:rFonts w:ascii="Times New Roman" w:hAnsi="Times New Roman" w:cs="Times New Roman"/>
          <w:kern w:val="0"/>
        </w:rPr>
      </w:pPr>
      <w:r w:rsidRPr="00817ADE">
        <w:rPr>
          <w:rFonts w:ascii="Times New Roman" w:hAnsi="Times New Roman" w:cs="Times New Roman"/>
          <w:kern w:val="0"/>
        </w:rPr>
        <w:t>a</w:t>
      </w:r>
    </w:p>
    <w:p w14:paraId="353FE655" w14:textId="77777777" w:rsidR="005618BF" w:rsidRDefault="005255A2" w:rsidP="00A364DA">
      <w:pPr>
        <w:rPr>
          <w:rFonts w:ascii="Times New Roman" w:hAnsi="Times New Roman" w:cs="Times New Roman"/>
          <w:kern w:val="0"/>
        </w:rPr>
      </w:pPr>
      <w:r w:rsidRPr="00817ADE">
        <w:rPr>
          <w:rFonts w:ascii="Times New Roman" w:hAnsi="Times New Roman" w:cs="Times New Roman"/>
          <w:b/>
          <w:bCs/>
          <w:kern w:val="0"/>
        </w:rPr>
        <w:t>Dodavatel</w:t>
      </w:r>
      <w:r w:rsidRPr="00817ADE">
        <w:rPr>
          <w:rFonts w:ascii="Times New Roman" w:hAnsi="Times New Roman" w:cs="Times New Roman"/>
          <w:kern w:val="0"/>
        </w:rPr>
        <w:t xml:space="preserve">: </w:t>
      </w:r>
    </w:p>
    <w:p w14:paraId="317FE739" w14:textId="25C7EB57" w:rsidR="00C842EB" w:rsidRPr="00E8323D" w:rsidRDefault="00C842EB" w:rsidP="00A364DA">
      <w:pPr>
        <w:jc w:val="both"/>
        <w:rPr>
          <w:rFonts w:ascii="Times New Roman" w:hAnsi="Times New Roman" w:cs="Times New Roman"/>
          <w:b/>
        </w:rPr>
      </w:pPr>
      <w:r w:rsidRPr="00E72D0B">
        <w:rPr>
          <w:rFonts w:ascii="Times New Roman" w:hAnsi="Times New Roman" w:cs="Times New Roman"/>
          <w:b/>
        </w:rPr>
        <w:t>Obchodní firma/název:</w:t>
      </w:r>
      <w:r w:rsidRPr="00E72D0B">
        <w:rPr>
          <w:rFonts w:ascii="Times New Roman" w:hAnsi="Times New Roman" w:cs="Times New Roman"/>
          <w:b/>
        </w:rPr>
        <w:tab/>
      </w:r>
      <w:r w:rsidRPr="00E72D0B">
        <w:rPr>
          <w:rFonts w:ascii="Times New Roman" w:hAnsi="Times New Roman" w:cs="Times New Roman"/>
          <w:b/>
        </w:rPr>
        <w:tab/>
      </w:r>
      <w:r w:rsidRPr="00E72D0B">
        <w:rPr>
          <w:rFonts w:ascii="Times New Roman" w:hAnsi="Times New Roman" w:cs="Times New Roman"/>
          <w:b/>
          <w:highlight w:val="yellow"/>
        </w:rPr>
        <w:t>doplní dodavatel</w:t>
      </w:r>
    </w:p>
    <w:p w14:paraId="12D63AB8" w14:textId="6140D182" w:rsidR="00C842EB" w:rsidRDefault="00C842EB" w:rsidP="00A364DA">
      <w:pPr>
        <w:jc w:val="both"/>
        <w:rPr>
          <w:rFonts w:ascii="Times New Roman" w:hAnsi="Times New Roman" w:cs="Times New Roman"/>
        </w:rPr>
      </w:pPr>
      <w:r w:rsidRPr="00E8323D">
        <w:rPr>
          <w:rFonts w:ascii="Times New Roman" w:hAnsi="Times New Roman" w:cs="Times New Roman"/>
        </w:rPr>
        <w:t>Sídlo:</w:t>
      </w:r>
      <w:r w:rsidRPr="00E8323D">
        <w:rPr>
          <w:rFonts w:ascii="Times New Roman" w:hAnsi="Times New Roman" w:cs="Times New Roman"/>
        </w:rPr>
        <w:tab/>
      </w:r>
      <w:r w:rsidRPr="00E8323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23D">
        <w:rPr>
          <w:rFonts w:ascii="Times New Roman" w:hAnsi="Times New Roman" w:cs="Times New Roman"/>
        </w:rPr>
        <w:tab/>
      </w:r>
      <w:r w:rsidRPr="00E8323D">
        <w:rPr>
          <w:rFonts w:ascii="Times New Roman" w:hAnsi="Times New Roman" w:cs="Times New Roman"/>
          <w:highlight w:val="yellow"/>
        </w:rPr>
        <w:t>doplní dodavatel</w:t>
      </w:r>
    </w:p>
    <w:p w14:paraId="36095144" w14:textId="207A5C34" w:rsidR="006229E3" w:rsidRPr="00E8323D" w:rsidRDefault="006229E3" w:rsidP="00A364DA">
      <w:pPr>
        <w:jc w:val="both"/>
        <w:rPr>
          <w:rFonts w:ascii="Times New Roman" w:hAnsi="Times New Roman" w:cs="Times New Roman"/>
        </w:rPr>
      </w:pPr>
      <w:r w:rsidRPr="00E8323D">
        <w:rPr>
          <w:rFonts w:ascii="Times New Roman" w:hAnsi="Times New Roman" w:cs="Times New Roman"/>
        </w:rPr>
        <w:t>IČ</w:t>
      </w:r>
      <w:r>
        <w:rPr>
          <w:rFonts w:ascii="Times New Roman" w:hAnsi="Times New Roman" w:cs="Times New Roman"/>
        </w:rPr>
        <w:t>O / DIČ</w:t>
      </w:r>
      <w:r w:rsidRPr="00E8323D">
        <w:rPr>
          <w:rFonts w:ascii="Times New Roman" w:hAnsi="Times New Roman" w:cs="Times New Roman"/>
        </w:rPr>
        <w:t>:</w:t>
      </w:r>
      <w:r w:rsidRPr="00E8323D">
        <w:rPr>
          <w:rFonts w:ascii="Times New Roman" w:hAnsi="Times New Roman" w:cs="Times New Roman"/>
        </w:rPr>
        <w:tab/>
      </w:r>
      <w:r w:rsidRPr="00E8323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23D">
        <w:rPr>
          <w:rFonts w:ascii="Times New Roman" w:hAnsi="Times New Roman" w:cs="Times New Roman"/>
          <w:highlight w:val="yellow"/>
        </w:rPr>
        <w:t>doplní dodavatel</w:t>
      </w:r>
    </w:p>
    <w:p w14:paraId="363BFA97" w14:textId="77777777" w:rsidR="006229E3" w:rsidRPr="00E8323D" w:rsidRDefault="006229E3" w:rsidP="00A364DA">
      <w:pPr>
        <w:jc w:val="both"/>
        <w:rPr>
          <w:rFonts w:ascii="Times New Roman" w:hAnsi="Times New Roman" w:cs="Times New Roman"/>
        </w:rPr>
      </w:pPr>
    </w:p>
    <w:p w14:paraId="3F97637C" w14:textId="5D70158C" w:rsidR="00C842EB" w:rsidRPr="00E8323D" w:rsidRDefault="000821F9" w:rsidP="00A364DA">
      <w:pPr>
        <w:jc w:val="both"/>
        <w:rPr>
          <w:rFonts w:ascii="Times New Roman" w:hAnsi="Times New Roman" w:cs="Times New Roman"/>
        </w:rPr>
      </w:pPr>
      <w:r>
        <w:rPr>
          <w:rFonts w:ascii="Times New Roman" w:hAnsi="Times New Roman" w:cs="Times New Roman"/>
        </w:rPr>
        <w:t>Osoba oprávněná jednat</w:t>
      </w:r>
      <w:r w:rsidR="00C842EB" w:rsidRPr="00E8323D">
        <w:rPr>
          <w:rFonts w:ascii="Times New Roman" w:hAnsi="Times New Roman" w:cs="Times New Roman"/>
        </w:rPr>
        <w:t>:</w:t>
      </w:r>
      <w:r w:rsidR="00C842EB" w:rsidRPr="00E8323D">
        <w:rPr>
          <w:rFonts w:ascii="Times New Roman" w:hAnsi="Times New Roman" w:cs="Times New Roman"/>
        </w:rPr>
        <w:tab/>
      </w:r>
      <w:r w:rsidR="00C842EB">
        <w:rPr>
          <w:rFonts w:ascii="Times New Roman" w:hAnsi="Times New Roman" w:cs="Times New Roman"/>
        </w:rPr>
        <w:tab/>
      </w:r>
      <w:r w:rsidR="00C842EB" w:rsidRPr="00E8323D">
        <w:rPr>
          <w:rFonts w:ascii="Times New Roman" w:hAnsi="Times New Roman" w:cs="Times New Roman"/>
          <w:highlight w:val="yellow"/>
        </w:rPr>
        <w:t>doplní dodavatel</w:t>
      </w:r>
    </w:p>
    <w:p w14:paraId="2E0710F8" w14:textId="109FA0A9" w:rsidR="00C842EB" w:rsidRPr="00E8323D" w:rsidRDefault="00C842EB" w:rsidP="00A364DA">
      <w:pPr>
        <w:jc w:val="both"/>
        <w:rPr>
          <w:rFonts w:ascii="Times New Roman" w:hAnsi="Times New Roman" w:cs="Times New Roman"/>
        </w:rPr>
      </w:pPr>
      <w:r w:rsidRPr="00E8323D">
        <w:rPr>
          <w:rFonts w:ascii="Times New Roman" w:hAnsi="Times New Roman" w:cs="Times New Roman"/>
        </w:rPr>
        <w:t>E-mail/telefon:</w:t>
      </w:r>
      <w:r w:rsidRPr="00E8323D">
        <w:rPr>
          <w:rFonts w:ascii="Times New Roman" w:hAnsi="Times New Roman" w:cs="Times New Roman"/>
        </w:rPr>
        <w:tab/>
      </w:r>
      <w:r w:rsidRPr="00E8323D">
        <w:rPr>
          <w:rFonts w:ascii="Times New Roman" w:hAnsi="Times New Roman" w:cs="Times New Roman"/>
        </w:rPr>
        <w:tab/>
      </w:r>
      <w:r>
        <w:rPr>
          <w:rFonts w:ascii="Times New Roman" w:hAnsi="Times New Roman" w:cs="Times New Roman"/>
        </w:rPr>
        <w:tab/>
      </w:r>
      <w:r w:rsidRPr="00E8323D">
        <w:rPr>
          <w:rFonts w:ascii="Times New Roman" w:hAnsi="Times New Roman" w:cs="Times New Roman"/>
          <w:highlight w:val="yellow"/>
        </w:rPr>
        <w:t>doplní dodavatel</w:t>
      </w:r>
    </w:p>
    <w:p w14:paraId="6A6F2DA5" w14:textId="77777777" w:rsidR="00A70707" w:rsidRDefault="00A70707" w:rsidP="00A364DA">
      <w:pPr>
        <w:jc w:val="both"/>
        <w:rPr>
          <w:rFonts w:ascii="Times New Roman" w:hAnsi="Times New Roman" w:cs="Times New Roman"/>
        </w:rPr>
      </w:pPr>
    </w:p>
    <w:p w14:paraId="4BDAF5D5" w14:textId="3E0C5263" w:rsidR="00A70707" w:rsidRPr="00E8323D" w:rsidRDefault="00A70707" w:rsidP="00A364DA">
      <w:pPr>
        <w:jc w:val="both"/>
        <w:rPr>
          <w:rFonts w:ascii="Times New Roman" w:hAnsi="Times New Roman" w:cs="Times New Roman"/>
        </w:rPr>
      </w:pPr>
      <w:r>
        <w:rPr>
          <w:rFonts w:ascii="Times New Roman" w:hAnsi="Times New Roman" w:cs="Times New Roman"/>
        </w:rPr>
        <w:t>Kontaktní osoba</w:t>
      </w:r>
      <w:r w:rsidRPr="00E8323D">
        <w:rPr>
          <w:rFonts w:ascii="Times New Roman" w:hAnsi="Times New Roman" w:cs="Times New Roman"/>
        </w:rPr>
        <w:t>:</w:t>
      </w:r>
      <w:r w:rsidR="00DA133A">
        <w:rPr>
          <w:rFonts w:ascii="Times New Roman" w:hAnsi="Times New Roman" w:cs="Times New Roman"/>
        </w:rPr>
        <w:tab/>
      </w:r>
      <w:r w:rsidRPr="00E8323D">
        <w:rPr>
          <w:rFonts w:ascii="Times New Roman" w:hAnsi="Times New Roman" w:cs="Times New Roman"/>
        </w:rPr>
        <w:tab/>
      </w:r>
      <w:r>
        <w:rPr>
          <w:rFonts w:ascii="Times New Roman" w:hAnsi="Times New Roman" w:cs="Times New Roman"/>
        </w:rPr>
        <w:tab/>
      </w:r>
      <w:r w:rsidRPr="00E8323D">
        <w:rPr>
          <w:rFonts w:ascii="Times New Roman" w:hAnsi="Times New Roman" w:cs="Times New Roman"/>
          <w:highlight w:val="yellow"/>
        </w:rPr>
        <w:t>doplní dodavatel</w:t>
      </w:r>
    </w:p>
    <w:p w14:paraId="2A15C9D1" w14:textId="77777777" w:rsidR="00A70707" w:rsidRPr="00E8323D" w:rsidRDefault="00A70707" w:rsidP="00A364DA">
      <w:pPr>
        <w:jc w:val="both"/>
        <w:rPr>
          <w:rFonts w:ascii="Times New Roman" w:hAnsi="Times New Roman" w:cs="Times New Roman"/>
        </w:rPr>
      </w:pPr>
      <w:r w:rsidRPr="00E8323D">
        <w:rPr>
          <w:rFonts w:ascii="Times New Roman" w:hAnsi="Times New Roman" w:cs="Times New Roman"/>
        </w:rPr>
        <w:t>E-mail/telefon:</w:t>
      </w:r>
      <w:r w:rsidRPr="00E8323D">
        <w:rPr>
          <w:rFonts w:ascii="Times New Roman" w:hAnsi="Times New Roman" w:cs="Times New Roman"/>
        </w:rPr>
        <w:tab/>
      </w:r>
      <w:r w:rsidRPr="00E8323D">
        <w:rPr>
          <w:rFonts w:ascii="Times New Roman" w:hAnsi="Times New Roman" w:cs="Times New Roman"/>
        </w:rPr>
        <w:tab/>
      </w:r>
      <w:r>
        <w:rPr>
          <w:rFonts w:ascii="Times New Roman" w:hAnsi="Times New Roman" w:cs="Times New Roman"/>
        </w:rPr>
        <w:tab/>
      </w:r>
      <w:r w:rsidRPr="00E8323D">
        <w:rPr>
          <w:rFonts w:ascii="Times New Roman" w:hAnsi="Times New Roman" w:cs="Times New Roman"/>
          <w:highlight w:val="yellow"/>
        </w:rPr>
        <w:t>doplní dodavatel</w:t>
      </w:r>
    </w:p>
    <w:p w14:paraId="53349DF5" w14:textId="77777777" w:rsidR="00A70707" w:rsidRDefault="00A70707" w:rsidP="00A364DA">
      <w:pPr>
        <w:jc w:val="both"/>
        <w:rPr>
          <w:rFonts w:ascii="Times New Roman" w:hAnsi="Times New Roman" w:cs="Times New Roman"/>
        </w:rPr>
      </w:pPr>
    </w:p>
    <w:p w14:paraId="5E95E1FA" w14:textId="4803C1F5" w:rsidR="00C842EB" w:rsidRPr="00E8323D" w:rsidRDefault="00C842EB" w:rsidP="00A364DA">
      <w:pPr>
        <w:jc w:val="both"/>
        <w:rPr>
          <w:rFonts w:ascii="Times New Roman" w:hAnsi="Times New Roman" w:cs="Times New Roman"/>
        </w:rPr>
      </w:pPr>
      <w:r w:rsidRPr="00E8323D">
        <w:rPr>
          <w:rFonts w:ascii="Times New Roman" w:hAnsi="Times New Roman" w:cs="Times New Roman"/>
        </w:rPr>
        <w:t>Bankovní spojení:</w:t>
      </w:r>
      <w:r w:rsidRPr="00E8323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23D">
        <w:rPr>
          <w:rFonts w:ascii="Times New Roman" w:hAnsi="Times New Roman" w:cs="Times New Roman"/>
          <w:highlight w:val="yellow"/>
        </w:rPr>
        <w:t>doplní dodavatel</w:t>
      </w:r>
    </w:p>
    <w:p w14:paraId="370B1F45" w14:textId="4385AEE0" w:rsidR="00C842EB" w:rsidRPr="00E8323D" w:rsidRDefault="00C842EB" w:rsidP="00A364DA">
      <w:pPr>
        <w:jc w:val="both"/>
        <w:rPr>
          <w:rFonts w:ascii="Times New Roman" w:hAnsi="Times New Roman" w:cs="Times New Roman"/>
        </w:rPr>
      </w:pPr>
      <w:r w:rsidRPr="00E8323D">
        <w:rPr>
          <w:rFonts w:ascii="Times New Roman" w:hAnsi="Times New Roman" w:cs="Times New Roman"/>
        </w:rPr>
        <w:t>Číslo účtu:</w:t>
      </w:r>
      <w:r w:rsidRPr="00E8323D">
        <w:rPr>
          <w:rFonts w:ascii="Times New Roman" w:hAnsi="Times New Roman" w:cs="Times New Roman"/>
        </w:rPr>
        <w:tab/>
      </w:r>
      <w:r w:rsidRPr="00E8323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8323D">
        <w:rPr>
          <w:rFonts w:ascii="Times New Roman" w:hAnsi="Times New Roman" w:cs="Times New Roman"/>
          <w:highlight w:val="yellow"/>
        </w:rPr>
        <w:t>doplní dodavatel</w:t>
      </w:r>
    </w:p>
    <w:p w14:paraId="7DF16A17" w14:textId="77777777" w:rsidR="00C842EB" w:rsidRPr="00817ADE" w:rsidRDefault="00C842EB" w:rsidP="00A364DA">
      <w:pPr>
        <w:rPr>
          <w:rFonts w:ascii="Times New Roman" w:hAnsi="Times New Roman" w:cs="Times New Roman"/>
          <w:b/>
          <w:bCs/>
          <w:kern w:val="0"/>
        </w:rPr>
      </w:pPr>
    </w:p>
    <w:p w14:paraId="6F74289D" w14:textId="77777777" w:rsidR="005618BF" w:rsidRPr="00817ADE" w:rsidRDefault="005255A2" w:rsidP="00A364DA">
      <w:pPr>
        <w:rPr>
          <w:rFonts w:ascii="Times New Roman" w:hAnsi="Times New Roman" w:cs="Times New Roman"/>
          <w:kern w:val="0"/>
        </w:rPr>
      </w:pPr>
      <w:r w:rsidRPr="00817ADE">
        <w:rPr>
          <w:rFonts w:ascii="Times New Roman" w:hAnsi="Times New Roman" w:cs="Times New Roman"/>
          <w:kern w:val="0"/>
        </w:rPr>
        <w:t>(dále „</w:t>
      </w:r>
      <w:r w:rsidRPr="00817ADE">
        <w:rPr>
          <w:rFonts w:ascii="Times New Roman" w:hAnsi="Times New Roman" w:cs="Times New Roman"/>
          <w:b/>
          <w:bCs/>
          <w:kern w:val="0"/>
        </w:rPr>
        <w:t>Dodavatel</w:t>
      </w:r>
      <w:r w:rsidRPr="00817ADE">
        <w:rPr>
          <w:rFonts w:ascii="Times New Roman" w:hAnsi="Times New Roman" w:cs="Times New Roman"/>
          <w:kern w:val="0"/>
        </w:rPr>
        <w:t>“)</w:t>
      </w:r>
    </w:p>
    <w:p w14:paraId="6EB8F2DA" w14:textId="77777777" w:rsidR="00401859" w:rsidRDefault="00401859" w:rsidP="00A364DA">
      <w:pPr>
        <w:rPr>
          <w:rFonts w:ascii="Times New Roman" w:hAnsi="Times New Roman" w:cs="Times New Roman"/>
          <w:kern w:val="0"/>
        </w:rPr>
      </w:pPr>
    </w:p>
    <w:p w14:paraId="5646F1CA" w14:textId="426D1B31" w:rsidR="005618BF" w:rsidRPr="00817ADE" w:rsidRDefault="005255A2" w:rsidP="00A364DA">
      <w:pPr>
        <w:rPr>
          <w:rFonts w:ascii="Times New Roman" w:hAnsi="Times New Roman" w:cs="Times New Roman"/>
          <w:kern w:val="0"/>
        </w:rPr>
      </w:pPr>
      <w:r w:rsidRPr="00817ADE">
        <w:rPr>
          <w:rFonts w:ascii="Times New Roman" w:hAnsi="Times New Roman" w:cs="Times New Roman"/>
          <w:kern w:val="0"/>
        </w:rPr>
        <w:t>Společně dále jen „</w:t>
      </w:r>
      <w:r w:rsidRPr="00817ADE">
        <w:rPr>
          <w:rFonts w:ascii="Times New Roman" w:hAnsi="Times New Roman" w:cs="Times New Roman"/>
          <w:b/>
          <w:bCs/>
          <w:kern w:val="0"/>
        </w:rPr>
        <w:t>Smluvní strany</w:t>
      </w:r>
      <w:r w:rsidRPr="00817ADE">
        <w:rPr>
          <w:rFonts w:ascii="Times New Roman" w:hAnsi="Times New Roman" w:cs="Times New Roman"/>
          <w:kern w:val="0"/>
        </w:rPr>
        <w:t>“.</w:t>
      </w:r>
      <w:r w:rsidRPr="00817ADE">
        <w:rPr>
          <w:rFonts w:ascii="Times New Roman" w:hAnsi="Times New Roman" w:cs="Times New Roman"/>
        </w:rPr>
        <w:br w:type="page"/>
      </w:r>
    </w:p>
    <w:p w14:paraId="7AB6BBCE" w14:textId="77777777" w:rsidR="005618BF" w:rsidRPr="0041693E" w:rsidRDefault="005255A2" w:rsidP="00A364DA">
      <w:pPr>
        <w:jc w:val="center"/>
        <w:rPr>
          <w:rFonts w:ascii="Times New Roman" w:hAnsi="Times New Roman" w:cs="Times New Roman"/>
          <w:b/>
          <w:bCs/>
          <w:kern w:val="0"/>
        </w:rPr>
      </w:pPr>
      <w:r w:rsidRPr="0041693E">
        <w:rPr>
          <w:rFonts w:ascii="Times New Roman" w:hAnsi="Times New Roman" w:cs="Times New Roman"/>
          <w:b/>
          <w:bCs/>
          <w:kern w:val="0"/>
        </w:rPr>
        <w:lastRenderedPageBreak/>
        <w:t>Článek II.</w:t>
      </w:r>
    </w:p>
    <w:p w14:paraId="4F4FBD7A" w14:textId="77777777" w:rsidR="005618BF" w:rsidRPr="0041693E" w:rsidRDefault="005255A2" w:rsidP="00A364DA">
      <w:pPr>
        <w:jc w:val="center"/>
        <w:rPr>
          <w:rFonts w:ascii="Times New Roman" w:hAnsi="Times New Roman" w:cs="Times New Roman"/>
          <w:b/>
          <w:bCs/>
          <w:kern w:val="0"/>
        </w:rPr>
      </w:pPr>
      <w:r w:rsidRPr="0041693E">
        <w:rPr>
          <w:rFonts w:ascii="Times New Roman" w:hAnsi="Times New Roman" w:cs="Times New Roman"/>
          <w:b/>
          <w:bCs/>
          <w:kern w:val="0"/>
        </w:rPr>
        <w:t>Předmět smlouvy</w:t>
      </w:r>
    </w:p>
    <w:p w14:paraId="793655CA" w14:textId="77777777" w:rsidR="0041693E" w:rsidRPr="00817ADE" w:rsidRDefault="0041693E" w:rsidP="00A364DA">
      <w:pPr>
        <w:jc w:val="center"/>
        <w:rPr>
          <w:rFonts w:ascii="Times New Roman" w:hAnsi="Times New Roman" w:cs="Times New Roman"/>
          <w:kern w:val="0"/>
        </w:rPr>
      </w:pPr>
    </w:p>
    <w:p w14:paraId="4124E409" w14:textId="6F0B6D7C" w:rsidR="005618BF" w:rsidRPr="00302BB1" w:rsidRDefault="005255A2" w:rsidP="0041693E">
      <w:pPr>
        <w:pStyle w:val="Odstavecseseznamem"/>
        <w:numPr>
          <w:ilvl w:val="0"/>
          <w:numId w:val="15"/>
        </w:numPr>
        <w:jc w:val="both"/>
        <w:rPr>
          <w:rFonts w:ascii="Times New Roman" w:hAnsi="Times New Roman" w:cs="Times New Roman"/>
          <w:kern w:val="0"/>
        </w:rPr>
      </w:pPr>
      <w:r w:rsidRPr="0041693E">
        <w:rPr>
          <w:rFonts w:ascii="Times New Roman" w:hAnsi="Times New Roman" w:cs="Times New Roman"/>
          <w:kern w:val="0"/>
        </w:rPr>
        <w:t>Předmětem této smlouvy je sjednání podmínek, za kterých bude Dodavatel realizovat stavbu fotovoltaické elektrárny pro Objednatele v smluveném rozsahu zakázky s</w:t>
      </w:r>
      <w:r w:rsidR="00B251CE" w:rsidRPr="0041693E">
        <w:rPr>
          <w:rFonts w:ascii="Times New Roman" w:hAnsi="Times New Roman" w:cs="Times New Roman"/>
          <w:kern w:val="0"/>
        </w:rPr>
        <w:t> </w:t>
      </w:r>
      <w:r w:rsidRPr="00302BB1">
        <w:rPr>
          <w:rFonts w:ascii="Times New Roman" w:hAnsi="Times New Roman" w:cs="Times New Roman"/>
          <w:kern w:val="0"/>
        </w:rPr>
        <w:t>názvem</w:t>
      </w:r>
      <w:r w:rsidR="00B251CE" w:rsidRPr="00302BB1">
        <w:rPr>
          <w:rFonts w:ascii="Times New Roman" w:hAnsi="Times New Roman" w:cs="Times New Roman"/>
          <w:kern w:val="0"/>
        </w:rPr>
        <w:t xml:space="preserve"> </w:t>
      </w:r>
      <w:r w:rsidR="00B251CE" w:rsidRPr="00302BB1">
        <w:rPr>
          <w:rFonts w:ascii="Times New Roman" w:hAnsi="Times New Roman" w:cs="Times New Roman"/>
          <w:b/>
          <w:bCs/>
          <w:kern w:val="0"/>
        </w:rPr>
        <w:t>„Dodávka s instalací FVE o výkonu min. 99,12kWp“</w:t>
      </w:r>
      <w:r w:rsidR="00C17F01" w:rsidRPr="00302BB1">
        <w:rPr>
          <w:rFonts w:ascii="Times New Roman" w:hAnsi="Times New Roman" w:cs="Times New Roman"/>
          <w:b/>
          <w:bCs/>
          <w:kern w:val="0"/>
        </w:rPr>
        <w:t>.</w:t>
      </w:r>
      <w:r w:rsidRPr="00302BB1">
        <w:rPr>
          <w:rFonts w:ascii="Times New Roman" w:hAnsi="Times New Roman" w:cs="Times New Roman"/>
          <w:b/>
          <w:bCs/>
          <w:kern w:val="0"/>
        </w:rPr>
        <w:t xml:space="preserve"> </w:t>
      </w:r>
    </w:p>
    <w:p w14:paraId="5BB26C42" w14:textId="77777777" w:rsidR="0041693E" w:rsidRPr="00817ADE" w:rsidRDefault="0041693E" w:rsidP="0041693E">
      <w:pPr>
        <w:ind w:left="284"/>
        <w:jc w:val="both"/>
        <w:rPr>
          <w:rFonts w:ascii="Times New Roman" w:hAnsi="Times New Roman" w:cs="Times New Roman"/>
          <w:kern w:val="0"/>
        </w:rPr>
      </w:pPr>
    </w:p>
    <w:p w14:paraId="3F4D0AA1" w14:textId="66ABECE1" w:rsidR="005618BF" w:rsidRPr="0041693E" w:rsidRDefault="005255A2" w:rsidP="0041693E">
      <w:pPr>
        <w:pStyle w:val="Odstavecseseznamem"/>
        <w:numPr>
          <w:ilvl w:val="0"/>
          <w:numId w:val="15"/>
        </w:numPr>
        <w:jc w:val="both"/>
        <w:rPr>
          <w:rFonts w:ascii="Times New Roman" w:hAnsi="Times New Roman" w:cs="Times New Roman"/>
          <w:kern w:val="0"/>
        </w:rPr>
      </w:pPr>
      <w:r w:rsidRPr="0041693E">
        <w:rPr>
          <w:rFonts w:ascii="Times New Roman" w:hAnsi="Times New Roman" w:cs="Times New Roman"/>
          <w:kern w:val="0"/>
        </w:rPr>
        <w:t>Rozsah dodávky je sjednán individuální dohodou specifikovanou v příloze č. 1 této smlouvy, která je nedílnou součástí Smlouvy o dílo. Dodavatel zrealizuje stavbu fotovoltaického systému dle přání objednatele a technických možnosti místa realizace. Místo realizace je specifikováno taktéž v příloze č. 1 této smlouvy o dílo. Dodávka fotovoltaického systému zahrnuje podání úprav/dokončení žádosti o připojení mikrozdroje/výrobny k elektrické distribuční soustavě, zhotovení projektové dokumentace skutečného provedení, dodávku technologie, montáž komponent a uvedení systému do provozu</w:t>
      </w:r>
      <w:r w:rsidR="003A1F41" w:rsidRPr="0041693E">
        <w:rPr>
          <w:rFonts w:ascii="Times New Roman" w:hAnsi="Times New Roman" w:cs="Times New Roman"/>
          <w:kern w:val="0"/>
        </w:rPr>
        <w:t xml:space="preserve"> vč. vyhotovení revizní zprávy elektro</w:t>
      </w:r>
      <w:r w:rsidRPr="0041693E">
        <w:rPr>
          <w:rFonts w:ascii="Times New Roman" w:hAnsi="Times New Roman" w:cs="Times New Roman"/>
          <w:kern w:val="0"/>
        </w:rPr>
        <w:t xml:space="preserve">. Předmětem plnění jsou kompletní technologické činnosti, pomocné konstrukce a zařízení nutná k realizaci předmětu smlouvy o dílo, ochrana přilehlých pozemků, doprava materiálu na místo realizace průběžný úklid staveniště a likvidace odpadů, především obalových materiálů dodané technologie. </w:t>
      </w:r>
    </w:p>
    <w:p w14:paraId="2423A0FD" w14:textId="77777777" w:rsidR="0041693E" w:rsidRPr="00817ADE" w:rsidRDefault="0041693E" w:rsidP="0041693E">
      <w:pPr>
        <w:ind w:left="284"/>
        <w:jc w:val="both"/>
        <w:rPr>
          <w:rFonts w:ascii="Times New Roman" w:hAnsi="Times New Roman" w:cs="Times New Roman"/>
          <w:kern w:val="0"/>
        </w:rPr>
      </w:pPr>
    </w:p>
    <w:p w14:paraId="099DA8C5" w14:textId="77777777" w:rsidR="005618BF" w:rsidRPr="0041693E" w:rsidRDefault="005255A2" w:rsidP="0041693E">
      <w:pPr>
        <w:pStyle w:val="Odstavecseseznamem"/>
        <w:numPr>
          <w:ilvl w:val="0"/>
          <w:numId w:val="15"/>
        </w:numPr>
        <w:jc w:val="both"/>
        <w:rPr>
          <w:rFonts w:ascii="Times New Roman" w:hAnsi="Times New Roman" w:cs="Times New Roman"/>
          <w:kern w:val="0"/>
        </w:rPr>
      </w:pPr>
      <w:r w:rsidRPr="0041693E">
        <w:rPr>
          <w:rFonts w:ascii="Times New Roman" w:hAnsi="Times New Roman" w:cs="Times New Roman"/>
          <w:kern w:val="0"/>
        </w:rPr>
        <w:t xml:space="preserve">Výběr vhodných prostor pro umístění technologie a elektroinstalace provede v místě realizace Objednatel na doporučení Dodavatele a s přihlédnutím k technickým možnostem jednotlivých komponent fotovoltaického systému. </w:t>
      </w:r>
    </w:p>
    <w:p w14:paraId="117A1BE0" w14:textId="77777777" w:rsidR="0041693E" w:rsidRPr="00817ADE" w:rsidRDefault="0041693E" w:rsidP="0041693E">
      <w:pPr>
        <w:ind w:left="284"/>
        <w:jc w:val="both"/>
        <w:rPr>
          <w:rFonts w:ascii="Times New Roman" w:hAnsi="Times New Roman" w:cs="Times New Roman"/>
          <w:kern w:val="0"/>
        </w:rPr>
      </w:pPr>
    </w:p>
    <w:p w14:paraId="00603EB9" w14:textId="77777777" w:rsidR="005618BF" w:rsidRPr="0041693E" w:rsidRDefault="005255A2" w:rsidP="0041693E">
      <w:pPr>
        <w:pStyle w:val="Odstavecseseznamem"/>
        <w:numPr>
          <w:ilvl w:val="0"/>
          <w:numId w:val="15"/>
        </w:numPr>
        <w:jc w:val="both"/>
        <w:rPr>
          <w:rFonts w:ascii="Times New Roman" w:hAnsi="Times New Roman" w:cs="Times New Roman"/>
          <w:kern w:val="0"/>
        </w:rPr>
      </w:pPr>
      <w:r w:rsidRPr="0041693E">
        <w:rPr>
          <w:rFonts w:ascii="Times New Roman" w:hAnsi="Times New Roman" w:cs="Times New Roman"/>
          <w:kern w:val="0"/>
        </w:rPr>
        <w:t xml:space="preserve">Předmětem dodávky není zapojení tzv. </w:t>
      </w:r>
      <w:proofErr w:type="spellStart"/>
      <w:r w:rsidRPr="0041693E">
        <w:rPr>
          <w:rFonts w:ascii="Times New Roman" w:hAnsi="Times New Roman" w:cs="Times New Roman"/>
          <w:kern w:val="0"/>
        </w:rPr>
        <w:t>Backup</w:t>
      </w:r>
      <w:proofErr w:type="spellEnd"/>
      <w:r w:rsidRPr="0041693E">
        <w:rPr>
          <w:rFonts w:ascii="Times New Roman" w:hAnsi="Times New Roman" w:cs="Times New Roman"/>
          <w:kern w:val="0"/>
        </w:rPr>
        <w:t>, nejsou instalovány baterie.</w:t>
      </w:r>
    </w:p>
    <w:p w14:paraId="5DCE1943" w14:textId="77777777" w:rsidR="0041693E" w:rsidRPr="00817ADE" w:rsidRDefault="0041693E" w:rsidP="0041693E">
      <w:pPr>
        <w:ind w:left="284"/>
        <w:jc w:val="both"/>
        <w:rPr>
          <w:rFonts w:ascii="Times New Roman" w:hAnsi="Times New Roman" w:cs="Times New Roman"/>
          <w:kern w:val="0"/>
        </w:rPr>
      </w:pPr>
    </w:p>
    <w:p w14:paraId="0752F8AE" w14:textId="77777777" w:rsidR="005618BF" w:rsidRPr="00817ADE" w:rsidRDefault="005618BF" w:rsidP="00A364DA">
      <w:pPr>
        <w:ind w:left="284"/>
        <w:jc w:val="both"/>
        <w:rPr>
          <w:rFonts w:ascii="Times New Roman" w:hAnsi="Times New Roman" w:cs="Times New Roman"/>
          <w:kern w:val="0"/>
        </w:rPr>
      </w:pPr>
    </w:p>
    <w:p w14:paraId="151AEAE8" w14:textId="77777777" w:rsidR="005618BF" w:rsidRPr="008072F0" w:rsidRDefault="005255A2" w:rsidP="00A364DA">
      <w:pPr>
        <w:ind w:left="284" w:hanging="284"/>
        <w:jc w:val="center"/>
        <w:rPr>
          <w:rFonts w:ascii="Times New Roman" w:hAnsi="Times New Roman" w:cs="Times New Roman"/>
          <w:b/>
          <w:bCs/>
          <w:kern w:val="0"/>
        </w:rPr>
      </w:pPr>
      <w:r w:rsidRPr="008072F0">
        <w:rPr>
          <w:rFonts w:ascii="Times New Roman" w:hAnsi="Times New Roman" w:cs="Times New Roman"/>
          <w:b/>
          <w:bCs/>
          <w:kern w:val="0"/>
        </w:rPr>
        <w:t>Článek III.</w:t>
      </w:r>
    </w:p>
    <w:p w14:paraId="44B270E8" w14:textId="77777777" w:rsidR="005618BF" w:rsidRDefault="005255A2" w:rsidP="00A364DA">
      <w:pPr>
        <w:ind w:left="284" w:hanging="284"/>
        <w:jc w:val="center"/>
        <w:rPr>
          <w:rFonts w:ascii="Times New Roman" w:hAnsi="Times New Roman" w:cs="Times New Roman"/>
          <w:b/>
          <w:bCs/>
          <w:kern w:val="0"/>
        </w:rPr>
      </w:pPr>
      <w:r w:rsidRPr="008072F0">
        <w:rPr>
          <w:rFonts w:ascii="Times New Roman" w:hAnsi="Times New Roman" w:cs="Times New Roman"/>
          <w:b/>
          <w:bCs/>
          <w:kern w:val="0"/>
        </w:rPr>
        <w:t>Termín plnění</w:t>
      </w:r>
    </w:p>
    <w:p w14:paraId="4F8B9F7C" w14:textId="77777777" w:rsidR="0041693E" w:rsidRPr="008072F0" w:rsidRDefault="0041693E" w:rsidP="00A364DA">
      <w:pPr>
        <w:ind w:left="284" w:hanging="284"/>
        <w:jc w:val="center"/>
        <w:rPr>
          <w:rFonts w:ascii="Times New Roman" w:hAnsi="Times New Roman" w:cs="Times New Roman"/>
          <w:b/>
          <w:bCs/>
          <w:kern w:val="0"/>
        </w:rPr>
      </w:pPr>
    </w:p>
    <w:p w14:paraId="0CA24C70" w14:textId="72DC917F" w:rsidR="005618BF" w:rsidRPr="0041693E" w:rsidRDefault="005255A2" w:rsidP="0041693E">
      <w:pPr>
        <w:pStyle w:val="Odstavecseseznamem"/>
        <w:numPr>
          <w:ilvl w:val="0"/>
          <w:numId w:val="17"/>
        </w:numPr>
        <w:jc w:val="both"/>
        <w:rPr>
          <w:rFonts w:ascii="Times New Roman" w:hAnsi="Times New Roman" w:cs="Times New Roman"/>
          <w:kern w:val="0"/>
        </w:rPr>
      </w:pPr>
      <w:r w:rsidRPr="0041693E">
        <w:rPr>
          <w:rFonts w:ascii="Times New Roman" w:hAnsi="Times New Roman" w:cs="Times New Roman"/>
          <w:kern w:val="0"/>
        </w:rPr>
        <w:t>Dodavatel se zavazuje, že dodá předmět díla této smlouvy bez zbytečných prodlení, avšak s</w:t>
      </w:r>
      <w:r w:rsidR="001C3A68" w:rsidRPr="0041693E">
        <w:rPr>
          <w:rFonts w:ascii="Times New Roman" w:hAnsi="Times New Roman" w:cs="Times New Roman"/>
          <w:kern w:val="0"/>
        </w:rPr>
        <w:t> </w:t>
      </w:r>
      <w:r w:rsidRPr="0041693E">
        <w:rPr>
          <w:rFonts w:ascii="Times New Roman" w:hAnsi="Times New Roman" w:cs="Times New Roman"/>
          <w:kern w:val="0"/>
        </w:rPr>
        <w:t>přihlédnutím k aktuálnímu počasí, které je pro montážní práce a realizaci exteriérových komponent fotovoltaického systému zcela zásadní z důvodu dodržování platných předpisů BOZP. Penalizace z prodlení v uvedeném případě nelze uplatnit.</w:t>
      </w:r>
    </w:p>
    <w:p w14:paraId="2698B4D9" w14:textId="77777777" w:rsidR="0041693E" w:rsidRPr="00817ADE" w:rsidRDefault="0041693E" w:rsidP="0041693E">
      <w:pPr>
        <w:ind w:left="284"/>
        <w:jc w:val="both"/>
        <w:rPr>
          <w:rFonts w:ascii="Times New Roman" w:hAnsi="Times New Roman" w:cs="Times New Roman"/>
          <w:kern w:val="0"/>
        </w:rPr>
      </w:pPr>
    </w:p>
    <w:p w14:paraId="1743B324" w14:textId="1C893D74" w:rsidR="0041693E" w:rsidRDefault="005255A2" w:rsidP="0041693E">
      <w:pPr>
        <w:pStyle w:val="Odstavecseseznamem"/>
        <w:numPr>
          <w:ilvl w:val="0"/>
          <w:numId w:val="17"/>
        </w:numPr>
        <w:jc w:val="both"/>
        <w:rPr>
          <w:rFonts w:ascii="Times New Roman" w:hAnsi="Times New Roman" w:cs="Times New Roman"/>
          <w:kern w:val="0"/>
        </w:rPr>
      </w:pPr>
      <w:r w:rsidRPr="0041693E">
        <w:rPr>
          <w:rFonts w:ascii="Times New Roman" w:hAnsi="Times New Roman" w:cs="Times New Roman"/>
          <w:kern w:val="0"/>
        </w:rPr>
        <w:t xml:space="preserve">Termín předání díla: do </w:t>
      </w:r>
      <w:r w:rsidR="00302BB1" w:rsidRPr="00302BB1">
        <w:rPr>
          <w:rFonts w:ascii="Times New Roman" w:hAnsi="Times New Roman" w:cs="Times New Roman"/>
          <w:b/>
          <w:bCs/>
          <w:kern w:val="0"/>
          <w:highlight w:val="yellow"/>
        </w:rPr>
        <w:t>………</w:t>
      </w:r>
      <w:r w:rsidRPr="0041693E">
        <w:rPr>
          <w:rFonts w:ascii="Times New Roman" w:hAnsi="Times New Roman" w:cs="Times New Roman"/>
          <w:kern w:val="0"/>
        </w:rPr>
        <w:t xml:space="preserve"> </w:t>
      </w:r>
      <w:r w:rsidR="00CA6F49" w:rsidRPr="0041693E">
        <w:rPr>
          <w:rFonts w:ascii="Times New Roman" w:hAnsi="Times New Roman" w:cs="Times New Roman"/>
          <w:kern w:val="0"/>
        </w:rPr>
        <w:t xml:space="preserve">kalendářních </w:t>
      </w:r>
      <w:r w:rsidRPr="0041693E">
        <w:rPr>
          <w:rFonts w:ascii="Times New Roman" w:hAnsi="Times New Roman" w:cs="Times New Roman"/>
          <w:kern w:val="0"/>
        </w:rPr>
        <w:t>dnů od podpisu této smlouvy o dílo.</w:t>
      </w:r>
    </w:p>
    <w:p w14:paraId="364C75DB" w14:textId="77777777" w:rsidR="0041693E" w:rsidRPr="0041693E" w:rsidRDefault="0041693E" w:rsidP="0041693E">
      <w:pPr>
        <w:pStyle w:val="Odstavecseseznamem"/>
        <w:jc w:val="both"/>
        <w:rPr>
          <w:rFonts w:ascii="Times New Roman" w:hAnsi="Times New Roman" w:cs="Times New Roman"/>
          <w:kern w:val="0"/>
        </w:rPr>
      </w:pPr>
    </w:p>
    <w:p w14:paraId="66DC2296" w14:textId="6966CD07" w:rsidR="005618BF" w:rsidRPr="00302BB1" w:rsidRDefault="005255A2" w:rsidP="0041693E">
      <w:pPr>
        <w:pStyle w:val="Odstavecseseznamem"/>
        <w:numPr>
          <w:ilvl w:val="0"/>
          <w:numId w:val="17"/>
        </w:numPr>
        <w:jc w:val="both"/>
        <w:rPr>
          <w:rFonts w:ascii="Times New Roman" w:hAnsi="Times New Roman" w:cs="Times New Roman"/>
          <w:kern w:val="0"/>
        </w:rPr>
      </w:pPr>
      <w:r w:rsidRPr="0041693E">
        <w:rPr>
          <w:rFonts w:ascii="Times New Roman" w:hAnsi="Times New Roman" w:cs="Times New Roman"/>
          <w:kern w:val="0"/>
        </w:rPr>
        <w:t xml:space="preserve">V případě prodlení se splněním sjednané doby pro provedení (předání) díla je Dodavatel povinen zaplatit smluvní pokutu ve výši 0,2 % z celkové ceny díla (tj. celkové smluvní </w:t>
      </w:r>
      <w:r w:rsidRPr="00302BB1">
        <w:rPr>
          <w:rFonts w:ascii="Times New Roman" w:hAnsi="Times New Roman" w:cs="Times New Roman"/>
          <w:kern w:val="0"/>
        </w:rPr>
        <w:t xml:space="preserve">ceny včetně DPH) za každý i započatý den prodlení s dokončením a předáním díla. </w:t>
      </w:r>
      <w:r w:rsidR="00AB50AF" w:rsidRPr="00302BB1">
        <w:rPr>
          <w:rFonts w:ascii="Times New Roman" w:hAnsi="Times New Roman" w:cs="Times New Roman"/>
          <w:kern w:val="0"/>
        </w:rPr>
        <w:t xml:space="preserve">Penalizace z prodlení nelze uplatnit v případě, že počasí a klimatické podmínky nastalé při plnění díla nebudou umožňovat realizaci díla a Dodavatel tuto překážku písemně oznámí Objednateli. </w:t>
      </w:r>
    </w:p>
    <w:p w14:paraId="259377FC" w14:textId="77777777" w:rsidR="0041693E" w:rsidRPr="00817ADE" w:rsidRDefault="0041693E" w:rsidP="0041693E">
      <w:pPr>
        <w:tabs>
          <w:tab w:val="left" w:pos="283"/>
        </w:tabs>
        <w:ind w:left="284"/>
        <w:jc w:val="both"/>
        <w:rPr>
          <w:rFonts w:ascii="Times New Roman" w:hAnsi="Times New Roman" w:cs="Times New Roman"/>
          <w:kern w:val="0"/>
        </w:rPr>
      </w:pPr>
    </w:p>
    <w:p w14:paraId="2627C94F" w14:textId="77777777" w:rsidR="005618BF" w:rsidRDefault="005618BF" w:rsidP="00A364DA">
      <w:pPr>
        <w:jc w:val="both"/>
        <w:rPr>
          <w:rFonts w:ascii="Times New Roman" w:hAnsi="Times New Roman" w:cs="Times New Roman"/>
          <w:b/>
          <w:bCs/>
          <w:kern w:val="0"/>
        </w:rPr>
      </w:pPr>
    </w:p>
    <w:p w14:paraId="5C8A928A" w14:textId="77777777" w:rsidR="00F77B20" w:rsidRDefault="00F77B20" w:rsidP="00A364DA">
      <w:pPr>
        <w:jc w:val="both"/>
        <w:rPr>
          <w:rFonts w:ascii="Times New Roman" w:hAnsi="Times New Roman" w:cs="Times New Roman"/>
          <w:b/>
          <w:bCs/>
          <w:kern w:val="0"/>
        </w:rPr>
      </w:pPr>
    </w:p>
    <w:p w14:paraId="59257F68" w14:textId="77777777" w:rsidR="00F77B20" w:rsidRPr="00817ADE" w:rsidRDefault="00F77B20" w:rsidP="00A364DA">
      <w:pPr>
        <w:jc w:val="both"/>
        <w:rPr>
          <w:rFonts w:ascii="Times New Roman" w:hAnsi="Times New Roman" w:cs="Times New Roman"/>
          <w:b/>
          <w:bCs/>
          <w:kern w:val="0"/>
        </w:rPr>
      </w:pPr>
    </w:p>
    <w:p w14:paraId="5F6295FE" w14:textId="77777777" w:rsidR="005618BF" w:rsidRPr="008072F0" w:rsidRDefault="005255A2" w:rsidP="00A364DA">
      <w:pPr>
        <w:ind w:left="284" w:hanging="284"/>
        <w:jc w:val="center"/>
        <w:rPr>
          <w:rFonts w:ascii="Times New Roman" w:hAnsi="Times New Roman" w:cs="Times New Roman"/>
          <w:b/>
          <w:bCs/>
          <w:kern w:val="0"/>
        </w:rPr>
      </w:pPr>
      <w:r w:rsidRPr="008072F0">
        <w:rPr>
          <w:rFonts w:ascii="Times New Roman" w:hAnsi="Times New Roman" w:cs="Times New Roman"/>
          <w:b/>
          <w:bCs/>
          <w:kern w:val="0"/>
        </w:rPr>
        <w:t>Článek IV.</w:t>
      </w:r>
    </w:p>
    <w:p w14:paraId="64211740" w14:textId="77777777" w:rsidR="005618BF" w:rsidRDefault="005255A2" w:rsidP="00A364DA">
      <w:pPr>
        <w:ind w:left="284" w:hanging="284"/>
        <w:jc w:val="center"/>
        <w:rPr>
          <w:rFonts w:ascii="Times New Roman" w:hAnsi="Times New Roman" w:cs="Times New Roman"/>
          <w:b/>
          <w:bCs/>
          <w:kern w:val="0"/>
        </w:rPr>
      </w:pPr>
      <w:r w:rsidRPr="008072F0">
        <w:rPr>
          <w:rFonts w:ascii="Times New Roman" w:hAnsi="Times New Roman" w:cs="Times New Roman"/>
          <w:b/>
          <w:bCs/>
          <w:kern w:val="0"/>
        </w:rPr>
        <w:lastRenderedPageBreak/>
        <w:t>Realizace díla a součinnost Objednatele a Dodavatele</w:t>
      </w:r>
    </w:p>
    <w:p w14:paraId="4A8BDC27" w14:textId="77777777" w:rsidR="0041693E" w:rsidRPr="008072F0" w:rsidRDefault="0041693E" w:rsidP="00A364DA">
      <w:pPr>
        <w:ind w:left="284" w:hanging="284"/>
        <w:jc w:val="center"/>
        <w:rPr>
          <w:rFonts w:ascii="Times New Roman" w:hAnsi="Times New Roman" w:cs="Times New Roman"/>
          <w:b/>
          <w:bCs/>
          <w:kern w:val="0"/>
        </w:rPr>
      </w:pPr>
    </w:p>
    <w:p w14:paraId="7EE0184C" w14:textId="77777777" w:rsidR="008B0AB0" w:rsidRDefault="005255A2" w:rsidP="008B0AB0">
      <w:pPr>
        <w:numPr>
          <w:ilvl w:val="0"/>
          <w:numId w:val="18"/>
        </w:numPr>
        <w:tabs>
          <w:tab w:val="left" w:pos="283"/>
        </w:tabs>
        <w:jc w:val="both"/>
        <w:rPr>
          <w:rFonts w:ascii="Times New Roman" w:hAnsi="Times New Roman" w:cs="Times New Roman"/>
          <w:kern w:val="0"/>
        </w:rPr>
      </w:pPr>
      <w:r w:rsidRPr="00817ADE">
        <w:rPr>
          <w:rFonts w:ascii="Times New Roman" w:hAnsi="Times New Roman" w:cs="Times New Roman"/>
          <w:kern w:val="0"/>
        </w:rPr>
        <w:t>Před zahájením prací dojde po domluvě s objednatelem k předání místa realizace předmětu díla dodavateli. Objednatel je povinen předat k užívání přípojku 230 V a zajistit dostatečné množství prostoru pro realizaci předmětu díla v souladu s platnými předpisy BOZP, které je dodavatel povinen bezpodmínečně dodržovat.</w:t>
      </w:r>
    </w:p>
    <w:p w14:paraId="6485D441" w14:textId="18EAB2F5" w:rsidR="005618BF" w:rsidRPr="00817ADE" w:rsidRDefault="005255A2" w:rsidP="008B0AB0">
      <w:pPr>
        <w:tabs>
          <w:tab w:val="left" w:pos="283"/>
        </w:tabs>
        <w:ind w:left="720"/>
        <w:jc w:val="both"/>
        <w:rPr>
          <w:rFonts w:ascii="Times New Roman" w:hAnsi="Times New Roman" w:cs="Times New Roman"/>
          <w:kern w:val="0"/>
        </w:rPr>
      </w:pPr>
      <w:r w:rsidRPr="00817ADE">
        <w:rPr>
          <w:rFonts w:ascii="Times New Roman" w:hAnsi="Times New Roman" w:cs="Times New Roman"/>
          <w:kern w:val="0"/>
        </w:rPr>
        <w:t xml:space="preserve"> </w:t>
      </w:r>
    </w:p>
    <w:p w14:paraId="7D2CB1ED" w14:textId="77777777" w:rsidR="005618BF" w:rsidRDefault="005255A2" w:rsidP="008B0AB0">
      <w:pPr>
        <w:numPr>
          <w:ilvl w:val="0"/>
          <w:numId w:val="18"/>
        </w:numPr>
        <w:tabs>
          <w:tab w:val="left" w:pos="283"/>
        </w:tabs>
        <w:jc w:val="both"/>
        <w:rPr>
          <w:rFonts w:ascii="Times New Roman" w:hAnsi="Times New Roman" w:cs="Times New Roman"/>
          <w:kern w:val="0"/>
        </w:rPr>
      </w:pPr>
      <w:r w:rsidRPr="00817ADE">
        <w:rPr>
          <w:rFonts w:ascii="Times New Roman" w:hAnsi="Times New Roman" w:cs="Times New Roman"/>
          <w:kern w:val="0"/>
        </w:rPr>
        <w:t xml:space="preserve">Dodavatel je povinen zrealizovat předmět předmětné dílo v souladu s touto smlouvou na své nebezpečí a ve sjednané době. </w:t>
      </w:r>
    </w:p>
    <w:p w14:paraId="09AF88F3" w14:textId="77777777" w:rsidR="008B0AB0" w:rsidRPr="00817ADE" w:rsidRDefault="008B0AB0" w:rsidP="008B0AB0">
      <w:pPr>
        <w:tabs>
          <w:tab w:val="left" w:pos="283"/>
        </w:tabs>
        <w:ind w:left="720"/>
        <w:jc w:val="both"/>
        <w:rPr>
          <w:rFonts w:ascii="Times New Roman" w:hAnsi="Times New Roman" w:cs="Times New Roman"/>
          <w:kern w:val="0"/>
        </w:rPr>
      </w:pPr>
    </w:p>
    <w:p w14:paraId="36B2DC04" w14:textId="77777777" w:rsidR="005618BF" w:rsidRDefault="005255A2" w:rsidP="008B0AB0">
      <w:pPr>
        <w:numPr>
          <w:ilvl w:val="0"/>
          <w:numId w:val="18"/>
        </w:numPr>
        <w:tabs>
          <w:tab w:val="left" w:pos="283"/>
        </w:tabs>
        <w:jc w:val="both"/>
        <w:rPr>
          <w:rFonts w:ascii="Times New Roman" w:hAnsi="Times New Roman" w:cs="Times New Roman"/>
          <w:kern w:val="0"/>
        </w:rPr>
      </w:pPr>
      <w:r w:rsidRPr="00817ADE">
        <w:rPr>
          <w:rFonts w:ascii="Times New Roman" w:hAnsi="Times New Roman" w:cs="Times New Roman"/>
          <w:kern w:val="0"/>
        </w:rPr>
        <w:t>Objednatel je povinen po celou dobu realizace poskytovat zhotoviteli součinnost v nezbytně nutném rozsahu, zejména při komunikaci s provozovatelem distribuční soustavy.</w:t>
      </w:r>
    </w:p>
    <w:p w14:paraId="72B6B5B1" w14:textId="77777777" w:rsidR="008B0AB0" w:rsidRPr="00817ADE" w:rsidRDefault="008B0AB0" w:rsidP="008B0AB0">
      <w:pPr>
        <w:tabs>
          <w:tab w:val="left" w:pos="283"/>
        </w:tabs>
        <w:ind w:left="720"/>
        <w:jc w:val="both"/>
        <w:rPr>
          <w:rFonts w:ascii="Times New Roman" w:hAnsi="Times New Roman" w:cs="Times New Roman"/>
          <w:kern w:val="0"/>
        </w:rPr>
      </w:pPr>
    </w:p>
    <w:p w14:paraId="06AF564E" w14:textId="77777777" w:rsidR="005618BF" w:rsidRDefault="005255A2" w:rsidP="008B0AB0">
      <w:pPr>
        <w:numPr>
          <w:ilvl w:val="0"/>
          <w:numId w:val="18"/>
        </w:numPr>
        <w:tabs>
          <w:tab w:val="left" w:pos="283"/>
        </w:tabs>
        <w:jc w:val="both"/>
        <w:rPr>
          <w:rFonts w:ascii="Times New Roman" w:hAnsi="Times New Roman" w:cs="Times New Roman"/>
          <w:kern w:val="0"/>
        </w:rPr>
      </w:pPr>
      <w:r w:rsidRPr="00817ADE">
        <w:rPr>
          <w:rFonts w:ascii="Times New Roman" w:hAnsi="Times New Roman" w:cs="Times New Roman"/>
          <w:kern w:val="0"/>
        </w:rPr>
        <w:t xml:space="preserve">Objednatel před zahájením stavebních prací prověří statiku nosné konstrukce střechy a stav střešní krytiny za účelem možnosti realizace díla a trvalého zvýšeného zatížení místa realizace exteriérové části fotovoltaického systému. </w:t>
      </w:r>
    </w:p>
    <w:p w14:paraId="574F67C8" w14:textId="77777777" w:rsidR="008B0AB0" w:rsidRPr="00817ADE" w:rsidRDefault="008B0AB0" w:rsidP="008B0AB0">
      <w:pPr>
        <w:tabs>
          <w:tab w:val="left" w:pos="283"/>
        </w:tabs>
        <w:ind w:left="720"/>
        <w:jc w:val="both"/>
        <w:rPr>
          <w:rFonts w:ascii="Times New Roman" w:hAnsi="Times New Roman" w:cs="Times New Roman"/>
          <w:kern w:val="0"/>
        </w:rPr>
      </w:pPr>
    </w:p>
    <w:p w14:paraId="0F8EA171" w14:textId="7340D40F" w:rsidR="005618BF" w:rsidRDefault="005255A2" w:rsidP="008B0AB0">
      <w:pPr>
        <w:pStyle w:val="Odstavecseseznamem"/>
        <w:numPr>
          <w:ilvl w:val="0"/>
          <w:numId w:val="18"/>
        </w:numPr>
        <w:tabs>
          <w:tab w:val="left" w:pos="283"/>
        </w:tabs>
        <w:jc w:val="both"/>
        <w:rPr>
          <w:rFonts w:ascii="Times New Roman" w:hAnsi="Times New Roman" w:cs="Times New Roman"/>
          <w:kern w:val="0"/>
        </w:rPr>
      </w:pPr>
      <w:r w:rsidRPr="008B0AB0">
        <w:rPr>
          <w:rFonts w:ascii="Times New Roman" w:hAnsi="Times New Roman" w:cs="Times New Roman"/>
          <w:kern w:val="0"/>
        </w:rPr>
        <w:t>Dodavatel provede stavebně technický průzkum možností instalace předmětu smlouvy.</w:t>
      </w:r>
    </w:p>
    <w:p w14:paraId="694C97B0" w14:textId="77777777" w:rsidR="008B0AB0" w:rsidRPr="008B0AB0" w:rsidRDefault="008B0AB0" w:rsidP="008B0AB0">
      <w:pPr>
        <w:pStyle w:val="Odstavecseseznamem"/>
        <w:tabs>
          <w:tab w:val="left" w:pos="283"/>
        </w:tabs>
        <w:jc w:val="both"/>
        <w:rPr>
          <w:rFonts w:ascii="Times New Roman" w:hAnsi="Times New Roman" w:cs="Times New Roman"/>
          <w:kern w:val="0"/>
        </w:rPr>
      </w:pPr>
    </w:p>
    <w:p w14:paraId="6DD41AE1" w14:textId="0540E17E" w:rsidR="005618BF" w:rsidRDefault="005255A2" w:rsidP="008B0AB0">
      <w:pPr>
        <w:pStyle w:val="Odstavecseseznamem"/>
        <w:numPr>
          <w:ilvl w:val="0"/>
          <w:numId w:val="18"/>
        </w:numPr>
        <w:tabs>
          <w:tab w:val="left" w:pos="283"/>
        </w:tabs>
        <w:jc w:val="both"/>
        <w:rPr>
          <w:rFonts w:ascii="Times New Roman" w:hAnsi="Times New Roman" w:cs="Times New Roman"/>
          <w:kern w:val="0"/>
        </w:rPr>
      </w:pPr>
      <w:r w:rsidRPr="008B0AB0">
        <w:rPr>
          <w:rFonts w:ascii="Times New Roman" w:hAnsi="Times New Roman" w:cs="Times New Roman"/>
          <w:kern w:val="0"/>
        </w:rPr>
        <w:t xml:space="preserve">Pokud bude státními, či jinými dotčenými orgány vyžadován statický posudek, či výpočet, zavazuje se Dodavatel k jeho vyhotovení a předání Objednateli na vlastní náklady. </w:t>
      </w:r>
    </w:p>
    <w:p w14:paraId="5A45A26B" w14:textId="77777777" w:rsidR="008B0AB0" w:rsidRPr="008B0AB0" w:rsidRDefault="008B0AB0" w:rsidP="008B0AB0">
      <w:pPr>
        <w:pStyle w:val="Odstavecseseznamem"/>
        <w:tabs>
          <w:tab w:val="left" w:pos="283"/>
        </w:tabs>
        <w:jc w:val="both"/>
        <w:rPr>
          <w:rFonts w:ascii="Times New Roman" w:hAnsi="Times New Roman" w:cs="Times New Roman"/>
          <w:kern w:val="0"/>
        </w:rPr>
      </w:pPr>
    </w:p>
    <w:p w14:paraId="7D1817BB" w14:textId="77777777" w:rsidR="005618BF" w:rsidRDefault="005255A2" w:rsidP="008B0AB0">
      <w:pPr>
        <w:numPr>
          <w:ilvl w:val="0"/>
          <w:numId w:val="18"/>
        </w:numPr>
        <w:tabs>
          <w:tab w:val="left" w:pos="283"/>
        </w:tabs>
        <w:jc w:val="both"/>
        <w:rPr>
          <w:rFonts w:ascii="Times New Roman" w:hAnsi="Times New Roman" w:cs="Times New Roman"/>
          <w:kern w:val="0"/>
        </w:rPr>
      </w:pPr>
      <w:r w:rsidRPr="00817ADE">
        <w:rPr>
          <w:rFonts w:ascii="Times New Roman" w:hAnsi="Times New Roman" w:cs="Times New Roman"/>
          <w:kern w:val="0"/>
        </w:rPr>
        <w:t xml:space="preserve">Vadou díla není odchylka od projektu, která nemění technickou specifikaci díla a je odsouhlasena Objednatelem. </w:t>
      </w:r>
    </w:p>
    <w:p w14:paraId="2E8BF04D" w14:textId="77777777" w:rsidR="008B0AB0" w:rsidRPr="00817ADE" w:rsidRDefault="008B0AB0" w:rsidP="008B0AB0">
      <w:pPr>
        <w:tabs>
          <w:tab w:val="left" w:pos="283"/>
        </w:tabs>
        <w:ind w:left="720"/>
        <w:jc w:val="both"/>
        <w:rPr>
          <w:rFonts w:ascii="Times New Roman" w:hAnsi="Times New Roman" w:cs="Times New Roman"/>
          <w:kern w:val="0"/>
        </w:rPr>
      </w:pPr>
    </w:p>
    <w:p w14:paraId="205353A7" w14:textId="4F161A71" w:rsidR="005618BF" w:rsidRDefault="005255A2" w:rsidP="008B0AB0">
      <w:pPr>
        <w:numPr>
          <w:ilvl w:val="0"/>
          <w:numId w:val="18"/>
        </w:numPr>
        <w:tabs>
          <w:tab w:val="left" w:pos="283"/>
        </w:tabs>
        <w:jc w:val="both"/>
        <w:rPr>
          <w:rFonts w:ascii="Times New Roman" w:hAnsi="Times New Roman" w:cs="Times New Roman"/>
          <w:kern w:val="0"/>
        </w:rPr>
      </w:pPr>
      <w:r w:rsidRPr="00817ADE">
        <w:rPr>
          <w:rFonts w:ascii="Times New Roman" w:hAnsi="Times New Roman" w:cs="Times New Roman"/>
          <w:kern w:val="0"/>
        </w:rPr>
        <w:t>Bude instalována vhodná přepěťová ochrana FVE dle PD</w:t>
      </w:r>
      <w:r w:rsidR="003A1F41" w:rsidRPr="00817ADE">
        <w:rPr>
          <w:rFonts w:ascii="Times New Roman" w:hAnsi="Times New Roman" w:cs="Times New Roman"/>
          <w:kern w:val="0"/>
        </w:rPr>
        <w:t xml:space="preserve"> a další bezpečnostní prvky v souladu s</w:t>
      </w:r>
      <w:r w:rsidR="00896738" w:rsidRPr="00817ADE">
        <w:rPr>
          <w:rFonts w:ascii="Times New Roman" w:hAnsi="Times New Roman" w:cs="Times New Roman"/>
          <w:kern w:val="0"/>
        </w:rPr>
        <w:t> platnými vyhláškami</w:t>
      </w:r>
      <w:r w:rsidR="003A1F41" w:rsidRPr="00817ADE">
        <w:rPr>
          <w:rFonts w:ascii="Times New Roman" w:hAnsi="Times New Roman" w:cs="Times New Roman"/>
          <w:kern w:val="0"/>
        </w:rPr>
        <w:t xml:space="preserve"> a dalšími platnými bezpečnostními </w:t>
      </w:r>
      <w:r w:rsidR="00730E87" w:rsidRPr="00817ADE">
        <w:rPr>
          <w:rFonts w:ascii="Times New Roman" w:hAnsi="Times New Roman" w:cs="Times New Roman"/>
          <w:kern w:val="0"/>
        </w:rPr>
        <w:t>požadavky</w:t>
      </w:r>
      <w:r w:rsidR="003A1F41" w:rsidRPr="00817ADE">
        <w:rPr>
          <w:rFonts w:ascii="Times New Roman" w:hAnsi="Times New Roman" w:cs="Times New Roman"/>
          <w:kern w:val="0"/>
        </w:rPr>
        <w:t xml:space="preserve"> provozovatele DS platné k datu dokončení</w:t>
      </w:r>
      <w:r w:rsidR="000D665D" w:rsidRPr="00817ADE">
        <w:rPr>
          <w:rFonts w:ascii="Times New Roman" w:hAnsi="Times New Roman" w:cs="Times New Roman"/>
          <w:kern w:val="0"/>
        </w:rPr>
        <w:t xml:space="preserve"> díla</w:t>
      </w:r>
      <w:r w:rsidR="003A1F41" w:rsidRPr="00817ADE">
        <w:rPr>
          <w:rFonts w:ascii="Times New Roman" w:hAnsi="Times New Roman" w:cs="Times New Roman"/>
          <w:kern w:val="0"/>
        </w:rPr>
        <w:t xml:space="preserve"> a předání FVE do užívání Objednateli</w:t>
      </w:r>
      <w:r w:rsidRPr="00817ADE">
        <w:rPr>
          <w:rFonts w:ascii="Times New Roman" w:hAnsi="Times New Roman" w:cs="Times New Roman"/>
          <w:kern w:val="0"/>
        </w:rPr>
        <w:t>.</w:t>
      </w:r>
    </w:p>
    <w:p w14:paraId="79EF7097" w14:textId="77777777" w:rsidR="008B0AB0" w:rsidRPr="00817ADE" w:rsidRDefault="008B0AB0" w:rsidP="008B0AB0">
      <w:pPr>
        <w:tabs>
          <w:tab w:val="left" w:pos="283"/>
        </w:tabs>
        <w:ind w:left="720"/>
        <w:jc w:val="both"/>
        <w:rPr>
          <w:rFonts w:ascii="Times New Roman" w:hAnsi="Times New Roman" w:cs="Times New Roman"/>
          <w:kern w:val="0"/>
        </w:rPr>
      </w:pPr>
    </w:p>
    <w:p w14:paraId="37BCE4BE" w14:textId="77777777" w:rsidR="005618BF" w:rsidRPr="00817ADE" w:rsidRDefault="005255A2" w:rsidP="008B0AB0">
      <w:pPr>
        <w:numPr>
          <w:ilvl w:val="0"/>
          <w:numId w:val="18"/>
        </w:numPr>
        <w:tabs>
          <w:tab w:val="left" w:pos="283"/>
        </w:tabs>
        <w:jc w:val="both"/>
        <w:rPr>
          <w:rFonts w:ascii="Times New Roman" w:hAnsi="Times New Roman" w:cs="Times New Roman"/>
          <w:kern w:val="0"/>
        </w:rPr>
      </w:pPr>
      <w:r w:rsidRPr="00817ADE">
        <w:rPr>
          <w:rFonts w:ascii="Times New Roman" w:hAnsi="Times New Roman" w:cs="Times New Roman"/>
        </w:rPr>
        <w:t>Objednatel zavazuje vybraného Dodavatele, že v průběhu realizace stavby umožní prohlídku místa staveniště pro exkurzi školám v oblasti stavebnictví, eventuálně umožní při realizaci této zakázky zvyšovat praxi studentům z vyšších ročníků a absolventům škol se stavebním zaměřením. Zároveň se zhotovitel zavazuje podporovat pracovní příležitosti těžko uplatnitelných skupin na trhu práce, například:</w:t>
      </w:r>
    </w:p>
    <w:p w14:paraId="64A013E7" w14:textId="77777777" w:rsidR="005618BF" w:rsidRPr="00817ADE" w:rsidRDefault="005255A2" w:rsidP="008B0AB0">
      <w:pPr>
        <w:pStyle w:val="Odstavecseseznamem"/>
        <w:numPr>
          <w:ilvl w:val="0"/>
          <w:numId w:val="19"/>
        </w:numPr>
        <w:ind w:left="1560" w:hanging="284"/>
        <w:jc w:val="both"/>
        <w:rPr>
          <w:rFonts w:ascii="Times New Roman" w:hAnsi="Times New Roman" w:cs="Times New Roman"/>
          <w:kern w:val="0"/>
        </w:rPr>
      </w:pPr>
      <w:r w:rsidRPr="00817ADE">
        <w:rPr>
          <w:rFonts w:ascii="Times New Roman" w:hAnsi="Times New Roman" w:cs="Times New Roman"/>
        </w:rPr>
        <w:t xml:space="preserve">podpora zaměstnávání mladých </w:t>
      </w:r>
    </w:p>
    <w:p w14:paraId="6C287EAD" w14:textId="77777777" w:rsidR="005618BF" w:rsidRPr="00817ADE" w:rsidRDefault="005255A2" w:rsidP="008B0AB0">
      <w:pPr>
        <w:pStyle w:val="Odstavecseseznamem"/>
        <w:numPr>
          <w:ilvl w:val="0"/>
          <w:numId w:val="19"/>
        </w:numPr>
        <w:tabs>
          <w:tab w:val="left" w:pos="283"/>
        </w:tabs>
        <w:ind w:left="1560" w:hanging="284"/>
        <w:jc w:val="both"/>
        <w:rPr>
          <w:rFonts w:ascii="Times New Roman" w:hAnsi="Times New Roman" w:cs="Times New Roman"/>
          <w:kern w:val="0"/>
        </w:rPr>
      </w:pPr>
      <w:r w:rsidRPr="00817ADE">
        <w:rPr>
          <w:rFonts w:ascii="Times New Roman" w:hAnsi="Times New Roman" w:cs="Times New Roman"/>
        </w:rPr>
        <w:t xml:space="preserve">podpora vyváženého zastoupení mužů a žen (např. vyvážení práce a života, boj proti odvětvové nebo profesní segregaci atd.) </w:t>
      </w:r>
    </w:p>
    <w:p w14:paraId="6890930E" w14:textId="77777777" w:rsidR="005618BF" w:rsidRPr="00817ADE" w:rsidRDefault="005255A2" w:rsidP="008B0AB0">
      <w:pPr>
        <w:pStyle w:val="Odstavecseseznamem"/>
        <w:numPr>
          <w:ilvl w:val="0"/>
          <w:numId w:val="19"/>
        </w:numPr>
        <w:tabs>
          <w:tab w:val="left" w:pos="283"/>
        </w:tabs>
        <w:ind w:left="1560" w:hanging="284"/>
        <w:jc w:val="both"/>
        <w:rPr>
          <w:rFonts w:ascii="Times New Roman" w:hAnsi="Times New Roman" w:cs="Times New Roman"/>
          <w:kern w:val="0"/>
        </w:rPr>
      </w:pPr>
      <w:r w:rsidRPr="00817ADE">
        <w:rPr>
          <w:rFonts w:ascii="Times New Roman" w:hAnsi="Times New Roman" w:cs="Times New Roman"/>
        </w:rPr>
        <w:t xml:space="preserve">podpora pracovních příležitostí pro dlouhodobě nezaměstnané a starší pracovníky </w:t>
      </w:r>
    </w:p>
    <w:p w14:paraId="0D66629F" w14:textId="77777777" w:rsidR="005618BF" w:rsidRPr="00817ADE" w:rsidRDefault="005255A2" w:rsidP="008B0AB0">
      <w:pPr>
        <w:pStyle w:val="Odstavecseseznamem"/>
        <w:numPr>
          <w:ilvl w:val="0"/>
          <w:numId w:val="19"/>
        </w:numPr>
        <w:tabs>
          <w:tab w:val="left" w:pos="283"/>
        </w:tabs>
        <w:ind w:left="1560" w:hanging="284"/>
        <w:jc w:val="both"/>
        <w:rPr>
          <w:rFonts w:ascii="Times New Roman" w:hAnsi="Times New Roman" w:cs="Times New Roman"/>
          <w:kern w:val="0"/>
        </w:rPr>
      </w:pPr>
      <w:r w:rsidRPr="00817ADE">
        <w:rPr>
          <w:rFonts w:ascii="Times New Roman" w:hAnsi="Times New Roman" w:cs="Times New Roman"/>
        </w:rPr>
        <w:t xml:space="preserve">politika rozmanitosti a pracovní příležitosti pro osoby ze znevýhodněných skupin (např. pracovníci z řad přistěhovalců, etnické menšiny, náboženské menšiny, lidé s nízkým dosaženým vzděláním atd.) </w:t>
      </w:r>
    </w:p>
    <w:p w14:paraId="2BE21BC5" w14:textId="77777777" w:rsidR="005618BF" w:rsidRPr="00817ADE" w:rsidRDefault="005255A2" w:rsidP="008B0AB0">
      <w:pPr>
        <w:pStyle w:val="Odstavecseseznamem"/>
        <w:numPr>
          <w:ilvl w:val="0"/>
          <w:numId w:val="19"/>
        </w:numPr>
        <w:tabs>
          <w:tab w:val="left" w:pos="283"/>
        </w:tabs>
        <w:ind w:left="1560" w:hanging="284"/>
        <w:jc w:val="both"/>
        <w:rPr>
          <w:rFonts w:ascii="Times New Roman" w:hAnsi="Times New Roman" w:cs="Times New Roman"/>
          <w:kern w:val="0"/>
        </w:rPr>
      </w:pPr>
      <w:r w:rsidRPr="00817ADE">
        <w:rPr>
          <w:rFonts w:ascii="Times New Roman" w:hAnsi="Times New Roman" w:cs="Times New Roman"/>
        </w:rPr>
        <w:t>podpora pracovních příležitostí pro zdravotně postižené, včetně přístupného pracovního prostředí, které podporuje sociální začlenění.</w:t>
      </w:r>
    </w:p>
    <w:p w14:paraId="1C501C46" w14:textId="77777777" w:rsidR="005618BF" w:rsidRDefault="005618BF" w:rsidP="00A364DA">
      <w:pPr>
        <w:tabs>
          <w:tab w:val="left" w:pos="283"/>
        </w:tabs>
        <w:jc w:val="both"/>
        <w:rPr>
          <w:rFonts w:ascii="Times New Roman" w:hAnsi="Times New Roman" w:cs="Times New Roman"/>
          <w:kern w:val="0"/>
        </w:rPr>
      </w:pPr>
    </w:p>
    <w:p w14:paraId="48597CC0" w14:textId="77777777" w:rsidR="005618BF" w:rsidRPr="00957F08" w:rsidRDefault="005255A2" w:rsidP="00A364DA">
      <w:pPr>
        <w:ind w:left="284" w:hanging="284"/>
        <w:jc w:val="center"/>
        <w:rPr>
          <w:rFonts w:ascii="Times New Roman" w:hAnsi="Times New Roman" w:cs="Times New Roman"/>
          <w:b/>
          <w:bCs/>
          <w:kern w:val="0"/>
        </w:rPr>
      </w:pPr>
      <w:r w:rsidRPr="00957F08">
        <w:rPr>
          <w:rFonts w:ascii="Times New Roman" w:hAnsi="Times New Roman" w:cs="Times New Roman"/>
          <w:b/>
          <w:bCs/>
          <w:kern w:val="0"/>
        </w:rPr>
        <w:t>Článek V.</w:t>
      </w:r>
    </w:p>
    <w:p w14:paraId="2C13AAFE" w14:textId="77777777" w:rsidR="005618BF" w:rsidRDefault="005255A2" w:rsidP="00A364DA">
      <w:pPr>
        <w:ind w:left="284" w:hanging="284"/>
        <w:jc w:val="center"/>
        <w:rPr>
          <w:rFonts w:ascii="Times New Roman" w:hAnsi="Times New Roman" w:cs="Times New Roman"/>
          <w:b/>
          <w:bCs/>
          <w:kern w:val="0"/>
        </w:rPr>
      </w:pPr>
      <w:r w:rsidRPr="00957F08">
        <w:rPr>
          <w:rFonts w:ascii="Times New Roman" w:hAnsi="Times New Roman" w:cs="Times New Roman"/>
          <w:b/>
          <w:bCs/>
          <w:kern w:val="0"/>
        </w:rPr>
        <w:lastRenderedPageBreak/>
        <w:t>Základní podmínky realizace díla</w:t>
      </w:r>
    </w:p>
    <w:p w14:paraId="008DC0B7" w14:textId="77777777" w:rsidR="002C658E" w:rsidRPr="00957F08" w:rsidRDefault="002C658E" w:rsidP="00A364DA">
      <w:pPr>
        <w:ind w:left="284" w:hanging="284"/>
        <w:jc w:val="center"/>
        <w:rPr>
          <w:rFonts w:ascii="Times New Roman" w:hAnsi="Times New Roman" w:cs="Times New Roman"/>
          <w:b/>
          <w:bCs/>
          <w:kern w:val="0"/>
        </w:rPr>
      </w:pPr>
    </w:p>
    <w:p w14:paraId="09939291" w14:textId="77777777" w:rsidR="005618BF" w:rsidRDefault="005255A2" w:rsidP="002724B2">
      <w:pPr>
        <w:numPr>
          <w:ilvl w:val="0"/>
          <w:numId w:val="20"/>
        </w:numPr>
        <w:tabs>
          <w:tab w:val="left" w:pos="283"/>
        </w:tabs>
        <w:jc w:val="both"/>
        <w:rPr>
          <w:rFonts w:ascii="Times New Roman" w:hAnsi="Times New Roman" w:cs="Times New Roman"/>
          <w:kern w:val="0"/>
        </w:rPr>
      </w:pPr>
      <w:r w:rsidRPr="00817ADE">
        <w:rPr>
          <w:rFonts w:ascii="Times New Roman" w:hAnsi="Times New Roman" w:cs="Times New Roman"/>
          <w:kern w:val="0"/>
        </w:rPr>
        <w:t xml:space="preserve">Dodavatel nese plnou odpovědnost za škody způsobené zaměstnanci během realizace díla do doby podpisu předávacího protokolu a předání předmětného díla do užívání Objednateli. </w:t>
      </w:r>
    </w:p>
    <w:p w14:paraId="080F4BBC" w14:textId="77777777" w:rsidR="002724B2" w:rsidRPr="00817ADE" w:rsidRDefault="002724B2" w:rsidP="002724B2">
      <w:pPr>
        <w:tabs>
          <w:tab w:val="left" w:pos="283"/>
        </w:tabs>
        <w:ind w:left="720"/>
        <w:jc w:val="both"/>
        <w:rPr>
          <w:rFonts w:ascii="Times New Roman" w:hAnsi="Times New Roman" w:cs="Times New Roman"/>
          <w:kern w:val="0"/>
        </w:rPr>
      </w:pPr>
    </w:p>
    <w:p w14:paraId="7D6A724E" w14:textId="19039988" w:rsidR="005618BF" w:rsidRDefault="005255A2" w:rsidP="002724B2">
      <w:pPr>
        <w:numPr>
          <w:ilvl w:val="0"/>
          <w:numId w:val="20"/>
        </w:numPr>
        <w:tabs>
          <w:tab w:val="left" w:pos="283"/>
        </w:tabs>
        <w:jc w:val="both"/>
        <w:rPr>
          <w:rFonts w:ascii="Times New Roman" w:hAnsi="Times New Roman" w:cs="Times New Roman"/>
          <w:kern w:val="0"/>
        </w:rPr>
      </w:pPr>
      <w:r w:rsidRPr="00817ADE">
        <w:rPr>
          <w:rFonts w:ascii="Times New Roman" w:hAnsi="Times New Roman" w:cs="Times New Roman"/>
          <w:kern w:val="0"/>
        </w:rPr>
        <w:t xml:space="preserve">Dodavatel bude minimálně po celou dobu trvání plnění pojištěn na škodu způsobenou třetí osobě pokrývající všechny škody způsobené činností Dodavatele při plnění zakázky. Objednatel požaduje, aby byl vybraný dodavatel pojištěn minimálně na </w:t>
      </w:r>
      <w:r w:rsidR="00CA6F49" w:rsidRPr="00817ADE">
        <w:rPr>
          <w:rFonts w:ascii="Times New Roman" w:hAnsi="Times New Roman" w:cs="Times New Roman"/>
          <w:kern w:val="0"/>
        </w:rPr>
        <w:t>hodnotu zakázky.</w:t>
      </w:r>
    </w:p>
    <w:p w14:paraId="2069C1FB" w14:textId="77777777" w:rsidR="002724B2" w:rsidRPr="00817ADE" w:rsidRDefault="002724B2" w:rsidP="002724B2">
      <w:pPr>
        <w:tabs>
          <w:tab w:val="left" w:pos="283"/>
        </w:tabs>
        <w:ind w:left="720"/>
        <w:jc w:val="both"/>
        <w:rPr>
          <w:rFonts w:ascii="Times New Roman" w:hAnsi="Times New Roman" w:cs="Times New Roman"/>
          <w:kern w:val="0"/>
        </w:rPr>
      </w:pPr>
    </w:p>
    <w:p w14:paraId="77B00BED" w14:textId="47C18446" w:rsidR="005618BF" w:rsidRDefault="005255A2" w:rsidP="002724B2">
      <w:pPr>
        <w:numPr>
          <w:ilvl w:val="0"/>
          <w:numId w:val="20"/>
        </w:numPr>
        <w:tabs>
          <w:tab w:val="left" w:pos="283"/>
        </w:tabs>
        <w:jc w:val="both"/>
        <w:rPr>
          <w:rFonts w:ascii="Times New Roman" w:hAnsi="Times New Roman" w:cs="Times New Roman"/>
          <w:kern w:val="0"/>
        </w:rPr>
      </w:pPr>
      <w:r w:rsidRPr="00817ADE">
        <w:rPr>
          <w:rFonts w:ascii="Times New Roman" w:hAnsi="Times New Roman" w:cs="Times New Roman"/>
          <w:kern w:val="0"/>
        </w:rPr>
        <w:t>Objednatel se zavazuje k převzetí díla v místě realizace, kde se zúčastní prohlídky a převezme během prohlídky funkčního fotovoltaického systému projektovou dokumentaci jeho skutečného provedení, revizi, nastavení ochran a předávací protokol, PBŘ</w:t>
      </w:r>
      <w:r w:rsidR="00A35AC6" w:rsidRPr="00817ADE">
        <w:rPr>
          <w:rFonts w:ascii="Times New Roman" w:hAnsi="Times New Roman" w:cs="Times New Roman"/>
          <w:kern w:val="0"/>
        </w:rPr>
        <w:t xml:space="preserve">, záruční listy technologie, přístupy do </w:t>
      </w:r>
      <w:r w:rsidR="006E0D26" w:rsidRPr="00817ADE">
        <w:rPr>
          <w:rFonts w:ascii="Times New Roman" w:hAnsi="Times New Roman" w:cs="Times New Roman"/>
          <w:kern w:val="0"/>
        </w:rPr>
        <w:t xml:space="preserve">mobilní </w:t>
      </w:r>
      <w:r w:rsidR="00A35AC6" w:rsidRPr="00817ADE">
        <w:rPr>
          <w:rFonts w:ascii="Times New Roman" w:hAnsi="Times New Roman" w:cs="Times New Roman"/>
          <w:kern w:val="0"/>
        </w:rPr>
        <w:t>aplikace apod.</w:t>
      </w:r>
    </w:p>
    <w:p w14:paraId="7A28FA2F" w14:textId="77777777" w:rsidR="002724B2" w:rsidRPr="00817ADE" w:rsidRDefault="002724B2" w:rsidP="002724B2">
      <w:pPr>
        <w:tabs>
          <w:tab w:val="left" w:pos="283"/>
        </w:tabs>
        <w:ind w:left="720"/>
        <w:jc w:val="both"/>
        <w:rPr>
          <w:rFonts w:ascii="Times New Roman" w:hAnsi="Times New Roman" w:cs="Times New Roman"/>
          <w:kern w:val="0"/>
        </w:rPr>
      </w:pPr>
    </w:p>
    <w:p w14:paraId="37C66B06" w14:textId="0D2E9CEA" w:rsidR="005618BF" w:rsidRPr="00302BB1" w:rsidRDefault="005255A2" w:rsidP="00801FC1">
      <w:pPr>
        <w:pStyle w:val="Odstavecseseznamem"/>
        <w:numPr>
          <w:ilvl w:val="0"/>
          <w:numId w:val="17"/>
        </w:numPr>
        <w:jc w:val="both"/>
        <w:rPr>
          <w:rFonts w:ascii="Times New Roman" w:hAnsi="Times New Roman" w:cs="Times New Roman"/>
          <w:kern w:val="0"/>
        </w:rPr>
      </w:pPr>
      <w:r w:rsidRPr="00817ADE">
        <w:rPr>
          <w:rFonts w:ascii="Times New Roman" w:hAnsi="Times New Roman" w:cs="Times New Roman"/>
          <w:kern w:val="0"/>
        </w:rPr>
        <w:t xml:space="preserve">Nedokončené dílo nebo dílo, které vykazuje vady, není Objednatel povinen převzít. </w:t>
      </w:r>
      <w:r w:rsidR="0092106E" w:rsidRPr="00302BB1">
        <w:rPr>
          <w:rFonts w:ascii="Times New Roman" w:hAnsi="Times New Roman" w:cs="Times New Roman"/>
          <w:kern w:val="0"/>
        </w:rPr>
        <w:t>V takovém případě je Dodavatel povinen tyto vady opravit</w:t>
      </w:r>
      <w:r w:rsidR="008A73ED" w:rsidRPr="00302BB1">
        <w:rPr>
          <w:rFonts w:ascii="Times New Roman" w:hAnsi="Times New Roman" w:cs="Times New Roman"/>
          <w:kern w:val="0"/>
        </w:rPr>
        <w:t>,</w:t>
      </w:r>
      <w:r w:rsidR="0092106E" w:rsidRPr="00302BB1">
        <w:rPr>
          <w:rFonts w:ascii="Times New Roman" w:hAnsi="Times New Roman" w:cs="Times New Roman"/>
          <w:kern w:val="0"/>
        </w:rPr>
        <w:t xml:space="preserve"> a to neprodleně</w:t>
      </w:r>
      <w:r w:rsidR="00026431" w:rsidRPr="00302BB1">
        <w:rPr>
          <w:rFonts w:ascii="Times New Roman" w:hAnsi="Times New Roman" w:cs="Times New Roman"/>
          <w:kern w:val="0"/>
        </w:rPr>
        <w:t>, avšak nejpozději</w:t>
      </w:r>
      <w:r w:rsidR="0092106E" w:rsidRPr="00302BB1">
        <w:rPr>
          <w:rFonts w:ascii="Times New Roman" w:hAnsi="Times New Roman" w:cs="Times New Roman"/>
          <w:kern w:val="0"/>
        </w:rPr>
        <w:t xml:space="preserve"> do 30 dnů od jejich vzniku. </w:t>
      </w:r>
      <w:r w:rsidR="00801FC1" w:rsidRPr="00302BB1">
        <w:rPr>
          <w:rFonts w:ascii="Times New Roman" w:hAnsi="Times New Roman" w:cs="Times New Roman"/>
          <w:kern w:val="0"/>
        </w:rPr>
        <w:t>V případě prodlení se splněním maximál</w:t>
      </w:r>
      <w:r w:rsidR="002411B9" w:rsidRPr="00302BB1">
        <w:rPr>
          <w:rFonts w:ascii="Times New Roman" w:hAnsi="Times New Roman" w:cs="Times New Roman"/>
          <w:kern w:val="0"/>
        </w:rPr>
        <w:t>n</w:t>
      </w:r>
      <w:r w:rsidR="00801FC1" w:rsidRPr="00302BB1">
        <w:rPr>
          <w:rFonts w:ascii="Times New Roman" w:hAnsi="Times New Roman" w:cs="Times New Roman"/>
          <w:kern w:val="0"/>
        </w:rPr>
        <w:t>í sjednané doby pro opravu díla je Dodavatel povinen zaplatit smluvní pokutu ve výši 0,05 % z celkové ceny díla za každý i započatý den prodlení s opravou díla.</w:t>
      </w:r>
    </w:p>
    <w:p w14:paraId="52049C9F" w14:textId="77777777" w:rsidR="005618BF" w:rsidRDefault="005618BF" w:rsidP="00A364DA">
      <w:pPr>
        <w:tabs>
          <w:tab w:val="left" w:pos="283"/>
        </w:tabs>
        <w:ind w:left="284"/>
        <w:jc w:val="both"/>
        <w:rPr>
          <w:rFonts w:ascii="Times New Roman" w:hAnsi="Times New Roman" w:cs="Times New Roman"/>
          <w:kern w:val="0"/>
        </w:rPr>
      </w:pPr>
    </w:p>
    <w:p w14:paraId="6A0C058B" w14:textId="77777777" w:rsidR="002724B2" w:rsidRPr="00817ADE" w:rsidRDefault="002724B2" w:rsidP="00A364DA">
      <w:pPr>
        <w:tabs>
          <w:tab w:val="left" w:pos="283"/>
        </w:tabs>
        <w:ind w:left="284"/>
        <w:jc w:val="both"/>
        <w:rPr>
          <w:rFonts w:ascii="Times New Roman" w:hAnsi="Times New Roman" w:cs="Times New Roman"/>
          <w:kern w:val="0"/>
        </w:rPr>
      </w:pPr>
    </w:p>
    <w:p w14:paraId="15F958A1" w14:textId="77777777" w:rsidR="005618BF" w:rsidRPr="002724B2" w:rsidRDefault="005255A2" w:rsidP="002724B2">
      <w:pPr>
        <w:ind w:left="284" w:hanging="284"/>
        <w:jc w:val="center"/>
        <w:rPr>
          <w:rFonts w:ascii="Times New Roman" w:hAnsi="Times New Roman" w:cs="Times New Roman"/>
          <w:b/>
          <w:bCs/>
          <w:kern w:val="0"/>
        </w:rPr>
      </w:pPr>
      <w:r w:rsidRPr="002724B2">
        <w:rPr>
          <w:rFonts w:ascii="Times New Roman" w:hAnsi="Times New Roman" w:cs="Times New Roman"/>
          <w:b/>
          <w:bCs/>
          <w:kern w:val="0"/>
        </w:rPr>
        <w:t>Článek VI.</w:t>
      </w:r>
    </w:p>
    <w:p w14:paraId="19C9DC4D" w14:textId="77777777" w:rsidR="005618BF" w:rsidRDefault="005255A2" w:rsidP="002724B2">
      <w:pPr>
        <w:ind w:left="284" w:hanging="284"/>
        <w:jc w:val="center"/>
        <w:rPr>
          <w:rFonts w:ascii="Times New Roman" w:hAnsi="Times New Roman" w:cs="Times New Roman"/>
          <w:b/>
          <w:bCs/>
          <w:kern w:val="0"/>
        </w:rPr>
      </w:pPr>
      <w:r w:rsidRPr="002724B2">
        <w:rPr>
          <w:rFonts w:ascii="Times New Roman" w:hAnsi="Times New Roman" w:cs="Times New Roman"/>
          <w:b/>
          <w:bCs/>
          <w:kern w:val="0"/>
        </w:rPr>
        <w:t>Rozsah prací</w:t>
      </w:r>
    </w:p>
    <w:p w14:paraId="08523473" w14:textId="77777777" w:rsidR="002724B2" w:rsidRPr="002724B2" w:rsidRDefault="002724B2" w:rsidP="002724B2">
      <w:pPr>
        <w:ind w:left="284" w:hanging="284"/>
        <w:jc w:val="center"/>
        <w:rPr>
          <w:rFonts w:ascii="Times New Roman" w:hAnsi="Times New Roman" w:cs="Times New Roman"/>
          <w:b/>
          <w:bCs/>
          <w:kern w:val="0"/>
        </w:rPr>
      </w:pPr>
    </w:p>
    <w:p w14:paraId="70153835" w14:textId="186FF733" w:rsidR="005618BF" w:rsidRDefault="005255A2" w:rsidP="00945668">
      <w:pPr>
        <w:pStyle w:val="Odstavecseseznamem"/>
        <w:numPr>
          <w:ilvl w:val="0"/>
          <w:numId w:val="21"/>
        </w:numPr>
        <w:tabs>
          <w:tab w:val="left" w:pos="283"/>
        </w:tabs>
        <w:jc w:val="both"/>
        <w:rPr>
          <w:rFonts w:ascii="Times New Roman" w:hAnsi="Times New Roman" w:cs="Times New Roman"/>
          <w:kern w:val="0"/>
        </w:rPr>
      </w:pPr>
      <w:r w:rsidRPr="00945668">
        <w:rPr>
          <w:rFonts w:ascii="Times New Roman" w:hAnsi="Times New Roman" w:cs="Times New Roman"/>
          <w:kern w:val="0"/>
        </w:rPr>
        <w:t>Součástí dodávky předmětu díla jsou následující činnosti. Podání žádosti pro povolení realizace provozovateli distribuční soustavy, vypracování projektové dokumentace skutečného provedení, montáž a uvedení fotovoltaického systému do provozu, odzkoušení všech ochran stanovených v projektové dokumentaci, otestování fotovoltaického systému zkušebním připojením do sítě nízkého napětí v místě realizace, vypracování a předložení revizní zprávy realizovaného díla spolu s protokolem o nastavení ochran, vypracování předávacího protokolu zrealizovaného díla, podklady pro připojení fotovoltaického systému k distribuční síti první paralelní připojení, vyřízení dokumentů pro podání dotace.</w:t>
      </w:r>
    </w:p>
    <w:p w14:paraId="1AD00780" w14:textId="77777777" w:rsidR="00945668" w:rsidRPr="00945668" w:rsidRDefault="00945668" w:rsidP="00945668">
      <w:pPr>
        <w:pStyle w:val="Odstavecseseznamem"/>
        <w:tabs>
          <w:tab w:val="left" w:pos="283"/>
        </w:tabs>
        <w:jc w:val="both"/>
        <w:rPr>
          <w:rFonts w:ascii="Times New Roman" w:hAnsi="Times New Roman" w:cs="Times New Roman"/>
          <w:kern w:val="0"/>
        </w:rPr>
      </w:pPr>
    </w:p>
    <w:p w14:paraId="791A38F8" w14:textId="77777777" w:rsidR="005618BF" w:rsidRDefault="005255A2" w:rsidP="00945668">
      <w:pPr>
        <w:pStyle w:val="Odstavecseseznamem"/>
        <w:numPr>
          <w:ilvl w:val="0"/>
          <w:numId w:val="21"/>
        </w:numPr>
        <w:tabs>
          <w:tab w:val="left" w:pos="283"/>
        </w:tabs>
        <w:jc w:val="both"/>
        <w:rPr>
          <w:rFonts w:ascii="Times New Roman" w:hAnsi="Times New Roman" w:cs="Times New Roman"/>
          <w:kern w:val="0"/>
        </w:rPr>
      </w:pPr>
      <w:r w:rsidRPr="00945668">
        <w:rPr>
          <w:rFonts w:ascii="Times New Roman" w:hAnsi="Times New Roman" w:cs="Times New Roman"/>
          <w:kern w:val="0"/>
        </w:rPr>
        <w:t xml:space="preserve">V případě realizace přípravných stavebních prací, zejména prostupů pro vedení elektroinstalační části díla Dodavatelem se Objednatel zavazuje k součinnosti a na vlastní riziko určí bezpečná místa, kde lze prostup vytvořit. V případech zvláštních konstrukcí, jako jsou například kamenné zdivo, železobeton nebo obálka budovy navrhne Dodavatel vhodnou technologii pro vytvoření otvoru, která bude po schválení Objednatelem použita. </w:t>
      </w:r>
    </w:p>
    <w:p w14:paraId="0F316787" w14:textId="77777777" w:rsidR="00945668" w:rsidRPr="00945668" w:rsidRDefault="00945668" w:rsidP="00945668">
      <w:pPr>
        <w:pStyle w:val="Odstavecseseznamem"/>
        <w:tabs>
          <w:tab w:val="left" w:pos="283"/>
        </w:tabs>
        <w:jc w:val="both"/>
        <w:rPr>
          <w:rFonts w:ascii="Times New Roman" w:hAnsi="Times New Roman" w:cs="Times New Roman"/>
          <w:kern w:val="0"/>
        </w:rPr>
      </w:pPr>
    </w:p>
    <w:p w14:paraId="7E087BB3" w14:textId="77777777" w:rsidR="005618BF" w:rsidRPr="00945668" w:rsidRDefault="005255A2" w:rsidP="00945668">
      <w:pPr>
        <w:pStyle w:val="Odstavecseseznamem"/>
        <w:numPr>
          <w:ilvl w:val="0"/>
          <w:numId w:val="21"/>
        </w:numPr>
        <w:tabs>
          <w:tab w:val="left" w:pos="283"/>
        </w:tabs>
        <w:jc w:val="both"/>
        <w:rPr>
          <w:rFonts w:ascii="Times New Roman" w:hAnsi="Times New Roman" w:cs="Times New Roman"/>
          <w:kern w:val="0"/>
        </w:rPr>
      </w:pPr>
      <w:r w:rsidRPr="00945668">
        <w:rPr>
          <w:rFonts w:ascii="Times New Roman" w:hAnsi="Times New Roman" w:cs="Times New Roman"/>
          <w:kern w:val="0"/>
        </w:rPr>
        <w:t>Předmětem smlouvy není vybudování nové ochrany před bleskem (LPS) v místě instalace FVE. Objednatel poskytne Dodavateli platnou revizi LPS včetně PD. Pokud bude stávající LPS změněna Dodavatelem, bude vystavena nová revize stávající LPS. Jako změna se nepovažuje pospojení konstrukce FVE se stávající LPS.</w:t>
      </w:r>
    </w:p>
    <w:p w14:paraId="267E7ABD" w14:textId="7B19E782" w:rsidR="005618BF" w:rsidRDefault="005255A2" w:rsidP="00945668">
      <w:pPr>
        <w:pStyle w:val="Odstavecseseznamem"/>
        <w:numPr>
          <w:ilvl w:val="0"/>
          <w:numId w:val="21"/>
        </w:numPr>
        <w:tabs>
          <w:tab w:val="left" w:pos="283"/>
        </w:tabs>
        <w:jc w:val="both"/>
        <w:rPr>
          <w:rFonts w:ascii="Times New Roman" w:hAnsi="Times New Roman" w:cs="Times New Roman"/>
          <w:kern w:val="0"/>
        </w:rPr>
      </w:pPr>
      <w:r w:rsidRPr="00945668">
        <w:rPr>
          <w:rFonts w:ascii="Times New Roman" w:hAnsi="Times New Roman" w:cs="Times New Roman"/>
          <w:kern w:val="0"/>
        </w:rPr>
        <w:lastRenderedPageBreak/>
        <w:t>Dodavatel doporučuje rozšířit (uzavřít) pojištění nemovitosti obsahující pojištění fotovoltaického systému.</w:t>
      </w:r>
    </w:p>
    <w:p w14:paraId="18D2D9E8" w14:textId="77777777" w:rsidR="00945668" w:rsidRPr="00945668" w:rsidRDefault="00945668" w:rsidP="00945668">
      <w:pPr>
        <w:pStyle w:val="Odstavecseseznamem"/>
        <w:tabs>
          <w:tab w:val="left" w:pos="283"/>
        </w:tabs>
        <w:jc w:val="both"/>
        <w:rPr>
          <w:rFonts w:ascii="Times New Roman" w:hAnsi="Times New Roman" w:cs="Times New Roman"/>
          <w:kern w:val="0"/>
        </w:rPr>
      </w:pPr>
    </w:p>
    <w:p w14:paraId="32D4DF01" w14:textId="31A92B74" w:rsidR="005618BF" w:rsidRPr="00945668" w:rsidRDefault="005255A2" w:rsidP="00945668">
      <w:pPr>
        <w:pStyle w:val="Odstavecseseznamem"/>
        <w:numPr>
          <w:ilvl w:val="0"/>
          <w:numId w:val="21"/>
        </w:numPr>
        <w:tabs>
          <w:tab w:val="left" w:pos="283"/>
        </w:tabs>
        <w:jc w:val="both"/>
        <w:rPr>
          <w:rFonts w:ascii="Times New Roman" w:hAnsi="Times New Roman" w:cs="Times New Roman"/>
          <w:b/>
          <w:bCs/>
          <w:kern w:val="0"/>
        </w:rPr>
      </w:pPr>
      <w:r w:rsidRPr="00945668">
        <w:rPr>
          <w:rFonts w:ascii="Times New Roman" w:hAnsi="Times New Roman" w:cs="Times New Roman"/>
          <w:kern w:val="0"/>
        </w:rPr>
        <w:t>Součástí poskytnutí plnění je doprava, zaškolení obsluhy, připojení a monitoring na PC a aplikaci v telefonu. Monitoring je podmíněn kvalitním WIFI signálem, nebo možnost připojení LAN v dosahu instalace</w:t>
      </w:r>
      <w:r w:rsidR="00786EC9" w:rsidRPr="00945668">
        <w:rPr>
          <w:rFonts w:ascii="Times New Roman" w:hAnsi="Times New Roman" w:cs="Times New Roman"/>
          <w:kern w:val="0"/>
        </w:rPr>
        <w:t xml:space="preserve"> min. na 24 měsíců.</w:t>
      </w:r>
    </w:p>
    <w:p w14:paraId="1F791526" w14:textId="77777777" w:rsidR="00945668" w:rsidRPr="00945668" w:rsidRDefault="00945668" w:rsidP="00945668">
      <w:pPr>
        <w:tabs>
          <w:tab w:val="left" w:pos="283"/>
        </w:tabs>
        <w:jc w:val="both"/>
        <w:rPr>
          <w:rFonts w:ascii="Times New Roman" w:hAnsi="Times New Roman" w:cs="Times New Roman"/>
          <w:b/>
          <w:bCs/>
          <w:kern w:val="0"/>
        </w:rPr>
      </w:pPr>
    </w:p>
    <w:p w14:paraId="02D48C76" w14:textId="77777777" w:rsidR="00945668" w:rsidRPr="00817ADE" w:rsidRDefault="00945668" w:rsidP="00945668">
      <w:pPr>
        <w:tabs>
          <w:tab w:val="left" w:pos="283"/>
        </w:tabs>
        <w:ind w:left="360"/>
        <w:jc w:val="both"/>
        <w:rPr>
          <w:rFonts w:ascii="Times New Roman" w:hAnsi="Times New Roman" w:cs="Times New Roman"/>
          <w:b/>
          <w:bCs/>
          <w:kern w:val="0"/>
        </w:rPr>
      </w:pPr>
    </w:p>
    <w:p w14:paraId="2B7BF45E" w14:textId="77777777" w:rsidR="005618BF" w:rsidRPr="00945668" w:rsidRDefault="005255A2" w:rsidP="00945668">
      <w:pPr>
        <w:ind w:left="284" w:hanging="284"/>
        <w:jc w:val="center"/>
        <w:rPr>
          <w:rFonts w:ascii="Times New Roman" w:hAnsi="Times New Roman" w:cs="Times New Roman"/>
          <w:b/>
          <w:bCs/>
          <w:kern w:val="0"/>
        </w:rPr>
      </w:pPr>
      <w:r w:rsidRPr="00945668">
        <w:rPr>
          <w:rFonts w:ascii="Times New Roman" w:hAnsi="Times New Roman" w:cs="Times New Roman"/>
          <w:b/>
          <w:bCs/>
          <w:kern w:val="0"/>
        </w:rPr>
        <w:t>Článek VII.</w:t>
      </w:r>
    </w:p>
    <w:p w14:paraId="4D5A8D2B" w14:textId="77777777" w:rsidR="005618BF" w:rsidRDefault="005255A2" w:rsidP="00945668">
      <w:pPr>
        <w:ind w:left="284" w:hanging="284"/>
        <w:jc w:val="center"/>
        <w:rPr>
          <w:rFonts w:ascii="Times New Roman" w:hAnsi="Times New Roman" w:cs="Times New Roman"/>
          <w:b/>
          <w:bCs/>
          <w:kern w:val="0"/>
        </w:rPr>
      </w:pPr>
      <w:r w:rsidRPr="00945668">
        <w:rPr>
          <w:rFonts w:ascii="Times New Roman" w:hAnsi="Times New Roman" w:cs="Times New Roman"/>
          <w:b/>
          <w:bCs/>
          <w:kern w:val="0"/>
        </w:rPr>
        <w:t>Cena a platební podmínky</w:t>
      </w:r>
    </w:p>
    <w:p w14:paraId="0D0A89BA" w14:textId="77777777" w:rsidR="00945668" w:rsidRPr="00945668" w:rsidRDefault="00945668" w:rsidP="00945668">
      <w:pPr>
        <w:ind w:left="284" w:hanging="284"/>
        <w:jc w:val="center"/>
        <w:rPr>
          <w:rFonts w:ascii="Times New Roman" w:hAnsi="Times New Roman" w:cs="Times New Roman"/>
          <w:b/>
          <w:bCs/>
          <w:kern w:val="0"/>
        </w:rPr>
      </w:pPr>
    </w:p>
    <w:p w14:paraId="25E68E5A" w14:textId="77777777" w:rsidR="005618BF" w:rsidRDefault="005255A2" w:rsidP="00945668">
      <w:pPr>
        <w:pStyle w:val="Odstavecseseznamem"/>
        <w:numPr>
          <w:ilvl w:val="0"/>
          <w:numId w:val="22"/>
        </w:numPr>
        <w:tabs>
          <w:tab w:val="left" w:pos="283"/>
        </w:tabs>
        <w:jc w:val="both"/>
        <w:rPr>
          <w:rFonts w:ascii="Times New Roman" w:hAnsi="Times New Roman" w:cs="Times New Roman"/>
          <w:kern w:val="0"/>
        </w:rPr>
      </w:pPr>
      <w:r w:rsidRPr="00945668">
        <w:rPr>
          <w:rFonts w:ascii="Times New Roman" w:hAnsi="Times New Roman" w:cs="Times New Roman"/>
          <w:kern w:val="0"/>
        </w:rPr>
        <w:t>Cena za zhotovení díla a všech úkonů dle článku IV. je dojednána dohodou smluvních stran podle § 2610 zákona č. 89/2012.</w:t>
      </w:r>
    </w:p>
    <w:p w14:paraId="7A98051A" w14:textId="77777777" w:rsidR="00945668" w:rsidRPr="00945668" w:rsidRDefault="00945668" w:rsidP="00945668">
      <w:pPr>
        <w:pStyle w:val="Odstavecseseznamem"/>
        <w:tabs>
          <w:tab w:val="left" w:pos="283"/>
        </w:tabs>
        <w:jc w:val="both"/>
        <w:rPr>
          <w:rFonts w:ascii="Times New Roman" w:hAnsi="Times New Roman" w:cs="Times New Roman"/>
          <w:kern w:val="0"/>
        </w:rPr>
      </w:pPr>
    </w:p>
    <w:p w14:paraId="18EFE379" w14:textId="3508BEAA" w:rsidR="005618BF" w:rsidRDefault="005255A2" w:rsidP="00945668">
      <w:pPr>
        <w:pStyle w:val="Odstavecseseznamem"/>
        <w:numPr>
          <w:ilvl w:val="0"/>
          <w:numId w:val="22"/>
        </w:numPr>
        <w:tabs>
          <w:tab w:val="left" w:pos="283"/>
        </w:tabs>
        <w:jc w:val="both"/>
        <w:rPr>
          <w:rFonts w:ascii="Times New Roman" w:hAnsi="Times New Roman" w:cs="Times New Roman"/>
          <w:kern w:val="0"/>
        </w:rPr>
      </w:pPr>
      <w:r w:rsidRPr="00945668">
        <w:rPr>
          <w:rFonts w:ascii="Times New Roman" w:hAnsi="Times New Roman" w:cs="Times New Roman"/>
          <w:kern w:val="0"/>
        </w:rPr>
        <w:t>Cena předmětu smlouvy o dílo je stanovena v příloze č. 1, která je nedílnou součástí této smlouvy o dílo. Celková cena může být upravena dle skutečně odvedené práce vyžádané Objednatelem, která bude předem odsouhlasena písemným dodatkem k této smlouvě a podepsaným oprávněnými osobami.</w:t>
      </w:r>
    </w:p>
    <w:p w14:paraId="03D28542" w14:textId="77777777" w:rsidR="00945668" w:rsidRPr="00945668" w:rsidRDefault="00945668" w:rsidP="00945668">
      <w:pPr>
        <w:pStyle w:val="Odstavecseseznamem"/>
        <w:tabs>
          <w:tab w:val="left" w:pos="283"/>
        </w:tabs>
        <w:jc w:val="both"/>
        <w:rPr>
          <w:rFonts w:ascii="Times New Roman" w:hAnsi="Times New Roman" w:cs="Times New Roman"/>
          <w:kern w:val="0"/>
        </w:rPr>
      </w:pPr>
    </w:p>
    <w:p w14:paraId="45F64517" w14:textId="43C70768" w:rsidR="005618BF" w:rsidRDefault="005255A2" w:rsidP="00945668">
      <w:pPr>
        <w:pStyle w:val="Odstavecseseznamem"/>
        <w:numPr>
          <w:ilvl w:val="0"/>
          <w:numId w:val="22"/>
        </w:numPr>
        <w:tabs>
          <w:tab w:val="left" w:pos="283"/>
        </w:tabs>
        <w:jc w:val="both"/>
        <w:rPr>
          <w:rFonts w:ascii="Times New Roman" w:hAnsi="Times New Roman" w:cs="Times New Roman"/>
          <w:kern w:val="0"/>
        </w:rPr>
      </w:pPr>
      <w:r w:rsidRPr="00945668">
        <w:rPr>
          <w:rFonts w:ascii="Times New Roman" w:hAnsi="Times New Roman" w:cs="Times New Roman"/>
          <w:kern w:val="0"/>
        </w:rPr>
        <w:t>Za vícepráce</w:t>
      </w:r>
      <w:r w:rsidR="00186198">
        <w:rPr>
          <w:rFonts w:ascii="Times New Roman" w:hAnsi="Times New Roman" w:cs="Times New Roman"/>
          <w:kern w:val="0"/>
        </w:rPr>
        <w:t>,</w:t>
      </w:r>
      <w:r w:rsidRPr="00945668">
        <w:rPr>
          <w:rFonts w:ascii="Times New Roman" w:hAnsi="Times New Roman" w:cs="Times New Roman"/>
          <w:kern w:val="0"/>
        </w:rPr>
        <w:t xml:space="preserve"> ze kterých vyplývá změna ceny, lze považovat pouze práce a činnosti požadované Objednatelem jako změnu rozsahu prací nebo jím vyžádanou změnu technologií, či materiálu. V případě, kdy nedojde k žádné oboustranně odsouhlasené odchylce nebo změnovému požadavku v rozsahu prací určených touto smlouvou, jsou vícepráce vyloučeny.</w:t>
      </w:r>
    </w:p>
    <w:p w14:paraId="7180DB1B" w14:textId="77777777" w:rsidR="00945668" w:rsidRPr="00945668" w:rsidRDefault="00945668" w:rsidP="00945668">
      <w:pPr>
        <w:pStyle w:val="Odstavecseseznamem"/>
        <w:tabs>
          <w:tab w:val="left" w:pos="283"/>
        </w:tabs>
        <w:jc w:val="both"/>
        <w:rPr>
          <w:rFonts w:ascii="Times New Roman" w:hAnsi="Times New Roman" w:cs="Times New Roman"/>
          <w:kern w:val="0"/>
        </w:rPr>
      </w:pPr>
    </w:p>
    <w:p w14:paraId="13C55CAC" w14:textId="77777777" w:rsidR="005618BF" w:rsidRDefault="005255A2" w:rsidP="00945668">
      <w:pPr>
        <w:pStyle w:val="Odstavecseseznamem"/>
        <w:numPr>
          <w:ilvl w:val="0"/>
          <w:numId w:val="22"/>
        </w:numPr>
        <w:tabs>
          <w:tab w:val="left" w:pos="283"/>
        </w:tabs>
        <w:jc w:val="both"/>
        <w:rPr>
          <w:rFonts w:ascii="Times New Roman" w:hAnsi="Times New Roman" w:cs="Times New Roman"/>
          <w:kern w:val="0"/>
        </w:rPr>
      </w:pPr>
      <w:r w:rsidRPr="00945668">
        <w:rPr>
          <w:rFonts w:ascii="Times New Roman" w:hAnsi="Times New Roman" w:cs="Times New Roman"/>
          <w:kern w:val="0"/>
        </w:rPr>
        <w:t>Dodavatel je v případě nezbytného zvýšení rozsahu prací povinen neprodleně ještě před započetím jejich provádění uvědomit zástupce Objednatele. Dodavatel je oprávněn zahájit takové práce až po písemném odsouhlasení Objednatele či jeho oprávněného zástupce formou dodatku ke smlouvě.</w:t>
      </w:r>
    </w:p>
    <w:p w14:paraId="1CCA94E0" w14:textId="77777777" w:rsidR="00945668" w:rsidRPr="00945668" w:rsidRDefault="00945668" w:rsidP="00945668">
      <w:pPr>
        <w:pStyle w:val="Odstavecseseznamem"/>
        <w:tabs>
          <w:tab w:val="left" w:pos="283"/>
        </w:tabs>
        <w:jc w:val="both"/>
        <w:rPr>
          <w:rFonts w:ascii="Times New Roman" w:hAnsi="Times New Roman" w:cs="Times New Roman"/>
          <w:kern w:val="0"/>
        </w:rPr>
      </w:pPr>
    </w:p>
    <w:p w14:paraId="7AF6EC27" w14:textId="77777777" w:rsidR="005618BF" w:rsidRPr="00817ADE" w:rsidRDefault="005618BF" w:rsidP="00A364DA">
      <w:pPr>
        <w:tabs>
          <w:tab w:val="left" w:pos="283"/>
        </w:tabs>
        <w:ind w:left="284" w:hanging="284"/>
        <w:jc w:val="both"/>
        <w:rPr>
          <w:rFonts w:ascii="Times New Roman" w:hAnsi="Times New Roman" w:cs="Times New Roman"/>
          <w:kern w:val="0"/>
        </w:rPr>
      </w:pPr>
    </w:p>
    <w:p w14:paraId="6DCE9EEF" w14:textId="77777777" w:rsidR="005618BF" w:rsidRPr="00945668" w:rsidRDefault="005255A2" w:rsidP="00945668">
      <w:pPr>
        <w:ind w:left="284" w:hanging="284"/>
        <w:jc w:val="center"/>
        <w:rPr>
          <w:rFonts w:ascii="Times New Roman" w:hAnsi="Times New Roman" w:cs="Times New Roman"/>
          <w:b/>
          <w:bCs/>
          <w:kern w:val="0"/>
        </w:rPr>
      </w:pPr>
      <w:r w:rsidRPr="00945668">
        <w:rPr>
          <w:rFonts w:ascii="Times New Roman" w:hAnsi="Times New Roman" w:cs="Times New Roman"/>
          <w:b/>
          <w:bCs/>
          <w:kern w:val="0"/>
        </w:rPr>
        <w:t>Článek VIII.</w:t>
      </w:r>
    </w:p>
    <w:p w14:paraId="2AB41FF3" w14:textId="77777777" w:rsidR="005618BF" w:rsidRDefault="005255A2" w:rsidP="00945668">
      <w:pPr>
        <w:ind w:left="284" w:hanging="284"/>
        <w:jc w:val="center"/>
        <w:rPr>
          <w:rFonts w:ascii="Times New Roman" w:hAnsi="Times New Roman" w:cs="Times New Roman"/>
          <w:b/>
          <w:bCs/>
          <w:kern w:val="0"/>
        </w:rPr>
      </w:pPr>
      <w:r w:rsidRPr="00945668">
        <w:rPr>
          <w:rFonts w:ascii="Times New Roman" w:hAnsi="Times New Roman" w:cs="Times New Roman"/>
          <w:b/>
          <w:bCs/>
          <w:kern w:val="0"/>
        </w:rPr>
        <w:t>Odpovědnost za vady a záruka</w:t>
      </w:r>
    </w:p>
    <w:p w14:paraId="3D570885" w14:textId="77777777" w:rsidR="00255D5B" w:rsidRPr="00817ADE" w:rsidRDefault="00255D5B" w:rsidP="00255D5B">
      <w:pPr>
        <w:tabs>
          <w:tab w:val="left" w:pos="283"/>
        </w:tabs>
        <w:ind w:left="284"/>
        <w:jc w:val="both"/>
        <w:rPr>
          <w:rFonts w:ascii="Times New Roman" w:hAnsi="Times New Roman" w:cs="Times New Roman"/>
          <w:kern w:val="0"/>
        </w:rPr>
      </w:pPr>
    </w:p>
    <w:p w14:paraId="66EA7C39" w14:textId="14C2C571" w:rsidR="00255D5B" w:rsidRPr="00302BB1" w:rsidRDefault="00255D5B" w:rsidP="00255D5B">
      <w:pPr>
        <w:pStyle w:val="Odstavecseseznamem"/>
        <w:numPr>
          <w:ilvl w:val="0"/>
          <w:numId w:val="23"/>
        </w:numPr>
        <w:tabs>
          <w:tab w:val="left" w:pos="283"/>
        </w:tabs>
        <w:jc w:val="both"/>
        <w:rPr>
          <w:rFonts w:ascii="Times New Roman" w:hAnsi="Times New Roman" w:cs="Times New Roman"/>
          <w:kern w:val="0"/>
        </w:rPr>
      </w:pPr>
      <w:r w:rsidRPr="00302BB1">
        <w:rPr>
          <w:rFonts w:ascii="Times New Roman" w:hAnsi="Times New Roman" w:cs="Times New Roman"/>
          <w:kern w:val="0"/>
        </w:rPr>
        <w:t xml:space="preserve">Dodavatel poskytuje </w:t>
      </w:r>
      <w:r w:rsidR="005B76F9" w:rsidRPr="00302BB1">
        <w:rPr>
          <w:rFonts w:ascii="Times New Roman" w:hAnsi="Times New Roman" w:cs="Times New Roman"/>
          <w:kern w:val="0"/>
        </w:rPr>
        <w:t xml:space="preserve">a garantuje </w:t>
      </w:r>
      <w:r w:rsidRPr="00302BB1">
        <w:rPr>
          <w:rFonts w:ascii="Times New Roman" w:hAnsi="Times New Roman" w:cs="Times New Roman"/>
          <w:kern w:val="0"/>
        </w:rPr>
        <w:t>níže uvedenou záruku a minimální účinnost technologií:</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3"/>
        <w:gridCol w:w="4053"/>
      </w:tblGrid>
      <w:tr w:rsidR="00E57B7B" w:rsidRPr="00302BB1" w14:paraId="3F7E3EB5" w14:textId="77777777" w:rsidTr="00925EF6">
        <w:trPr>
          <w:trHeight w:val="93"/>
        </w:trPr>
        <w:tc>
          <w:tcPr>
            <w:tcW w:w="4053" w:type="dxa"/>
            <w:tcBorders>
              <w:top w:val="none" w:sz="6" w:space="0" w:color="auto"/>
              <w:bottom w:val="none" w:sz="6" w:space="0" w:color="auto"/>
              <w:right w:val="none" w:sz="6" w:space="0" w:color="auto"/>
            </w:tcBorders>
          </w:tcPr>
          <w:p w14:paraId="47710A8B" w14:textId="77777777" w:rsidR="00E57B7B" w:rsidRPr="00302BB1" w:rsidRDefault="00E57B7B" w:rsidP="00925EF6">
            <w:pPr>
              <w:rPr>
                <w:rFonts w:ascii="Times New Roman" w:hAnsi="Times New Roman" w:cs="Times New Roman"/>
                <w:i/>
                <w:iCs/>
              </w:rPr>
            </w:pPr>
          </w:p>
          <w:p w14:paraId="0AD54690" w14:textId="301F1C0F" w:rsidR="00E57B7B" w:rsidRPr="00302BB1" w:rsidRDefault="00E57B7B" w:rsidP="00925EF6">
            <w:pPr>
              <w:rPr>
                <w:rFonts w:ascii="Times New Roman" w:hAnsi="Times New Roman" w:cs="Times New Roman"/>
                <w:i/>
                <w:iCs/>
              </w:rPr>
            </w:pPr>
            <w:r w:rsidRPr="00302BB1">
              <w:rPr>
                <w:rFonts w:ascii="Times New Roman" w:hAnsi="Times New Roman" w:cs="Times New Roman"/>
                <w:i/>
                <w:iCs/>
                <w:u w:val="single"/>
              </w:rPr>
              <w:t>Technologie</w:t>
            </w:r>
            <w:r w:rsidRPr="00302BB1">
              <w:rPr>
                <w:rFonts w:ascii="Times New Roman" w:hAnsi="Times New Roman" w:cs="Times New Roman"/>
                <w:i/>
                <w:iCs/>
              </w:rPr>
              <w:t xml:space="preserve"> </w:t>
            </w:r>
          </w:p>
        </w:tc>
        <w:tc>
          <w:tcPr>
            <w:tcW w:w="4053" w:type="dxa"/>
            <w:tcBorders>
              <w:top w:val="none" w:sz="6" w:space="0" w:color="auto"/>
              <w:left w:val="none" w:sz="6" w:space="0" w:color="auto"/>
              <w:bottom w:val="none" w:sz="6" w:space="0" w:color="auto"/>
            </w:tcBorders>
          </w:tcPr>
          <w:p w14:paraId="3A35535F" w14:textId="77777777" w:rsidR="00E57B7B" w:rsidRPr="00302BB1" w:rsidRDefault="00E57B7B" w:rsidP="00925EF6">
            <w:pPr>
              <w:rPr>
                <w:rFonts w:ascii="Times New Roman" w:hAnsi="Times New Roman" w:cs="Times New Roman"/>
                <w:i/>
                <w:iCs/>
                <w:u w:val="single"/>
              </w:rPr>
            </w:pPr>
          </w:p>
          <w:p w14:paraId="3300C47A" w14:textId="286C2148" w:rsidR="00E57B7B" w:rsidRPr="00302BB1" w:rsidRDefault="00E57B7B" w:rsidP="00925EF6">
            <w:pPr>
              <w:rPr>
                <w:rFonts w:ascii="Times New Roman" w:hAnsi="Times New Roman" w:cs="Times New Roman"/>
                <w:i/>
                <w:iCs/>
                <w:u w:val="single"/>
              </w:rPr>
            </w:pPr>
            <w:r w:rsidRPr="00302BB1">
              <w:rPr>
                <w:rFonts w:ascii="Times New Roman" w:hAnsi="Times New Roman" w:cs="Times New Roman"/>
                <w:i/>
                <w:iCs/>
                <w:u w:val="single"/>
              </w:rPr>
              <w:t xml:space="preserve">Minimální účinnost </w:t>
            </w:r>
          </w:p>
        </w:tc>
      </w:tr>
      <w:tr w:rsidR="00E57B7B" w:rsidRPr="00302BB1" w14:paraId="59A02FBD" w14:textId="77777777" w:rsidTr="00925EF6">
        <w:trPr>
          <w:trHeight w:val="93"/>
        </w:trPr>
        <w:tc>
          <w:tcPr>
            <w:tcW w:w="4053" w:type="dxa"/>
            <w:tcBorders>
              <w:top w:val="none" w:sz="6" w:space="0" w:color="auto"/>
              <w:bottom w:val="none" w:sz="6" w:space="0" w:color="auto"/>
              <w:right w:val="none" w:sz="6" w:space="0" w:color="auto"/>
            </w:tcBorders>
          </w:tcPr>
          <w:p w14:paraId="30F1DDB8" w14:textId="77777777" w:rsidR="00E57B7B" w:rsidRPr="00302BB1" w:rsidRDefault="00E57B7B" w:rsidP="00925EF6">
            <w:pPr>
              <w:rPr>
                <w:rFonts w:ascii="Times New Roman" w:hAnsi="Times New Roman" w:cs="Times New Roman"/>
                <w:i/>
                <w:iCs/>
              </w:rPr>
            </w:pPr>
          </w:p>
        </w:tc>
        <w:tc>
          <w:tcPr>
            <w:tcW w:w="4053" w:type="dxa"/>
            <w:tcBorders>
              <w:top w:val="none" w:sz="6" w:space="0" w:color="auto"/>
              <w:left w:val="none" w:sz="6" w:space="0" w:color="auto"/>
              <w:bottom w:val="none" w:sz="6" w:space="0" w:color="auto"/>
            </w:tcBorders>
          </w:tcPr>
          <w:p w14:paraId="49D3B3A9" w14:textId="77777777" w:rsidR="00E57B7B" w:rsidRPr="00302BB1" w:rsidRDefault="00E57B7B" w:rsidP="00925EF6">
            <w:pPr>
              <w:rPr>
                <w:rFonts w:ascii="Times New Roman" w:hAnsi="Times New Roman" w:cs="Times New Roman"/>
                <w:i/>
                <w:iCs/>
              </w:rPr>
            </w:pPr>
          </w:p>
        </w:tc>
      </w:tr>
      <w:tr w:rsidR="00E57B7B" w:rsidRPr="00302BB1" w14:paraId="4DBF9DD6" w14:textId="77777777" w:rsidTr="00925EF6">
        <w:trPr>
          <w:trHeight w:val="866"/>
        </w:trPr>
        <w:tc>
          <w:tcPr>
            <w:tcW w:w="4053" w:type="dxa"/>
            <w:tcBorders>
              <w:top w:val="none" w:sz="6" w:space="0" w:color="auto"/>
              <w:bottom w:val="none" w:sz="6" w:space="0" w:color="auto"/>
              <w:right w:val="none" w:sz="6" w:space="0" w:color="auto"/>
            </w:tcBorders>
          </w:tcPr>
          <w:p w14:paraId="69387D0B" w14:textId="77777777" w:rsidR="00E57B7B" w:rsidRPr="00302BB1" w:rsidRDefault="00E57B7B" w:rsidP="00925EF6">
            <w:pPr>
              <w:rPr>
                <w:rFonts w:ascii="Times New Roman" w:hAnsi="Times New Roman" w:cs="Times New Roman"/>
                <w:i/>
                <w:iCs/>
              </w:rPr>
            </w:pPr>
            <w:r w:rsidRPr="00302BB1">
              <w:rPr>
                <w:rFonts w:ascii="Times New Roman" w:hAnsi="Times New Roman" w:cs="Times New Roman"/>
                <w:i/>
                <w:iCs/>
              </w:rPr>
              <w:t xml:space="preserve">Fotovoltaické moduly při standardních testovacích podmínkách 13(STC) </w:t>
            </w:r>
          </w:p>
        </w:tc>
        <w:tc>
          <w:tcPr>
            <w:tcW w:w="4053" w:type="dxa"/>
            <w:tcBorders>
              <w:top w:val="none" w:sz="6" w:space="0" w:color="auto"/>
              <w:left w:val="none" w:sz="6" w:space="0" w:color="auto"/>
              <w:bottom w:val="none" w:sz="6" w:space="0" w:color="auto"/>
            </w:tcBorders>
          </w:tcPr>
          <w:p w14:paraId="2E71E2F0" w14:textId="77777777" w:rsidR="00E57B7B" w:rsidRPr="00302BB1" w:rsidRDefault="00E57B7B" w:rsidP="00E57B7B">
            <w:pPr>
              <w:numPr>
                <w:ilvl w:val="0"/>
                <w:numId w:val="24"/>
              </w:numPr>
              <w:suppressAutoHyphens w:val="0"/>
              <w:contextualSpacing/>
              <w:jc w:val="both"/>
              <w:rPr>
                <w:rFonts w:ascii="Times New Roman" w:hAnsi="Times New Roman" w:cs="Times New Roman"/>
                <w:i/>
                <w:iCs/>
              </w:rPr>
            </w:pPr>
            <w:r w:rsidRPr="00302BB1">
              <w:rPr>
                <w:rFonts w:ascii="Times New Roman" w:hAnsi="Times New Roman" w:cs="Times New Roman"/>
                <w:i/>
                <w:iCs/>
              </w:rPr>
              <w:t xml:space="preserve">20,0 % pro </w:t>
            </w:r>
            <w:proofErr w:type="spellStart"/>
            <w:r w:rsidRPr="00302BB1">
              <w:rPr>
                <w:rFonts w:ascii="Times New Roman" w:hAnsi="Times New Roman" w:cs="Times New Roman"/>
                <w:i/>
                <w:iCs/>
              </w:rPr>
              <w:t>monofaciální</w:t>
            </w:r>
            <w:proofErr w:type="spellEnd"/>
            <w:r w:rsidRPr="00302BB1">
              <w:rPr>
                <w:rFonts w:ascii="Times New Roman" w:hAnsi="Times New Roman" w:cs="Times New Roman"/>
                <w:i/>
                <w:iCs/>
              </w:rPr>
              <w:t xml:space="preserve"> moduly z monokrystalického křemíku, </w:t>
            </w:r>
          </w:p>
          <w:p w14:paraId="621BD2AC" w14:textId="77777777" w:rsidR="00E57B7B" w:rsidRPr="00302BB1" w:rsidRDefault="00E57B7B" w:rsidP="00E57B7B">
            <w:pPr>
              <w:numPr>
                <w:ilvl w:val="0"/>
                <w:numId w:val="24"/>
              </w:numPr>
              <w:suppressAutoHyphens w:val="0"/>
              <w:contextualSpacing/>
              <w:jc w:val="both"/>
              <w:rPr>
                <w:rFonts w:ascii="Times New Roman" w:hAnsi="Times New Roman" w:cs="Times New Roman"/>
                <w:i/>
                <w:iCs/>
              </w:rPr>
            </w:pPr>
            <w:r w:rsidRPr="00302BB1">
              <w:rPr>
                <w:rFonts w:ascii="Times New Roman" w:hAnsi="Times New Roman" w:cs="Times New Roman"/>
                <w:i/>
                <w:iCs/>
              </w:rPr>
              <w:t xml:space="preserve">19,0 % pro </w:t>
            </w:r>
            <w:proofErr w:type="spellStart"/>
            <w:r w:rsidRPr="00302BB1">
              <w:rPr>
                <w:rFonts w:ascii="Times New Roman" w:hAnsi="Times New Roman" w:cs="Times New Roman"/>
                <w:i/>
                <w:iCs/>
              </w:rPr>
              <w:t>monofaciální</w:t>
            </w:r>
            <w:proofErr w:type="spellEnd"/>
            <w:r w:rsidRPr="00302BB1">
              <w:rPr>
                <w:rFonts w:ascii="Times New Roman" w:hAnsi="Times New Roman" w:cs="Times New Roman"/>
                <w:i/>
                <w:iCs/>
              </w:rPr>
              <w:t xml:space="preserve"> moduly z </w:t>
            </w:r>
            <w:proofErr w:type="spellStart"/>
            <w:r w:rsidRPr="00302BB1">
              <w:rPr>
                <w:rFonts w:ascii="Times New Roman" w:hAnsi="Times New Roman" w:cs="Times New Roman"/>
                <w:i/>
                <w:iCs/>
              </w:rPr>
              <w:t>multikrystalického</w:t>
            </w:r>
            <w:proofErr w:type="spellEnd"/>
            <w:r w:rsidRPr="00302BB1">
              <w:rPr>
                <w:rFonts w:ascii="Times New Roman" w:hAnsi="Times New Roman" w:cs="Times New Roman"/>
                <w:i/>
                <w:iCs/>
              </w:rPr>
              <w:t xml:space="preserve"> křemíku, </w:t>
            </w:r>
          </w:p>
          <w:p w14:paraId="606E073E" w14:textId="77777777" w:rsidR="00E57B7B" w:rsidRPr="00302BB1" w:rsidRDefault="00E57B7B" w:rsidP="00E57B7B">
            <w:pPr>
              <w:numPr>
                <w:ilvl w:val="0"/>
                <w:numId w:val="24"/>
              </w:numPr>
              <w:suppressAutoHyphens w:val="0"/>
              <w:contextualSpacing/>
              <w:jc w:val="both"/>
              <w:rPr>
                <w:rFonts w:ascii="Times New Roman" w:hAnsi="Times New Roman" w:cs="Times New Roman"/>
                <w:i/>
                <w:iCs/>
              </w:rPr>
            </w:pPr>
            <w:r w:rsidRPr="00302BB1">
              <w:rPr>
                <w:rFonts w:ascii="Times New Roman" w:hAnsi="Times New Roman" w:cs="Times New Roman"/>
                <w:i/>
                <w:iCs/>
              </w:rPr>
              <w:t xml:space="preserve">20,0 % pro bifaciální moduly při 0 % bifaciálním zisku, </w:t>
            </w:r>
          </w:p>
          <w:p w14:paraId="7818D1E7" w14:textId="77777777" w:rsidR="00E57B7B" w:rsidRPr="00302BB1" w:rsidRDefault="00E57B7B" w:rsidP="00E57B7B">
            <w:pPr>
              <w:numPr>
                <w:ilvl w:val="0"/>
                <w:numId w:val="24"/>
              </w:numPr>
              <w:suppressAutoHyphens w:val="0"/>
              <w:contextualSpacing/>
              <w:jc w:val="both"/>
              <w:rPr>
                <w:rFonts w:ascii="Times New Roman" w:hAnsi="Times New Roman" w:cs="Times New Roman"/>
                <w:i/>
                <w:iCs/>
              </w:rPr>
            </w:pPr>
            <w:r w:rsidRPr="00302BB1">
              <w:rPr>
                <w:rFonts w:ascii="Times New Roman" w:hAnsi="Times New Roman" w:cs="Times New Roman"/>
                <w:i/>
                <w:iCs/>
              </w:rPr>
              <w:t xml:space="preserve">12,0 % pro tenkovrstvé moduly, </w:t>
            </w:r>
          </w:p>
          <w:p w14:paraId="16DD9591" w14:textId="63D71056" w:rsidR="00E57B7B" w:rsidRPr="00E0174B" w:rsidRDefault="00E57B7B" w:rsidP="00925EF6">
            <w:pPr>
              <w:numPr>
                <w:ilvl w:val="0"/>
                <w:numId w:val="24"/>
              </w:numPr>
              <w:suppressAutoHyphens w:val="0"/>
              <w:contextualSpacing/>
              <w:jc w:val="both"/>
              <w:rPr>
                <w:rFonts w:ascii="Times New Roman" w:hAnsi="Times New Roman" w:cs="Times New Roman"/>
                <w:i/>
                <w:iCs/>
              </w:rPr>
            </w:pPr>
            <w:r w:rsidRPr="00302BB1">
              <w:rPr>
                <w:rFonts w:ascii="Times New Roman" w:hAnsi="Times New Roman" w:cs="Times New Roman"/>
                <w:i/>
                <w:iCs/>
              </w:rPr>
              <w:t xml:space="preserve">nestanoveno pro speciální výrobky a použití14. </w:t>
            </w:r>
          </w:p>
        </w:tc>
      </w:tr>
      <w:tr w:rsidR="00E57B7B" w:rsidRPr="00302BB1" w14:paraId="5A53E71A" w14:textId="77777777" w:rsidTr="00925EF6">
        <w:trPr>
          <w:trHeight w:val="93"/>
        </w:trPr>
        <w:tc>
          <w:tcPr>
            <w:tcW w:w="4053" w:type="dxa"/>
            <w:tcBorders>
              <w:top w:val="none" w:sz="6" w:space="0" w:color="auto"/>
              <w:bottom w:val="none" w:sz="6" w:space="0" w:color="auto"/>
              <w:right w:val="none" w:sz="6" w:space="0" w:color="auto"/>
            </w:tcBorders>
          </w:tcPr>
          <w:p w14:paraId="4B17037E" w14:textId="77777777" w:rsidR="00E57B7B" w:rsidRPr="00302BB1" w:rsidRDefault="00E57B7B" w:rsidP="00925EF6">
            <w:pPr>
              <w:rPr>
                <w:rFonts w:ascii="Times New Roman" w:hAnsi="Times New Roman" w:cs="Times New Roman"/>
                <w:i/>
                <w:iCs/>
              </w:rPr>
            </w:pPr>
            <w:r w:rsidRPr="00302BB1">
              <w:rPr>
                <w:rFonts w:ascii="Times New Roman" w:hAnsi="Times New Roman" w:cs="Times New Roman"/>
                <w:i/>
                <w:iCs/>
              </w:rPr>
              <w:lastRenderedPageBreak/>
              <w:t xml:space="preserve">Měniče </w:t>
            </w:r>
          </w:p>
        </w:tc>
        <w:tc>
          <w:tcPr>
            <w:tcW w:w="4053" w:type="dxa"/>
            <w:tcBorders>
              <w:top w:val="none" w:sz="6" w:space="0" w:color="auto"/>
              <w:left w:val="none" w:sz="6" w:space="0" w:color="auto"/>
              <w:bottom w:val="none" w:sz="6" w:space="0" w:color="auto"/>
            </w:tcBorders>
          </w:tcPr>
          <w:p w14:paraId="4CEDD010" w14:textId="77777777" w:rsidR="00E57B7B" w:rsidRPr="00302BB1" w:rsidRDefault="00E57B7B" w:rsidP="00925EF6">
            <w:pPr>
              <w:rPr>
                <w:rFonts w:ascii="Times New Roman" w:hAnsi="Times New Roman" w:cs="Times New Roman"/>
                <w:i/>
                <w:iCs/>
              </w:rPr>
            </w:pPr>
            <w:r w:rsidRPr="00302BB1">
              <w:rPr>
                <w:rFonts w:ascii="Times New Roman" w:hAnsi="Times New Roman" w:cs="Times New Roman"/>
                <w:i/>
                <w:iCs/>
              </w:rPr>
              <w:t xml:space="preserve">97,0 % (Euro účinnost) </w:t>
            </w:r>
          </w:p>
        </w:tc>
      </w:tr>
    </w:tbl>
    <w:p w14:paraId="5FD5C2DC" w14:textId="77777777" w:rsidR="00E57B7B" w:rsidRPr="00302BB1" w:rsidRDefault="00E57B7B" w:rsidP="00E57B7B">
      <w:pPr>
        <w:rPr>
          <w:rFonts w:ascii="Times New Roman" w:hAnsi="Times New Roman" w:cs="Times New Roman"/>
          <w:i/>
          <w:iC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38"/>
        <w:gridCol w:w="4038"/>
      </w:tblGrid>
      <w:tr w:rsidR="00E57B7B" w:rsidRPr="00302BB1" w14:paraId="22545989" w14:textId="77777777" w:rsidTr="00925EF6">
        <w:trPr>
          <w:trHeight w:val="93"/>
        </w:trPr>
        <w:tc>
          <w:tcPr>
            <w:tcW w:w="4038" w:type="dxa"/>
            <w:tcBorders>
              <w:top w:val="none" w:sz="6" w:space="0" w:color="auto"/>
              <w:bottom w:val="none" w:sz="6" w:space="0" w:color="auto"/>
              <w:right w:val="none" w:sz="6" w:space="0" w:color="auto"/>
            </w:tcBorders>
          </w:tcPr>
          <w:p w14:paraId="0BA06C28" w14:textId="77777777" w:rsidR="00E57B7B" w:rsidRPr="00302BB1" w:rsidRDefault="00E57B7B" w:rsidP="00925EF6">
            <w:pPr>
              <w:rPr>
                <w:rFonts w:ascii="Times New Roman" w:hAnsi="Times New Roman" w:cs="Times New Roman"/>
                <w:i/>
                <w:iCs/>
                <w:u w:val="single"/>
              </w:rPr>
            </w:pPr>
            <w:r w:rsidRPr="00302BB1">
              <w:rPr>
                <w:rFonts w:ascii="Times New Roman" w:hAnsi="Times New Roman" w:cs="Times New Roman"/>
                <w:i/>
                <w:iCs/>
                <w:u w:val="single"/>
              </w:rPr>
              <w:t xml:space="preserve">Technologie </w:t>
            </w:r>
          </w:p>
          <w:p w14:paraId="26A159C6" w14:textId="77777777" w:rsidR="00513F66" w:rsidRPr="00302BB1" w:rsidRDefault="00513F66" w:rsidP="00925EF6">
            <w:pPr>
              <w:rPr>
                <w:rFonts w:ascii="Times New Roman" w:hAnsi="Times New Roman" w:cs="Times New Roman"/>
                <w:i/>
                <w:iCs/>
                <w:u w:val="single"/>
              </w:rPr>
            </w:pPr>
          </w:p>
        </w:tc>
        <w:tc>
          <w:tcPr>
            <w:tcW w:w="4038" w:type="dxa"/>
            <w:tcBorders>
              <w:top w:val="none" w:sz="6" w:space="0" w:color="auto"/>
              <w:left w:val="none" w:sz="6" w:space="0" w:color="auto"/>
              <w:bottom w:val="none" w:sz="6" w:space="0" w:color="auto"/>
            </w:tcBorders>
          </w:tcPr>
          <w:p w14:paraId="16FDD155" w14:textId="77777777" w:rsidR="00E57B7B" w:rsidRPr="00302BB1" w:rsidRDefault="00E57B7B" w:rsidP="00925EF6">
            <w:pPr>
              <w:rPr>
                <w:rFonts w:ascii="Times New Roman" w:hAnsi="Times New Roman" w:cs="Times New Roman"/>
                <w:i/>
                <w:iCs/>
                <w:u w:val="single"/>
              </w:rPr>
            </w:pPr>
            <w:r w:rsidRPr="00302BB1">
              <w:rPr>
                <w:rFonts w:ascii="Times New Roman" w:hAnsi="Times New Roman" w:cs="Times New Roman"/>
                <w:i/>
                <w:iCs/>
                <w:u w:val="single"/>
              </w:rPr>
              <w:t xml:space="preserve">Požadované zajištění životnosti </w:t>
            </w:r>
          </w:p>
        </w:tc>
      </w:tr>
      <w:tr w:rsidR="00E57B7B" w:rsidRPr="00302BB1" w14:paraId="110ECE42" w14:textId="77777777" w:rsidTr="00925EF6">
        <w:trPr>
          <w:trHeight w:val="419"/>
        </w:trPr>
        <w:tc>
          <w:tcPr>
            <w:tcW w:w="4038" w:type="dxa"/>
            <w:tcBorders>
              <w:top w:val="none" w:sz="6" w:space="0" w:color="auto"/>
              <w:bottom w:val="none" w:sz="6" w:space="0" w:color="auto"/>
              <w:right w:val="none" w:sz="6" w:space="0" w:color="auto"/>
            </w:tcBorders>
          </w:tcPr>
          <w:p w14:paraId="18FBA454" w14:textId="77777777" w:rsidR="00E57B7B" w:rsidRPr="00302BB1" w:rsidRDefault="00E57B7B" w:rsidP="00925EF6">
            <w:pPr>
              <w:rPr>
                <w:rFonts w:ascii="Times New Roman" w:hAnsi="Times New Roman" w:cs="Times New Roman"/>
                <w:i/>
                <w:iCs/>
              </w:rPr>
            </w:pPr>
            <w:r w:rsidRPr="00302BB1">
              <w:rPr>
                <w:rFonts w:ascii="Times New Roman" w:hAnsi="Times New Roman" w:cs="Times New Roman"/>
                <w:i/>
                <w:iCs/>
              </w:rPr>
              <w:t xml:space="preserve">Fotovoltaické moduly </w:t>
            </w:r>
          </w:p>
        </w:tc>
        <w:tc>
          <w:tcPr>
            <w:tcW w:w="4038" w:type="dxa"/>
            <w:tcBorders>
              <w:top w:val="none" w:sz="6" w:space="0" w:color="auto"/>
              <w:left w:val="none" w:sz="6" w:space="0" w:color="auto"/>
              <w:bottom w:val="none" w:sz="6" w:space="0" w:color="auto"/>
            </w:tcBorders>
          </w:tcPr>
          <w:p w14:paraId="788F2C09" w14:textId="77777777" w:rsidR="00E57B7B" w:rsidRPr="00302BB1" w:rsidRDefault="00E57B7B" w:rsidP="00E57B7B">
            <w:pPr>
              <w:numPr>
                <w:ilvl w:val="0"/>
                <w:numId w:val="25"/>
              </w:numPr>
              <w:suppressAutoHyphens w:val="0"/>
              <w:contextualSpacing/>
              <w:jc w:val="both"/>
              <w:rPr>
                <w:rFonts w:ascii="Times New Roman" w:hAnsi="Times New Roman" w:cs="Times New Roman"/>
                <w:i/>
                <w:iCs/>
              </w:rPr>
            </w:pPr>
            <w:r w:rsidRPr="00302BB1">
              <w:rPr>
                <w:rFonts w:ascii="Times New Roman" w:hAnsi="Times New Roman" w:cs="Times New Roman"/>
                <w:i/>
                <w:iCs/>
              </w:rPr>
              <w:t xml:space="preserve">min. 25letá lineární záruka na výkon s max. poklesem na 80 % původního výkonu garantovanou výrobcem </w:t>
            </w:r>
          </w:p>
          <w:p w14:paraId="27993B2C" w14:textId="77777777" w:rsidR="00E57B7B" w:rsidRPr="00302BB1" w:rsidRDefault="00E57B7B" w:rsidP="00E57B7B">
            <w:pPr>
              <w:numPr>
                <w:ilvl w:val="0"/>
                <w:numId w:val="25"/>
              </w:numPr>
              <w:suppressAutoHyphens w:val="0"/>
              <w:contextualSpacing/>
              <w:jc w:val="both"/>
              <w:rPr>
                <w:rFonts w:ascii="Times New Roman" w:hAnsi="Times New Roman" w:cs="Times New Roman"/>
                <w:i/>
                <w:iCs/>
              </w:rPr>
            </w:pPr>
            <w:r w:rsidRPr="00302BB1">
              <w:rPr>
                <w:rFonts w:ascii="Times New Roman" w:hAnsi="Times New Roman" w:cs="Times New Roman"/>
                <w:i/>
                <w:iCs/>
              </w:rPr>
              <w:t xml:space="preserve">min. 12letá produktová záruka garantovaná výrobcem </w:t>
            </w:r>
          </w:p>
          <w:p w14:paraId="3C7FE206" w14:textId="77777777" w:rsidR="00E57B7B" w:rsidRPr="00302BB1" w:rsidRDefault="00E57B7B" w:rsidP="00925EF6">
            <w:pPr>
              <w:rPr>
                <w:rFonts w:ascii="Times New Roman" w:hAnsi="Times New Roman" w:cs="Times New Roman"/>
                <w:i/>
                <w:iCs/>
              </w:rPr>
            </w:pPr>
          </w:p>
        </w:tc>
      </w:tr>
      <w:tr w:rsidR="00E57B7B" w:rsidRPr="00302BB1" w14:paraId="1FF197CA" w14:textId="77777777" w:rsidTr="00925EF6">
        <w:trPr>
          <w:trHeight w:val="358"/>
        </w:trPr>
        <w:tc>
          <w:tcPr>
            <w:tcW w:w="4038" w:type="dxa"/>
            <w:tcBorders>
              <w:top w:val="none" w:sz="6" w:space="0" w:color="auto"/>
              <w:bottom w:val="none" w:sz="6" w:space="0" w:color="auto"/>
              <w:right w:val="none" w:sz="6" w:space="0" w:color="auto"/>
            </w:tcBorders>
          </w:tcPr>
          <w:p w14:paraId="000B77CC" w14:textId="77777777" w:rsidR="00E57B7B" w:rsidRPr="00302BB1" w:rsidRDefault="00E57B7B" w:rsidP="00925EF6">
            <w:pPr>
              <w:rPr>
                <w:rFonts w:ascii="Times New Roman" w:hAnsi="Times New Roman" w:cs="Times New Roman"/>
                <w:i/>
                <w:iCs/>
              </w:rPr>
            </w:pPr>
            <w:r w:rsidRPr="00302BB1">
              <w:rPr>
                <w:rFonts w:ascii="Times New Roman" w:hAnsi="Times New Roman" w:cs="Times New Roman"/>
                <w:i/>
                <w:iCs/>
              </w:rPr>
              <w:t xml:space="preserve">Měniče </w:t>
            </w:r>
          </w:p>
        </w:tc>
        <w:tc>
          <w:tcPr>
            <w:tcW w:w="4038" w:type="dxa"/>
            <w:tcBorders>
              <w:top w:val="none" w:sz="6" w:space="0" w:color="auto"/>
              <w:left w:val="none" w:sz="6" w:space="0" w:color="auto"/>
              <w:bottom w:val="none" w:sz="6" w:space="0" w:color="auto"/>
            </w:tcBorders>
          </w:tcPr>
          <w:p w14:paraId="2E1D35DE" w14:textId="77777777" w:rsidR="00E57B7B" w:rsidRPr="00302BB1" w:rsidRDefault="00E57B7B" w:rsidP="00E57B7B">
            <w:pPr>
              <w:numPr>
                <w:ilvl w:val="0"/>
                <w:numId w:val="26"/>
              </w:numPr>
              <w:suppressAutoHyphens w:val="0"/>
              <w:contextualSpacing/>
              <w:jc w:val="both"/>
              <w:rPr>
                <w:rFonts w:ascii="Times New Roman" w:hAnsi="Times New Roman" w:cs="Times New Roman"/>
                <w:i/>
                <w:iCs/>
              </w:rPr>
            </w:pPr>
            <w:r w:rsidRPr="00302BB1">
              <w:rPr>
                <w:rFonts w:ascii="Times New Roman" w:hAnsi="Times New Roman" w:cs="Times New Roman"/>
                <w:i/>
                <w:iCs/>
              </w:rPr>
              <w:t xml:space="preserve">záruka výrobce či dodavatele trvající min. 10 let na jeho bezodkladnou výměnu či adekvátní náhradu v případě poruchy či poškození </w:t>
            </w:r>
          </w:p>
          <w:p w14:paraId="31A8487C" w14:textId="77777777" w:rsidR="00E57B7B" w:rsidRPr="00302BB1" w:rsidRDefault="00E57B7B" w:rsidP="00925EF6">
            <w:pPr>
              <w:rPr>
                <w:rFonts w:ascii="Times New Roman" w:hAnsi="Times New Roman" w:cs="Times New Roman"/>
                <w:i/>
                <w:iCs/>
              </w:rPr>
            </w:pPr>
          </w:p>
        </w:tc>
      </w:tr>
      <w:tr w:rsidR="00E57B7B" w:rsidRPr="00B41FD6" w14:paraId="70E87C08" w14:textId="77777777" w:rsidTr="00925EF6">
        <w:trPr>
          <w:trHeight w:val="359"/>
        </w:trPr>
        <w:tc>
          <w:tcPr>
            <w:tcW w:w="4038" w:type="dxa"/>
            <w:tcBorders>
              <w:top w:val="none" w:sz="6" w:space="0" w:color="auto"/>
              <w:bottom w:val="none" w:sz="6" w:space="0" w:color="auto"/>
              <w:right w:val="none" w:sz="6" w:space="0" w:color="auto"/>
            </w:tcBorders>
          </w:tcPr>
          <w:p w14:paraId="1258D296" w14:textId="77777777" w:rsidR="00E57B7B" w:rsidRPr="00302BB1" w:rsidRDefault="00E57B7B" w:rsidP="00925EF6">
            <w:pPr>
              <w:rPr>
                <w:rFonts w:ascii="Times New Roman" w:hAnsi="Times New Roman" w:cs="Times New Roman"/>
                <w:i/>
                <w:iCs/>
              </w:rPr>
            </w:pPr>
            <w:r w:rsidRPr="00302BB1">
              <w:rPr>
                <w:rFonts w:ascii="Times New Roman" w:hAnsi="Times New Roman" w:cs="Times New Roman"/>
                <w:i/>
                <w:iCs/>
              </w:rPr>
              <w:t xml:space="preserve">Elektrické akumulátory </w:t>
            </w:r>
          </w:p>
        </w:tc>
        <w:tc>
          <w:tcPr>
            <w:tcW w:w="4038" w:type="dxa"/>
            <w:tcBorders>
              <w:top w:val="none" w:sz="6" w:space="0" w:color="auto"/>
              <w:left w:val="none" w:sz="6" w:space="0" w:color="auto"/>
              <w:bottom w:val="none" w:sz="6" w:space="0" w:color="auto"/>
            </w:tcBorders>
          </w:tcPr>
          <w:p w14:paraId="5C734877" w14:textId="77777777" w:rsidR="00E57B7B" w:rsidRPr="00302BB1" w:rsidRDefault="00E57B7B" w:rsidP="00E57B7B">
            <w:pPr>
              <w:numPr>
                <w:ilvl w:val="0"/>
                <w:numId w:val="27"/>
              </w:numPr>
              <w:suppressAutoHyphens w:val="0"/>
              <w:contextualSpacing/>
              <w:jc w:val="both"/>
              <w:rPr>
                <w:rFonts w:ascii="Times New Roman" w:hAnsi="Times New Roman" w:cs="Times New Roman"/>
                <w:i/>
                <w:iCs/>
              </w:rPr>
            </w:pPr>
            <w:r w:rsidRPr="00302BB1">
              <w:rPr>
                <w:rFonts w:ascii="Times New Roman" w:hAnsi="Times New Roman" w:cs="Times New Roman"/>
                <w:i/>
                <w:iCs/>
              </w:rPr>
              <w:t>záruka s max. poklesem na 60% nominální kapacity po 10 letech provozu, nebo dosažení min. 2 400násobku nominální energie (</w:t>
            </w:r>
            <w:proofErr w:type="spellStart"/>
            <w:r w:rsidRPr="00302BB1">
              <w:rPr>
                <w:rFonts w:ascii="Times New Roman" w:hAnsi="Times New Roman" w:cs="Times New Roman"/>
                <w:i/>
                <w:iCs/>
              </w:rPr>
              <w:t>Energy</w:t>
            </w:r>
            <w:proofErr w:type="spellEnd"/>
            <w:r w:rsidRPr="00302BB1">
              <w:rPr>
                <w:rFonts w:ascii="Times New Roman" w:hAnsi="Times New Roman" w:cs="Times New Roman"/>
                <w:i/>
                <w:iCs/>
              </w:rPr>
              <w:t xml:space="preserve"> </w:t>
            </w:r>
            <w:proofErr w:type="spellStart"/>
            <w:r w:rsidRPr="00302BB1">
              <w:rPr>
                <w:rFonts w:ascii="Times New Roman" w:hAnsi="Times New Roman" w:cs="Times New Roman"/>
                <w:i/>
                <w:iCs/>
              </w:rPr>
              <w:t>Throughput</w:t>
            </w:r>
            <w:proofErr w:type="spellEnd"/>
            <w:r w:rsidRPr="00302BB1">
              <w:rPr>
                <w:rFonts w:ascii="Times New Roman" w:hAnsi="Times New Roman" w:cs="Times New Roman"/>
                <w:i/>
                <w:iCs/>
              </w:rPr>
              <w:t xml:space="preserve">)15 </w:t>
            </w:r>
          </w:p>
          <w:p w14:paraId="4DAFEB73" w14:textId="77777777" w:rsidR="00E57B7B" w:rsidRPr="00302BB1" w:rsidRDefault="00E57B7B" w:rsidP="00925EF6">
            <w:pPr>
              <w:rPr>
                <w:rFonts w:ascii="Times New Roman" w:hAnsi="Times New Roman" w:cs="Times New Roman"/>
                <w:i/>
                <w:iCs/>
              </w:rPr>
            </w:pPr>
          </w:p>
        </w:tc>
      </w:tr>
      <w:tr w:rsidR="00E57B7B" w:rsidRPr="00B41FD6" w14:paraId="7E70234A" w14:textId="77777777" w:rsidTr="00925EF6">
        <w:trPr>
          <w:trHeight w:val="491"/>
        </w:trPr>
        <w:tc>
          <w:tcPr>
            <w:tcW w:w="4038" w:type="dxa"/>
            <w:tcBorders>
              <w:top w:val="none" w:sz="6" w:space="0" w:color="auto"/>
              <w:bottom w:val="none" w:sz="6" w:space="0" w:color="auto"/>
              <w:right w:val="none" w:sz="6" w:space="0" w:color="auto"/>
            </w:tcBorders>
          </w:tcPr>
          <w:p w14:paraId="21EB3645" w14:textId="44597A25" w:rsidR="00E57B7B" w:rsidRPr="00B41FD6" w:rsidRDefault="00E57B7B" w:rsidP="00925EF6">
            <w:pPr>
              <w:rPr>
                <w:rFonts w:ascii="Times New Roman" w:hAnsi="Times New Roman" w:cs="Times New Roman"/>
                <w:i/>
                <w:iCs/>
                <w:highlight w:val="cyan"/>
              </w:rPr>
            </w:pPr>
          </w:p>
        </w:tc>
        <w:tc>
          <w:tcPr>
            <w:tcW w:w="4038" w:type="dxa"/>
            <w:tcBorders>
              <w:top w:val="none" w:sz="6" w:space="0" w:color="auto"/>
              <w:left w:val="none" w:sz="6" w:space="0" w:color="auto"/>
              <w:bottom w:val="none" w:sz="6" w:space="0" w:color="auto"/>
            </w:tcBorders>
          </w:tcPr>
          <w:p w14:paraId="0640C91D" w14:textId="77777777" w:rsidR="00E57B7B" w:rsidRPr="00B41FD6" w:rsidRDefault="00E57B7B" w:rsidP="00925EF6">
            <w:pPr>
              <w:rPr>
                <w:rFonts w:ascii="Times New Roman" w:hAnsi="Times New Roman" w:cs="Times New Roman"/>
                <w:i/>
                <w:iCs/>
                <w:highlight w:val="cyan"/>
              </w:rPr>
            </w:pPr>
          </w:p>
        </w:tc>
      </w:tr>
    </w:tbl>
    <w:p w14:paraId="12AACB64" w14:textId="3439E869" w:rsidR="00255D5B" w:rsidRPr="00302BB1" w:rsidRDefault="005255A2" w:rsidP="00255D5B">
      <w:pPr>
        <w:pStyle w:val="Odstavecseseznamem"/>
        <w:tabs>
          <w:tab w:val="left" w:pos="283"/>
        </w:tabs>
        <w:jc w:val="both"/>
        <w:rPr>
          <w:rFonts w:ascii="Times New Roman" w:hAnsi="Times New Roman" w:cs="Times New Roman"/>
          <w:kern w:val="0"/>
        </w:rPr>
      </w:pPr>
      <w:r w:rsidRPr="00302BB1">
        <w:rPr>
          <w:rFonts w:ascii="Times New Roman" w:hAnsi="Times New Roman" w:cs="Times New Roman"/>
          <w:kern w:val="0"/>
        </w:rPr>
        <w:t xml:space="preserve">Záruka na konstrukci je </w:t>
      </w:r>
      <w:r w:rsidR="00302BB1" w:rsidRPr="00302BB1">
        <w:rPr>
          <w:rFonts w:ascii="Times New Roman" w:hAnsi="Times New Roman" w:cs="Times New Roman"/>
          <w:kern w:val="0"/>
        </w:rPr>
        <w:t xml:space="preserve">MIN. </w:t>
      </w:r>
      <w:r w:rsidRPr="00302BB1">
        <w:rPr>
          <w:rFonts w:ascii="Times New Roman" w:hAnsi="Times New Roman" w:cs="Times New Roman"/>
          <w:kern w:val="0"/>
        </w:rPr>
        <w:t>12 let. Informace o záručních dobách včetně typových listů a ostatních podkladů budou předány Objednateli spolu s předávacím protokolem při převzetí díla.</w:t>
      </w:r>
    </w:p>
    <w:p w14:paraId="6E7865EA" w14:textId="4CAC8D05" w:rsidR="005618BF" w:rsidRPr="00255D5B" w:rsidRDefault="005255A2" w:rsidP="00255D5B">
      <w:pPr>
        <w:tabs>
          <w:tab w:val="left" w:pos="283"/>
        </w:tabs>
        <w:jc w:val="both"/>
        <w:rPr>
          <w:rFonts w:ascii="Times New Roman" w:hAnsi="Times New Roman" w:cs="Times New Roman"/>
          <w:kern w:val="0"/>
        </w:rPr>
      </w:pPr>
      <w:r w:rsidRPr="00255D5B">
        <w:rPr>
          <w:rFonts w:ascii="Times New Roman" w:hAnsi="Times New Roman" w:cs="Times New Roman"/>
          <w:kern w:val="0"/>
        </w:rPr>
        <w:t xml:space="preserve">    </w:t>
      </w:r>
    </w:p>
    <w:p w14:paraId="21DAE6AE" w14:textId="77777777" w:rsidR="00E57B7B" w:rsidRDefault="005255A2" w:rsidP="00255D5B">
      <w:pPr>
        <w:pStyle w:val="Odstavecseseznamem"/>
        <w:numPr>
          <w:ilvl w:val="0"/>
          <w:numId w:val="23"/>
        </w:numPr>
        <w:tabs>
          <w:tab w:val="left" w:pos="283"/>
        </w:tabs>
        <w:jc w:val="both"/>
        <w:rPr>
          <w:rFonts w:ascii="Times New Roman" w:hAnsi="Times New Roman" w:cs="Times New Roman"/>
          <w:kern w:val="0"/>
        </w:rPr>
      </w:pPr>
      <w:r w:rsidRPr="00255D5B">
        <w:rPr>
          <w:rFonts w:ascii="Times New Roman" w:hAnsi="Times New Roman" w:cs="Times New Roman"/>
          <w:kern w:val="0"/>
        </w:rPr>
        <w:t>Záruční doba se počíná dnem podpisu předávacího protokolu a předání předmětu smlouvy o dílo Objednateli do užívání. Záruční doba se nevztahuje na spotřební a opotřebovaný materiál, kde je výrobcem určena záruční doba v jiném rozsahu.</w:t>
      </w:r>
    </w:p>
    <w:p w14:paraId="1BEAB22E" w14:textId="23557E4C" w:rsidR="005618BF" w:rsidRPr="00255D5B" w:rsidRDefault="005255A2" w:rsidP="00E57B7B">
      <w:pPr>
        <w:pStyle w:val="Odstavecseseznamem"/>
        <w:tabs>
          <w:tab w:val="left" w:pos="283"/>
        </w:tabs>
        <w:jc w:val="both"/>
        <w:rPr>
          <w:rFonts w:ascii="Times New Roman" w:hAnsi="Times New Roman" w:cs="Times New Roman"/>
          <w:kern w:val="0"/>
        </w:rPr>
      </w:pPr>
      <w:r w:rsidRPr="00255D5B">
        <w:rPr>
          <w:rFonts w:ascii="Times New Roman" w:hAnsi="Times New Roman" w:cs="Times New Roman"/>
          <w:kern w:val="0"/>
        </w:rPr>
        <w:t xml:space="preserve"> </w:t>
      </w:r>
    </w:p>
    <w:p w14:paraId="15C23F0B" w14:textId="0874D7FB" w:rsidR="005618BF" w:rsidRDefault="005255A2" w:rsidP="00255D5B">
      <w:pPr>
        <w:pStyle w:val="Odstavecseseznamem"/>
        <w:numPr>
          <w:ilvl w:val="0"/>
          <w:numId w:val="23"/>
        </w:numPr>
        <w:tabs>
          <w:tab w:val="left" w:pos="283"/>
        </w:tabs>
        <w:jc w:val="both"/>
        <w:rPr>
          <w:rFonts w:ascii="Times New Roman" w:hAnsi="Times New Roman" w:cs="Times New Roman"/>
          <w:kern w:val="0"/>
        </w:rPr>
      </w:pPr>
      <w:r w:rsidRPr="00255D5B">
        <w:rPr>
          <w:rFonts w:ascii="Times New Roman" w:hAnsi="Times New Roman" w:cs="Times New Roman"/>
          <w:kern w:val="0"/>
        </w:rPr>
        <w:t>Objednatel se zavazuje, že v průběhu 24 měsíců trvání záruční doby nebude sám ani prostřednictvím třetích stran zasahovat do předmětu díla této smlouvy, tj. Do nainstalovaného fotovoltaického systému i jeho jednotlivých komponent a elektroinstalace bez svolení Dodavatele. Pokud taková situace nastane, Objednatel se vzdává práva na záruku i před uplynutím záruční doby.</w:t>
      </w:r>
    </w:p>
    <w:p w14:paraId="4609A9F1" w14:textId="77777777" w:rsidR="00B41FD6" w:rsidRPr="00255D5B" w:rsidRDefault="00B41FD6" w:rsidP="00B41FD6">
      <w:pPr>
        <w:pStyle w:val="Odstavecseseznamem"/>
        <w:tabs>
          <w:tab w:val="left" w:pos="283"/>
        </w:tabs>
        <w:jc w:val="both"/>
        <w:rPr>
          <w:rFonts w:ascii="Times New Roman" w:hAnsi="Times New Roman" w:cs="Times New Roman"/>
          <w:kern w:val="0"/>
        </w:rPr>
      </w:pPr>
    </w:p>
    <w:p w14:paraId="57F9428A" w14:textId="7BC9677A" w:rsidR="005618BF" w:rsidRDefault="005255A2" w:rsidP="00255D5B">
      <w:pPr>
        <w:pStyle w:val="Odstavecseseznamem"/>
        <w:numPr>
          <w:ilvl w:val="0"/>
          <w:numId w:val="23"/>
        </w:numPr>
        <w:tabs>
          <w:tab w:val="left" w:pos="283"/>
        </w:tabs>
        <w:jc w:val="both"/>
        <w:rPr>
          <w:rFonts w:ascii="Times New Roman" w:hAnsi="Times New Roman" w:cs="Times New Roman"/>
          <w:kern w:val="0"/>
        </w:rPr>
      </w:pPr>
      <w:r w:rsidRPr="00255D5B">
        <w:rPr>
          <w:rFonts w:ascii="Times New Roman" w:hAnsi="Times New Roman" w:cs="Times New Roman"/>
          <w:kern w:val="0"/>
        </w:rPr>
        <w:t xml:space="preserve">Veškeré materiály a dodávky ke zhotovení předmětu smlouvy o dílo zajišťuje Dodavatel tak, aby odpovídaly platným technickým normám, smluveným podmínkám uvedeným v této smlouvě o dílo a projektové dokumentaci. </w:t>
      </w:r>
    </w:p>
    <w:p w14:paraId="5375235B" w14:textId="77777777" w:rsidR="00B41FD6" w:rsidRPr="00255D5B" w:rsidRDefault="00B41FD6" w:rsidP="00B41FD6">
      <w:pPr>
        <w:pStyle w:val="Odstavecseseznamem"/>
        <w:tabs>
          <w:tab w:val="left" w:pos="283"/>
        </w:tabs>
        <w:jc w:val="both"/>
        <w:rPr>
          <w:rFonts w:ascii="Times New Roman" w:hAnsi="Times New Roman" w:cs="Times New Roman"/>
          <w:kern w:val="0"/>
        </w:rPr>
      </w:pPr>
    </w:p>
    <w:p w14:paraId="107A9528" w14:textId="2F5F41D2" w:rsidR="005618BF" w:rsidRPr="00302BB1" w:rsidRDefault="005255A2" w:rsidP="00255D5B">
      <w:pPr>
        <w:pStyle w:val="Odstavecseseznamem"/>
        <w:numPr>
          <w:ilvl w:val="0"/>
          <w:numId w:val="23"/>
        </w:numPr>
        <w:tabs>
          <w:tab w:val="left" w:pos="283"/>
        </w:tabs>
        <w:jc w:val="both"/>
        <w:rPr>
          <w:rFonts w:ascii="Times New Roman" w:hAnsi="Times New Roman" w:cs="Times New Roman"/>
          <w:kern w:val="0"/>
        </w:rPr>
      </w:pPr>
      <w:r w:rsidRPr="00255D5B">
        <w:rPr>
          <w:rFonts w:ascii="Times New Roman" w:hAnsi="Times New Roman" w:cs="Times New Roman"/>
          <w:kern w:val="0"/>
        </w:rPr>
        <w:t xml:space="preserve">Případné reklamace a vady plnění předmětu této smlouvy o dílo je objednatel povinen uplatnit ihned po jejich zjištění, a to písemně mailem nebo doporučeným dopisem. Pro urychlení odstranění závady je Objednatel oprávněn objednat opravu u dodavatele telefonicky, avšak následně musí zaslat žádost o opravu </w:t>
      </w:r>
      <w:r w:rsidRPr="00302BB1">
        <w:rPr>
          <w:rFonts w:ascii="Times New Roman" w:hAnsi="Times New Roman" w:cs="Times New Roman"/>
          <w:kern w:val="0"/>
        </w:rPr>
        <w:t>písemně</w:t>
      </w:r>
      <w:r w:rsidR="00F25793" w:rsidRPr="00302BB1">
        <w:rPr>
          <w:rFonts w:ascii="Times New Roman" w:hAnsi="Times New Roman" w:cs="Times New Roman"/>
          <w:kern w:val="0"/>
        </w:rPr>
        <w:t xml:space="preserve">, ta musí být vyřízena ze strany </w:t>
      </w:r>
      <w:r w:rsidR="00FB59FA" w:rsidRPr="00302BB1">
        <w:rPr>
          <w:rFonts w:ascii="Times New Roman" w:hAnsi="Times New Roman" w:cs="Times New Roman"/>
          <w:kern w:val="0"/>
        </w:rPr>
        <w:t>D</w:t>
      </w:r>
      <w:r w:rsidR="00F25793" w:rsidRPr="00302BB1">
        <w:rPr>
          <w:rFonts w:ascii="Times New Roman" w:hAnsi="Times New Roman" w:cs="Times New Roman"/>
          <w:kern w:val="0"/>
        </w:rPr>
        <w:t>odavatele bezodkladně, nejpozději však do 30 dnů</w:t>
      </w:r>
      <w:r w:rsidRPr="00302BB1">
        <w:rPr>
          <w:rFonts w:ascii="Times New Roman" w:hAnsi="Times New Roman" w:cs="Times New Roman"/>
          <w:kern w:val="0"/>
        </w:rPr>
        <w:t>.</w:t>
      </w:r>
      <w:r w:rsidR="00C532FA" w:rsidRPr="00302BB1">
        <w:rPr>
          <w:rFonts w:ascii="Times New Roman" w:hAnsi="Times New Roman" w:cs="Times New Roman"/>
          <w:kern w:val="0"/>
        </w:rPr>
        <w:t xml:space="preserve"> V případě prodlení se splněním maximální sjednané doby pro opravu díla je Dodavatel povinen zaplatit smluvní pokutu ve výši 0,05 % z celkové ceny díla za každý i započatý den prodlení s opravou díla.</w:t>
      </w:r>
    </w:p>
    <w:p w14:paraId="49B8DE05" w14:textId="5774F369" w:rsidR="005618BF" w:rsidRPr="00255D5B" w:rsidRDefault="005255A2" w:rsidP="00255D5B">
      <w:pPr>
        <w:pStyle w:val="Odstavecseseznamem"/>
        <w:numPr>
          <w:ilvl w:val="0"/>
          <w:numId w:val="23"/>
        </w:numPr>
        <w:tabs>
          <w:tab w:val="left" w:pos="283"/>
        </w:tabs>
        <w:jc w:val="both"/>
        <w:rPr>
          <w:rFonts w:ascii="Times New Roman" w:hAnsi="Times New Roman" w:cs="Times New Roman"/>
          <w:kern w:val="0"/>
        </w:rPr>
      </w:pPr>
      <w:r w:rsidRPr="00255D5B">
        <w:rPr>
          <w:rFonts w:ascii="Times New Roman" w:hAnsi="Times New Roman" w:cs="Times New Roman"/>
          <w:kern w:val="0"/>
        </w:rPr>
        <w:lastRenderedPageBreak/>
        <w:t>Vadou není, neshoduje-li se instalovaný výkon v panelech s aktuálním výkonem elektrárny. Instalovaný výkon a</w:t>
      </w:r>
      <w:r w:rsidR="00B41FD6">
        <w:rPr>
          <w:rFonts w:ascii="Times New Roman" w:hAnsi="Times New Roman" w:cs="Times New Roman"/>
          <w:kern w:val="0"/>
        </w:rPr>
        <w:t xml:space="preserve"> </w:t>
      </w:r>
      <w:r w:rsidRPr="00255D5B">
        <w:rPr>
          <w:rFonts w:ascii="Times New Roman" w:hAnsi="Times New Roman" w:cs="Times New Roman"/>
          <w:kern w:val="0"/>
        </w:rPr>
        <w:t>výkon panelů je měřen laboratorními testy za standardizovaných nebo ideálních podmínek, ke kterým v přírodě málokdy dochází naráz.</w:t>
      </w:r>
    </w:p>
    <w:p w14:paraId="339E5A96" w14:textId="77777777" w:rsidR="00255D5B" w:rsidRDefault="00255D5B" w:rsidP="00A364DA">
      <w:pPr>
        <w:ind w:left="284" w:hanging="284"/>
        <w:rPr>
          <w:rFonts w:ascii="Times New Roman" w:hAnsi="Times New Roman" w:cs="Times New Roman"/>
          <w:b/>
          <w:bCs/>
          <w:kern w:val="0"/>
        </w:rPr>
      </w:pPr>
    </w:p>
    <w:p w14:paraId="4A9E0304" w14:textId="77777777" w:rsidR="00255D5B" w:rsidRDefault="00255D5B" w:rsidP="00A364DA">
      <w:pPr>
        <w:ind w:left="284" w:hanging="284"/>
        <w:rPr>
          <w:rFonts w:ascii="Times New Roman" w:hAnsi="Times New Roman" w:cs="Times New Roman"/>
          <w:b/>
          <w:bCs/>
          <w:kern w:val="0"/>
        </w:rPr>
      </w:pPr>
    </w:p>
    <w:p w14:paraId="542A5263" w14:textId="5D060295" w:rsidR="005618BF" w:rsidRPr="007E0BEB" w:rsidRDefault="005255A2" w:rsidP="007E0BEB">
      <w:pPr>
        <w:ind w:left="284" w:hanging="284"/>
        <w:jc w:val="center"/>
        <w:rPr>
          <w:rFonts w:ascii="Times New Roman" w:hAnsi="Times New Roman" w:cs="Times New Roman"/>
          <w:b/>
          <w:bCs/>
          <w:kern w:val="0"/>
        </w:rPr>
      </w:pPr>
      <w:r w:rsidRPr="007E0BEB">
        <w:rPr>
          <w:rFonts w:ascii="Times New Roman" w:hAnsi="Times New Roman" w:cs="Times New Roman"/>
          <w:b/>
          <w:bCs/>
          <w:kern w:val="0"/>
        </w:rPr>
        <w:t>Článek IX.</w:t>
      </w:r>
    </w:p>
    <w:p w14:paraId="76A7815E" w14:textId="77777777" w:rsidR="005618BF" w:rsidRDefault="005255A2" w:rsidP="007E0BEB">
      <w:pPr>
        <w:ind w:left="284" w:hanging="284"/>
        <w:jc w:val="center"/>
        <w:rPr>
          <w:rFonts w:ascii="Times New Roman" w:hAnsi="Times New Roman" w:cs="Times New Roman"/>
          <w:b/>
          <w:bCs/>
          <w:kern w:val="0"/>
        </w:rPr>
      </w:pPr>
      <w:r w:rsidRPr="007E0BEB">
        <w:rPr>
          <w:rFonts w:ascii="Times New Roman" w:hAnsi="Times New Roman" w:cs="Times New Roman"/>
          <w:b/>
          <w:bCs/>
          <w:kern w:val="0"/>
        </w:rPr>
        <w:t>Všeobecná ustanovení a ostatní ujednání</w:t>
      </w:r>
    </w:p>
    <w:p w14:paraId="6713D69C" w14:textId="77777777" w:rsidR="007E0BEB" w:rsidRPr="007E0BEB" w:rsidRDefault="007E0BEB" w:rsidP="007E0BEB">
      <w:pPr>
        <w:ind w:left="284" w:hanging="284"/>
        <w:jc w:val="center"/>
        <w:rPr>
          <w:rFonts w:ascii="Times New Roman" w:hAnsi="Times New Roman" w:cs="Times New Roman"/>
          <w:b/>
          <w:bCs/>
          <w:kern w:val="0"/>
        </w:rPr>
      </w:pPr>
    </w:p>
    <w:p w14:paraId="131AF873" w14:textId="5A5265B5" w:rsidR="005618BF" w:rsidRDefault="005255A2" w:rsidP="007E0BEB">
      <w:pPr>
        <w:pStyle w:val="Odstavecseseznamem"/>
        <w:numPr>
          <w:ilvl w:val="0"/>
          <w:numId w:val="30"/>
        </w:numPr>
        <w:tabs>
          <w:tab w:val="left" w:pos="283"/>
        </w:tabs>
        <w:jc w:val="both"/>
        <w:rPr>
          <w:rFonts w:ascii="Times New Roman" w:hAnsi="Times New Roman" w:cs="Times New Roman"/>
          <w:kern w:val="0"/>
        </w:rPr>
      </w:pPr>
      <w:r w:rsidRPr="007E0BEB">
        <w:rPr>
          <w:rFonts w:ascii="Times New Roman" w:hAnsi="Times New Roman" w:cs="Times New Roman"/>
          <w:kern w:val="0"/>
        </w:rPr>
        <w:t xml:space="preserve">Smlouva nabývá platnosti dnem podpisu obou smluvních stran. Účinnosti smlouva nabývá jejím zveřejněním registru smluv, které je povinen zajistit objednatel a vyrozumět o tom a dodavatele. </w:t>
      </w:r>
    </w:p>
    <w:p w14:paraId="68D5AB44" w14:textId="77777777" w:rsidR="007E0BEB" w:rsidRPr="007E0BEB" w:rsidRDefault="007E0BEB" w:rsidP="007E0BEB">
      <w:pPr>
        <w:pStyle w:val="Odstavecseseznamem"/>
        <w:tabs>
          <w:tab w:val="left" w:pos="283"/>
        </w:tabs>
        <w:jc w:val="both"/>
        <w:rPr>
          <w:rFonts w:ascii="Times New Roman" w:hAnsi="Times New Roman" w:cs="Times New Roman"/>
          <w:kern w:val="0"/>
        </w:rPr>
      </w:pPr>
    </w:p>
    <w:p w14:paraId="0CBA0CA7" w14:textId="77777777" w:rsidR="005618BF" w:rsidRDefault="005255A2" w:rsidP="007E0BEB">
      <w:pPr>
        <w:pStyle w:val="Odstavecseseznamem"/>
        <w:numPr>
          <w:ilvl w:val="0"/>
          <w:numId w:val="30"/>
        </w:numPr>
        <w:tabs>
          <w:tab w:val="left" w:pos="283"/>
        </w:tabs>
        <w:jc w:val="both"/>
        <w:rPr>
          <w:rFonts w:ascii="Times New Roman" w:hAnsi="Times New Roman" w:cs="Times New Roman"/>
          <w:kern w:val="0"/>
        </w:rPr>
      </w:pPr>
      <w:r w:rsidRPr="007E0BEB">
        <w:rPr>
          <w:rFonts w:ascii="Times New Roman" w:hAnsi="Times New Roman" w:cs="Times New Roman"/>
          <w:kern w:val="0"/>
        </w:rPr>
        <w:t>Změny, doplnění a úpravy této smlouvy o dílo mohou být prováděny výhradně v písemné podobě na základě vzájemné dohody obou smluvních stran. Každá změna, doplnění, či úprava smlouvy se stává ve chvíli podpisu oběma smluvními stranami nedílnou součástí této smlouvy o dílo, dále jen “dodatek”. Každý dodatek musí být opatřen číslem, důvodem jeho vytvoření a podpisy zástupců obou smluvních stran.</w:t>
      </w:r>
    </w:p>
    <w:p w14:paraId="030CBF04" w14:textId="77777777" w:rsidR="007E0BEB" w:rsidRPr="007E0BEB" w:rsidRDefault="007E0BEB" w:rsidP="007E0BEB">
      <w:pPr>
        <w:pStyle w:val="Odstavecseseznamem"/>
        <w:tabs>
          <w:tab w:val="left" w:pos="283"/>
        </w:tabs>
        <w:jc w:val="both"/>
        <w:rPr>
          <w:rFonts w:ascii="Times New Roman" w:hAnsi="Times New Roman" w:cs="Times New Roman"/>
          <w:kern w:val="0"/>
        </w:rPr>
      </w:pPr>
    </w:p>
    <w:p w14:paraId="588410F9" w14:textId="77777777" w:rsidR="005618BF" w:rsidRDefault="005255A2" w:rsidP="007E0BEB">
      <w:pPr>
        <w:pStyle w:val="Odstavecseseznamem"/>
        <w:numPr>
          <w:ilvl w:val="0"/>
          <w:numId w:val="30"/>
        </w:numPr>
        <w:tabs>
          <w:tab w:val="left" w:pos="283"/>
        </w:tabs>
        <w:jc w:val="both"/>
        <w:rPr>
          <w:rFonts w:ascii="Times New Roman" w:hAnsi="Times New Roman" w:cs="Times New Roman"/>
          <w:kern w:val="0"/>
        </w:rPr>
      </w:pPr>
      <w:r w:rsidRPr="007E0BEB">
        <w:rPr>
          <w:rFonts w:ascii="Times New Roman" w:hAnsi="Times New Roman" w:cs="Times New Roman"/>
          <w:kern w:val="0"/>
        </w:rPr>
        <w:t>Tato smlouva je vypracována ve dvou vyhotoveních s platností originálu. Každá ze smluvních stran obdrží jeden originál smlouvy o dílo. Originál smlouvy o dílo Dodavatele bude použit pro příslušná povolovací řízení, která jsou předmětem této smlouvy o dílo.</w:t>
      </w:r>
    </w:p>
    <w:p w14:paraId="36B11661" w14:textId="77777777" w:rsidR="007E0BEB" w:rsidRPr="007E0BEB" w:rsidRDefault="007E0BEB" w:rsidP="007E0BEB">
      <w:pPr>
        <w:pStyle w:val="Odstavecseseznamem"/>
        <w:tabs>
          <w:tab w:val="left" w:pos="283"/>
        </w:tabs>
        <w:jc w:val="both"/>
        <w:rPr>
          <w:rFonts w:ascii="Times New Roman" w:hAnsi="Times New Roman" w:cs="Times New Roman"/>
          <w:kern w:val="0"/>
        </w:rPr>
      </w:pPr>
    </w:p>
    <w:p w14:paraId="5D8C0409" w14:textId="77777777" w:rsidR="005618BF" w:rsidRDefault="005255A2" w:rsidP="007E0BEB">
      <w:pPr>
        <w:pStyle w:val="Odstavecseseznamem"/>
        <w:numPr>
          <w:ilvl w:val="0"/>
          <w:numId w:val="30"/>
        </w:numPr>
        <w:tabs>
          <w:tab w:val="left" w:pos="283"/>
        </w:tabs>
        <w:jc w:val="both"/>
        <w:rPr>
          <w:rFonts w:ascii="Times New Roman" w:hAnsi="Times New Roman" w:cs="Times New Roman"/>
          <w:kern w:val="0"/>
        </w:rPr>
      </w:pPr>
      <w:r w:rsidRPr="007E0BEB">
        <w:rPr>
          <w:rFonts w:ascii="Times New Roman" w:hAnsi="Times New Roman" w:cs="Times New Roman"/>
          <w:kern w:val="0"/>
        </w:rPr>
        <w:t>Na důkaz shora uvedeného obě smluvní strany prohlašují, že souhlasí s obsahem této smlouvy o dílo.</w:t>
      </w:r>
    </w:p>
    <w:p w14:paraId="1AB58831" w14:textId="77777777" w:rsidR="007E0BEB" w:rsidRPr="007E0BEB" w:rsidRDefault="007E0BEB" w:rsidP="007E0BEB">
      <w:pPr>
        <w:pStyle w:val="Odstavecseseznamem"/>
        <w:tabs>
          <w:tab w:val="left" w:pos="283"/>
        </w:tabs>
        <w:jc w:val="both"/>
        <w:rPr>
          <w:rFonts w:ascii="Times New Roman" w:hAnsi="Times New Roman" w:cs="Times New Roman"/>
          <w:kern w:val="0"/>
        </w:rPr>
      </w:pPr>
    </w:p>
    <w:p w14:paraId="5F83B678" w14:textId="77777777" w:rsidR="005618BF" w:rsidRDefault="005255A2" w:rsidP="007E0BEB">
      <w:pPr>
        <w:pStyle w:val="Odstavecseseznamem"/>
        <w:numPr>
          <w:ilvl w:val="0"/>
          <w:numId w:val="30"/>
        </w:numPr>
        <w:tabs>
          <w:tab w:val="left" w:pos="283"/>
        </w:tabs>
        <w:jc w:val="both"/>
        <w:rPr>
          <w:rFonts w:ascii="Times New Roman" w:hAnsi="Times New Roman" w:cs="Times New Roman"/>
          <w:kern w:val="0"/>
        </w:rPr>
      </w:pPr>
      <w:r w:rsidRPr="007E0BEB">
        <w:rPr>
          <w:rFonts w:ascii="Times New Roman" w:hAnsi="Times New Roman" w:cs="Times New Roman"/>
          <w:kern w:val="0"/>
        </w:rPr>
        <w:t>Nedílnou součástí této smlouvy je příloha č. 1 obsahující specifikaci předmětného díla, místo plnění, cenu díla a platební podmínky.  </w:t>
      </w:r>
    </w:p>
    <w:p w14:paraId="658327D4" w14:textId="77777777" w:rsidR="007E0BEB" w:rsidRPr="007E0BEB" w:rsidRDefault="007E0BEB" w:rsidP="007E0BEB">
      <w:pPr>
        <w:pStyle w:val="Odstavecseseznamem"/>
        <w:tabs>
          <w:tab w:val="left" w:pos="283"/>
        </w:tabs>
        <w:jc w:val="both"/>
        <w:rPr>
          <w:rFonts w:ascii="Times New Roman" w:hAnsi="Times New Roman" w:cs="Times New Roman"/>
          <w:kern w:val="0"/>
        </w:rPr>
      </w:pPr>
    </w:p>
    <w:p w14:paraId="5AFBF455" w14:textId="39A3CD3B" w:rsidR="005618BF" w:rsidRDefault="005255A2" w:rsidP="007E0BEB">
      <w:pPr>
        <w:pStyle w:val="Odstavecseseznamem"/>
        <w:numPr>
          <w:ilvl w:val="0"/>
          <w:numId w:val="30"/>
        </w:numPr>
        <w:tabs>
          <w:tab w:val="left" w:pos="283"/>
        </w:tabs>
        <w:jc w:val="both"/>
        <w:rPr>
          <w:rFonts w:ascii="Times New Roman" w:hAnsi="Times New Roman" w:cs="Times New Roman"/>
          <w:kern w:val="0"/>
        </w:rPr>
      </w:pPr>
      <w:r w:rsidRPr="007E0BEB">
        <w:rPr>
          <w:rFonts w:ascii="Times New Roman" w:hAnsi="Times New Roman" w:cs="Times New Roman"/>
          <w:kern w:val="0"/>
        </w:rPr>
        <w:t xml:space="preserve">Smluvní strany se zavazují k mlčenlivosti o všech neveřejných informacích týkajících se druhé smluvní strany, se kterými přijdou do styku nebo ke kterým mají přístup v souvislosti s plněním předmětu Smlouvy. </w:t>
      </w:r>
    </w:p>
    <w:p w14:paraId="3C257683" w14:textId="77777777" w:rsidR="007E0BEB" w:rsidRPr="007E0BEB" w:rsidRDefault="007E0BEB" w:rsidP="007E0BEB">
      <w:pPr>
        <w:pStyle w:val="Odstavecseseznamem"/>
        <w:tabs>
          <w:tab w:val="left" w:pos="283"/>
        </w:tabs>
        <w:jc w:val="both"/>
        <w:rPr>
          <w:rFonts w:ascii="Times New Roman" w:hAnsi="Times New Roman" w:cs="Times New Roman"/>
          <w:kern w:val="0"/>
        </w:rPr>
      </w:pPr>
    </w:p>
    <w:p w14:paraId="0ED93973" w14:textId="77777777" w:rsidR="005618BF" w:rsidRDefault="005255A2" w:rsidP="007E0BEB">
      <w:pPr>
        <w:pStyle w:val="Odstavecseseznamem"/>
        <w:numPr>
          <w:ilvl w:val="0"/>
          <w:numId w:val="30"/>
        </w:numPr>
        <w:tabs>
          <w:tab w:val="left" w:pos="283"/>
        </w:tabs>
        <w:jc w:val="both"/>
        <w:rPr>
          <w:rFonts w:ascii="Times New Roman" w:hAnsi="Times New Roman" w:cs="Times New Roman"/>
          <w:color w:val="000000"/>
          <w:kern w:val="0"/>
        </w:rPr>
      </w:pPr>
      <w:r w:rsidRPr="007E0BEB">
        <w:rPr>
          <w:rFonts w:ascii="Times New Roman" w:hAnsi="Times New Roman" w:cs="Times New Roman"/>
          <w:color w:val="000000"/>
          <w:kern w:val="0"/>
        </w:rPr>
        <w:t>Smluvní strany jsou zavázány tyto informace chránit přiměřeným způsobem proti úniku a zpřístupnění třetím osobám, nesdělit, nezpřístupnit ani nepoužít tyto informace pro sebe nebo další osobu, pokud k tomu nebudou zástupcem druhé smluvní strany písemně zmocněni.</w:t>
      </w:r>
    </w:p>
    <w:p w14:paraId="35461087" w14:textId="77777777" w:rsidR="007E0BEB" w:rsidRDefault="007E0BEB" w:rsidP="007E0BEB">
      <w:pPr>
        <w:tabs>
          <w:tab w:val="left" w:pos="283"/>
        </w:tabs>
        <w:jc w:val="both"/>
        <w:rPr>
          <w:rFonts w:ascii="Times New Roman" w:hAnsi="Times New Roman" w:cs="Times New Roman"/>
          <w:color w:val="000000"/>
          <w:kern w:val="0"/>
        </w:rPr>
      </w:pPr>
    </w:p>
    <w:p w14:paraId="5B33B61A" w14:textId="77777777" w:rsidR="007E0BEB" w:rsidRDefault="007E0BEB" w:rsidP="007E0BEB">
      <w:pPr>
        <w:tabs>
          <w:tab w:val="left" w:pos="283"/>
        </w:tabs>
        <w:jc w:val="both"/>
        <w:rPr>
          <w:rFonts w:ascii="Times New Roman" w:hAnsi="Times New Roman" w:cs="Times New Roman"/>
          <w:color w:val="000000"/>
          <w:kern w:val="0"/>
        </w:rPr>
        <w:sectPr w:rsidR="007E0BEB" w:rsidSect="00A81650">
          <w:headerReference w:type="default" r:id="rId9"/>
          <w:footerReference w:type="default" r:id="rId10"/>
          <w:pgSz w:w="11906" w:h="16838"/>
          <w:pgMar w:top="1417" w:right="1417" w:bottom="1417" w:left="1417" w:header="737" w:footer="708" w:gutter="0"/>
          <w:cols w:space="708"/>
          <w:formProt w:val="0"/>
          <w:docGrid w:linePitch="360"/>
        </w:sectPr>
      </w:pPr>
    </w:p>
    <w:p w14:paraId="7A994A2E" w14:textId="083CB708" w:rsidR="007E0BEB" w:rsidRPr="007E0BEB" w:rsidRDefault="007E0BEB" w:rsidP="007E0BEB">
      <w:pPr>
        <w:ind w:left="284" w:hanging="284"/>
        <w:jc w:val="both"/>
        <w:rPr>
          <w:rFonts w:ascii="Times New Roman" w:hAnsi="Times New Roman" w:cs="Times New Roman"/>
          <w:b/>
          <w:bCs/>
          <w:color w:val="000000"/>
          <w:kern w:val="0"/>
        </w:rPr>
      </w:pPr>
      <w:r w:rsidRPr="007E0BEB">
        <w:rPr>
          <w:rFonts w:ascii="Times New Roman" w:hAnsi="Times New Roman" w:cs="Times New Roman"/>
          <w:b/>
          <w:bCs/>
          <w:color w:val="000000"/>
          <w:kern w:val="0"/>
        </w:rPr>
        <w:t xml:space="preserve">Za </w:t>
      </w:r>
      <w:r w:rsidR="00665336">
        <w:rPr>
          <w:rFonts w:ascii="Times New Roman" w:hAnsi="Times New Roman" w:cs="Times New Roman"/>
          <w:b/>
          <w:bCs/>
          <w:color w:val="000000"/>
          <w:kern w:val="0"/>
        </w:rPr>
        <w:t>Objednatele</w:t>
      </w:r>
      <w:r w:rsidRPr="007E0BEB">
        <w:rPr>
          <w:rFonts w:ascii="Times New Roman" w:hAnsi="Times New Roman" w:cs="Times New Roman"/>
          <w:b/>
          <w:bCs/>
          <w:color w:val="000000"/>
          <w:kern w:val="0"/>
        </w:rPr>
        <w:t>:</w:t>
      </w:r>
    </w:p>
    <w:p w14:paraId="0922120D" w14:textId="77777777" w:rsidR="007E0BEB" w:rsidRDefault="007E0BEB" w:rsidP="007E0BEB">
      <w:pPr>
        <w:ind w:left="284" w:hanging="284"/>
        <w:jc w:val="both"/>
        <w:rPr>
          <w:rFonts w:ascii="Times New Roman" w:hAnsi="Times New Roman" w:cs="Times New Roman"/>
          <w:color w:val="000000"/>
          <w:kern w:val="0"/>
        </w:rPr>
      </w:pPr>
    </w:p>
    <w:p w14:paraId="4BB21626" w14:textId="65BFC629" w:rsidR="007E0BEB" w:rsidRDefault="007E0BEB" w:rsidP="007E0BEB">
      <w:pPr>
        <w:ind w:left="284" w:hanging="284"/>
        <w:jc w:val="both"/>
        <w:rPr>
          <w:rFonts w:ascii="Times New Roman" w:hAnsi="Times New Roman" w:cs="Times New Roman"/>
          <w:color w:val="000000"/>
          <w:kern w:val="0"/>
        </w:rPr>
      </w:pPr>
      <w:r>
        <w:rPr>
          <w:rFonts w:ascii="Times New Roman" w:hAnsi="Times New Roman" w:cs="Times New Roman"/>
          <w:color w:val="000000"/>
          <w:kern w:val="0"/>
        </w:rPr>
        <w:t>V Teplicích dne ...........................</w:t>
      </w:r>
    </w:p>
    <w:p w14:paraId="13B3F434" w14:textId="77777777" w:rsidR="007E0BEB" w:rsidRDefault="007E0BEB" w:rsidP="007E0BEB">
      <w:pPr>
        <w:ind w:left="284" w:hanging="284"/>
        <w:jc w:val="both"/>
        <w:rPr>
          <w:rFonts w:ascii="Times New Roman" w:hAnsi="Times New Roman" w:cs="Times New Roman"/>
          <w:color w:val="000000"/>
          <w:kern w:val="0"/>
        </w:rPr>
      </w:pPr>
    </w:p>
    <w:p w14:paraId="5BAF41D2" w14:textId="77777777" w:rsidR="007E0BEB" w:rsidRDefault="007E0BEB" w:rsidP="007E0BEB">
      <w:pPr>
        <w:ind w:left="284" w:hanging="284"/>
        <w:jc w:val="both"/>
        <w:rPr>
          <w:rFonts w:ascii="Times New Roman" w:hAnsi="Times New Roman" w:cs="Times New Roman"/>
          <w:color w:val="000000"/>
          <w:kern w:val="0"/>
        </w:rPr>
      </w:pPr>
    </w:p>
    <w:p w14:paraId="6CE3172D" w14:textId="77777777" w:rsidR="007E0BEB" w:rsidRDefault="007E0BEB" w:rsidP="007E0BEB">
      <w:pPr>
        <w:ind w:left="284" w:hanging="284"/>
        <w:jc w:val="both"/>
        <w:rPr>
          <w:rFonts w:ascii="Times New Roman" w:hAnsi="Times New Roman" w:cs="Times New Roman"/>
          <w:color w:val="000000"/>
          <w:kern w:val="0"/>
        </w:rPr>
      </w:pPr>
    </w:p>
    <w:p w14:paraId="2B772E40" w14:textId="2E406AB4" w:rsidR="007E0BEB" w:rsidRDefault="007E0BEB" w:rsidP="007E0BEB">
      <w:pPr>
        <w:ind w:left="284" w:hanging="284"/>
        <w:jc w:val="both"/>
        <w:rPr>
          <w:rFonts w:ascii="Times New Roman" w:hAnsi="Times New Roman" w:cs="Times New Roman"/>
          <w:color w:val="000000"/>
          <w:kern w:val="0"/>
        </w:rPr>
      </w:pPr>
      <w:r>
        <w:rPr>
          <w:rFonts w:ascii="Times New Roman" w:hAnsi="Times New Roman" w:cs="Times New Roman"/>
          <w:color w:val="000000"/>
          <w:kern w:val="0"/>
        </w:rPr>
        <w:t>.......................................................</w:t>
      </w:r>
    </w:p>
    <w:p w14:paraId="55D45431" w14:textId="415175F3" w:rsidR="007E0BEB" w:rsidRDefault="007E0BEB" w:rsidP="007E0BEB">
      <w:pPr>
        <w:ind w:left="284" w:hanging="284"/>
        <w:jc w:val="both"/>
        <w:rPr>
          <w:rFonts w:ascii="Times New Roman" w:hAnsi="Times New Roman" w:cs="Times New Roman"/>
          <w:color w:val="000000"/>
          <w:kern w:val="0"/>
        </w:rPr>
      </w:pPr>
      <w:r>
        <w:rPr>
          <w:rFonts w:ascii="Times New Roman" w:hAnsi="Times New Roman" w:cs="Times New Roman"/>
          <w:color w:val="000000"/>
          <w:kern w:val="0"/>
        </w:rPr>
        <w:t>Pavel Tetřev, ředitel</w:t>
      </w:r>
    </w:p>
    <w:p w14:paraId="33E86D5B" w14:textId="4C9AAE93" w:rsidR="007E0BEB" w:rsidRPr="001D4D65" w:rsidRDefault="007E0BEB" w:rsidP="007E0BEB">
      <w:pPr>
        <w:ind w:left="284" w:hanging="284"/>
        <w:jc w:val="both"/>
        <w:rPr>
          <w:rFonts w:ascii="Times New Roman" w:hAnsi="Times New Roman" w:cs="Times New Roman"/>
          <w:b/>
          <w:bCs/>
          <w:color w:val="000000"/>
          <w:kern w:val="0"/>
        </w:rPr>
      </w:pPr>
      <w:r>
        <w:rPr>
          <w:rFonts w:ascii="Times New Roman" w:hAnsi="Times New Roman" w:cs="Times New Roman"/>
          <w:color w:val="000000"/>
          <w:kern w:val="0"/>
        </w:rPr>
        <w:br w:type="column"/>
      </w:r>
      <w:r w:rsidRPr="001D4D65">
        <w:rPr>
          <w:rFonts w:ascii="Times New Roman" w:hAnsi="Times New Roman" w:cs="Times New Roman"/>
          <w:b/>
          <w:bCs/>
          <w:color w:val="000000"/>
          <w:kern w:val="0"/>
        </w:rPr>
        <w:t>Za Dodavatele:</w:t>
      </w:r>
    </w:p>
    <w:p w14:paraId="7CD3B264" w14:textId="77777777" w:rsidR="007E0BEB" w:rsidRDefault="007E0BEB" w:rsidP="007E0BEB">
      <w:pPr>
        <w:ind w:left="284" w:hanging="284"/>
        <w:jc w:val="both"/>
        <w:rPr>
          <w:rFonts w:ascii="Times New Roman" w:hAnsi="Times New Roman" w:cs="Times New Roman"/>
          <w:color w:val="000000"/>
          <w:kern w:val="0"/>
        </w:rPr>
      </w:pPr>
    </w:p>
    <w:p w14:paraId="32F06836" w14:textId="483BD2F7" w:rsidR="007E0BEB" w:rsidRDefault="007E0BEB" w:rsidP="007E0BEB">
      <w:pPr>
        <w:ind w:left="284" w:hanging="284"/>
        <w:jc w:val="both"/>
        <w:rPr>
          <w:rFonts w:ascii="Times New Roman" w:hAnsi="Times New Roman" w:cs="Times New Roman"/>
          <w:color w:val="000000"/>
          <w:kern w:val="0"/>
        </w:rPr>
      </w:pPr>
      <w:r>
        <w:rPr>
          <w:rFonts w:ascii="Times New Roman" w:hAnsi="Times New Roman" w:cs="Times New Roman"/>
          <w:color w:val="000000"/>
          <w:kern w:val="0"/>
        </w:rPr>
        <w:t>V ......................................... dne .................</w:t>
      </w:r>
    </w:p>
    <w:p w14:paraId="74EFBC9A" w14:textId="77777777" w:rsidR="007E0BEB" w:rsidRDefault="007E0BEB" w:rsidP="007E0BEB">
      <w:pPr>
        <w:ind w:left="284" w:hanging="284"/>
        <w:jc w:val="both"/>
        <w:rPr>
          <w:rFonts w:ascii="Times New Roman" w:hAnsi="Times New Roman" w:cs="Times New Roman"/>
          <w:color w:val="000000"/>
          <w:kern w:val="0"/>
        </w:rPr>
      </w:pPr>
    </w:p>
    <w:p w14:paraId="613B456F" w14:textId="77777777" w:rsidR="007E0BEB" w:rsidRDefault="007E0BEB" w:rsidP="007E0BEB">
      <w:pPr>
        <w:ind w:left="284" w:hanging="284"/>
        <w:jc w:val="both"/>
        <w:rPr>
          <w:rFonts w:ascii="Times New Roman" w:hAnsi="Times New Roman" w:cs="Times New Roman"/>
          <w:color w:val="000000"/>
          <w:kern w:val="0"/>
        </w:rPr>
      </w:pPr>
    </w:p>
    <w:p w14:paraId="6B7A211B" w14:textId="77777777" w:rsidR="007E0BEB" w:rsidRDefault="007E0BEB" w:rsidP="007E0BEB">
      <w:pPr>
        <w:ind w:left="284" w:hanging="284"/>
        <w:jc w:val="both"/>
        <w:rPr>
          <w:rFonts w:ascii="Times New Roman" w:hAnsi="Times New Roman" w:cs="Times New Roman"/>
          <w:color w:val="000000"/>
          <w:kern w:val="0"/>
        </w:rPr>
      </w:pPr>
    </w:p>
    <w:p w14:paraId="22843E38" w14:textId="74E9EA24" w:rsidR="007E0BEB" w:rsidRDefault="007E0BEB" w:rsidP="007E0BEB">
      <w:pPr>
        <w:ind w:left="284" w:hanging="284"/>
        <w:jc w:val="both"/>
        <w:rPr>
          <w:rFonts w:ascii="Times New Roman" w:hAnsi="Times New Roman" w:cs="Times New Roman"/>
          <w:color w:val="000000"/>
          <w:kern w:val="0"/>
        </w:rPr>
      </w:pPr>
      <w:r>
        <w:rPr>
          <w:rFonts w:ascii="Times New Roman" w:hAnsi="Times New Roman" w:cs="Times New Roman"/>
          <w:color w:val="000000"/>
          <w:kern w:val="0"/>
        </w:rPr>
        <w:t>.....................................................................</w:t>
      </w:r>
    </w:p>
    <w:p w14:paraId="003702EB" w14:textId="6528167D" w:rsidR="007E0BEB" w:rsidRDefault="007E0BEB" w:rsidP="00A364DA">
      <w:pPr>
        <w:ind w:left="284" w:hanging="284"/>
        <w:jc w:val="both"/>
        <w:rPr>
          <w:rFonts w:ascii="Times New Roman" w:hAnsi="Times New Roman" w:cs="Times New Roman"/>
          <w:b/>
          <w:bCs/>
          <w:color w:val="000000"/>
          <w:kern w:val="0"/>
        </w:rPr>
      </w:pPr>
      <w:r w:rsidRPr="007E0BEB">
        <w:rPr>
          <w:rFonts w:ascii="Times New Roman" w:hAnsi="Times New Roman" w:cs="Times New Roman"/>
          <w:color w:val="000000"/>
          <w:kern w:val="0"/>
          <w:highlight w:val="yellow"/>
        </w:rPr>
        <w:t>DOPLNÍ DODAVATEL</w:t>
      </w:r>
    </w:p>
    <w:p w14:paraId="5EA2A301" w14:textId="77777777" w:rsidR="007E0BEB" w:rsidRDefault="007E0BEB" w:rsidP="00A364DA">
      <w:pPr>
        <w:ind w:left="284" w:hanging="284"/>
        <w:jc w:val="both"/>
        <w:rPr>
          <w:rFonts w:ascii="Times New Roman" w:hAnsi="Times New Roman" w:cs="Times New Roman"/>
          <w:b/>
          <w:bCs/>
          <w:color w:val="000000"/>
          <w:kern w:val="0"/>
        </w:rPr>
      </w:pPr>
    </w:p>
    <w:p w14:paraId="63356944" w14:textId="77777777" w:rsidR="007E0BEB" w:rsidRDefault="007E0BEB" w:rsidP="00A364DA">
      <w:pPr>
        <w:ind w:left="284" w:hanging="284"/>
        <w:jc w:val="both"/>
        <w:rPr>
          <w:rFonts w:ascii="Times New Roman" w:hAnsi="Times New Roman" w:cs="Times New Roman"/>
          <w:b/>
          <w:bCs/>
          <w:color w:val="000000"/>
          <w:kern w:val="0"/>
        </w:rPr>
        <w:sectPr w:rsidR="007E0BEB" w:rsidSect="007E0BEB">
          <w:type w:val="continuous"/>
          <w:pgSz w:w="11906" w:h="16838"/>
          <w:pgMar w:top="1417" w:right="1417" w:bottom="1417" w:left="1417" w:header="737" w:footer="708" w:gutter="0"/>
          <w:cols w:num="2" w:space="708"/>
          <w:formProt w:val="0"/>
          <w:docGrid w:linePitch="360"/>
        </w:sectPr>
      </w:pPr>
    </w:p>
    <w:p w14:paraId="2831BC2B" w14:textId="77777777" w:rsidR="005618BF" w:rsidRDefault="005255A2" w:rsidP="007E0BEB">
      <w:pPr>
        <w:jc w:val="center"/>
        <w:rPr>
          <w:rFonts w:ascii="Times New Roman" w:hAnsi="Times New Roman" w:cs="Times New Roman"/>
          <w:b/>
          <w:bCs/>
          <w:color w:val="000000"/>
          <w:kern w:val="0"/>
          <w:sz w:val="28"/>
          <w:szCs w:val="28"/>
          <w:u w:color="000000"/>
        </w:rPr>
      </w:pPr>
      <w:r w:rsidRPr="007E0BEB">
        <w:rPr>
          <w:rFonts w:ascii="Times New Roman" w:hAnsi="Times New Roman" w:cs="Times New Roman"/>
          <w:b/>
          <w:bCs/>
          <w:color w:val="000000"/>
          <w:kern w:val="0"/>
          <w:sz w:val="28"/>
          <w:szCs w:val="28"/>
          <w:u w:color="000000"/>
        </w:rPr>
        <w:lastRenderedPageBreak/>
        <w:t>Příloha č. 1 smlouvy o dílo</w:t>
      </w:r>
    </w:p>
    <w:p w14:paraId="185F05C9" w14:textId="77777777" w:rsidR="007E0BEB" w:rsidRPr="007E0BEB" w:rsidRDefault="007E0BEB" w:rsidP="007E0BEB">
      <w:pPr>
        <w:jc w:val="center"/>
        <w:rPr>
          <w:rFonts w:ascii="Times New Roman" w:hAnsi="Times New Roman" w:cs="Times New Roman"/>
          <w:b/>
          <w:bCs/>
          <w:color w:val="000000"/>
          <w:kern w:val="0"/>
          <w:sz w:val="28"/>
          <w:szCs w:val="28"/>
          <w:u w:color="000000"/>
        </w:rPr>
      </w:pPr>
    </w:p>
    <w:p w14:paraId="170C901F" w14:textId="58A27965" w:rsidR="005618BF" w:rsidRDefault="005255A2" w:rsidP="00A364DA">
      <w:pPr>
        <w:ind w:left="720" w:hanging="720"/>
        <w:jc w:val="center"/>
        <w:rPr>
          <w:rFonts w:ascii="Times New Roman" w:hAnsi="Times New Roman" w:cs="Times New Roman"/>
          <w:b/>
          <w:bCs/>
          <w:i/>
          <w:iCs/>
          <w:color w:val="000000"/>
          <w:kern w:val="0"/>
          <w:sz w:val="28"/>
          <w:szCs w:val="28"/>
          <w:u w:color="000000"/>
        </w:rPr>
      </w:pPr>
      <w:r w:rsidRPr="007E0BEB">
        <w:rPr>
          <w:rFonts w:ascii="Times New Roman" w:hAnsi="Times New Roman" w:cs="Times New Roman"/>
          <w:b/>
          <w:bCs/>
          <w:i/>
          <w:iCs/>
          <w:color w:val="000000"/>
          <w:kern w:val="0"/>
          <w:sz w:val="28"/>
          <w:szCs w:val="28"/>
          <w:u w:color="000000"/>
        </w:rPr>
        <w:t>Specifikace realizace smlouvy o dílo po domluvě s</w:t>
      </w:r>
      <w:r w:rsidR="007E0BEB">
        <w:rPr>
          <w:rFonts w:ascii="Times New Roman" w:hAnsi="Times New Roman" w:cs="Times New Roman"/>
          <w:b/>
          <w:bCs/>
          <w:i/>
          <w:iCs/>
          <w:color w:val="000000"/>
          <w:kern w:val="0"/>
          <w:sz w:val="28"/>
          <w:szCs w:val="28"/>
          <w:u w:color="000000"/>
        </w:rPr>
        <w:t> </w:t>
      </w:r>
      <w:r w:rsidRPr="007E0BEB">
        <w:rPr>
          <w:rFonts w:ascii="Times New Roman" w:hAnsi="Times New Roman" w:cs="Times New Roman"/>
          <w:b/>
          <w:bCs/>
          <w:i/>
          <w:iCs/>
          <w:color w:val="000000"/>
          <w:kern w:val="0"/>
          <w:sz w:val="28"/>
          <w:szCs w:val="28"/>
          <w:u w:color="000000"/>
        </w:rPr>
        <w:t>objednatelem</w:t>
      </w:r>
    </w:p>
    <w:p w14:paraId="5C0BAF71" w14:textId="77777777" w:rsidR="007E0BEB" w:rsidRPr="007E0BEB" w:rsidRDefault="007E0BEB" w:rsidP="00A364DA">
      <w:pPr>
        <w:ind w:left="720" w:hanging="720"/>
        <w:jc w:val="center"/>
        <w:rPr>
          <w:rFonts w:ascii="Times New Roman" w:hAnsi="Times New Roman" w:cs="Times New Roman"/>
          <w:b/>
          <w:bCs/>
          <w:i/>
          <w:iCs/>
          <w:color w:val="000000"/>
          <w:kern w:val="0"/>
          <w:sz w:val="28"/>
          <w:szCs w:val="28"/>
          <w:u w:color="000000"/>
        </w:rPr>
      </w:pPr>
    </w:p>
    <w:tbl>
      <w:tblPr>
        <w:tblW w:w="8520" w:type="dxa"/>
        <w:tblInd w:w="-118" w:type="dxa"/>
        <w:tblLayout w:type="fixed"/>
        <w:tblLook w:val="0000" w:firstRow="0" w:lastRow="0" w:firstColumn="0" w:lastColumn="0" w:noHBand="0" w:noVBand="0"/>
      </w:tblPr>
      <w:tblGrid>
        <w:gridCol w:w="2941"/>
        <w:gridCol w:w="5579"/>
      </w:tblGrid>
      <w:tr w:rsidR="005618BF" w:rsidRPr="00817ADE" w14:paraId="3ACBAD09" w14:textId="77777777" w:rsidTr="00302BB1">
        <w:tc>
          <w:tcPr>
            <w:tcW w:w="2941" w:type="dxa"/>
            <w:tcBorders>
              <w:top w:val="single" w:sz="8" w:space="0" w:color="FFFFFF"/>
              <w:left w:val="single" w:sz="8" w:space="0" w:color="FFFFFF"/>
              <w:bottom w:val="single" w:sz="24" w:space="0" w:color="FFFFFF"/>
              <w:right w:val="single" w:sz="8" w:space="0" w:color="FFFFFF"/>
            </w:tcBorders>
            <w:shd w:val="clear" w:color="auto" w:fill="3F6CAF"/>
          </w:tcPr>
          <w:p w14:paraId="5801A836"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c>
          <w:tcPr>
            <w:tcW w:w="5579" w:type="dxa"/>
            <w:tcBorders>
              <w:top w:val="single" w:sz="8" w:space="0" w:color="FFFFFF"/>
              <w:left w:val="single" w:sz="8" w:space="0" w:color="FFFFFF"/>
              <w:bottom w:val="single" w:sz="24" w:space="0" w:color="FFFFFF"/>
              <w:right w:val="single" w:sz="8" w:space="0" w:color="FFFFFF"/>
            </w:tcBorders>
            <w:shd w:val="clear" w:color="auto" w:fill="3F6CAF"/>
          </w:tcPr>
          <w:p w14:paraId="529F0D3D"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417A23A2" w14:textId="77777777" w:rsidTr="00302BB1">
        <w:tc>
          <w:tcPr>
            <w:tcW w:w="2941" w:type="dxa"/>
            <w:tcBorders>
              <w:top w:val="single" w:sz="24" w:space="0" w:color="FFFFFF"/>
              <w:left w:val="single" w:sz="8" w:space="0" w:color="FFFFFF"/>
              <w:bottom w:val="single" w:sz="8" w:space="0" w:color="FFFFFF"/>
              <w:right w:val="single" w:sz="8" w:space="0" w:color="FFFFFF"/>
            </w:tcBorders>
            <w:shd w:val="clear" w:color="auto" w:fill="3F6CAF"/>
          </w:tcPr>
          <w:p w14:paraId="32B9FDE0"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Místo realizace</w:t>
            </w:r>
          </w:p>
        </w:tc>
        <w:tc>
          <w:tcPr>
            <w:tcW w:w="5579" w:type="dxa"/>
            <w:tcBorders>
              <w:top w:val="single" w:sz="24" w:space="0" w:color="FFFFFF"/>
              <w:left w:val="single" w:sz="8" w:space="0" w:color="FFFFFF"/>
              <w:bottom w:val="single" w:sz="8" w:space="0" w:color="FFFFFF"/>
              <w:right w:val="single" w:sz="8" w:space="0" w:color="FFFFFF"/>
            </w:tcBorders>
            <w:shd w:val="clear" w:color="auto" w:fill="C4CEE1"/>
          </w:tcPr>
          <w:p w14:paraId="244D386B"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0FA012B5"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05B5D1A0"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Výrobce panelů</w:t>
            </w:r>
          </w:p>
        </w:tc>
        <w:tc>
          <w:tcPr>
            <w:tcW w:w="5579" w:type="dxa"/>
            <w:tcBorders>
              <w:top w:val="single" w:sz="8" w:space="0" w:color="FFFFFF"/>
              <w:left w:val="single" w:sz="8" w:space="0" w:color="FFFFFF"/>
              <w:bottom w:val="single" w:sz="8" w:space="0" w:color="FFFFFF"/>
              <w:right w:val="single" w:sz="8" w:space="0" w:color="FFFFFF"/>
            </w:tcBorders>
            <w:shd w:val="clear" w:color="auto" w:fill="E3E7F1"/>
          </w:tcPr>
          <w:p w14:paraId="2B379D73"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540D7472"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0AFA59A3"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Jmenovitý výkon panelu</w:t>
            </w:r>
          </w:p>
        </w:tc>
        <w:tc>
          <w:tcPr>
            <w:tcW w:w="5579" w:type="dxa"/>
            <w:tcBorders>
              <w:top w:val="single" w:sz="8" w:space="0" w:color="FFFFFF"/>
              <w:left w:val="single" w:sz="8" w:space="0" w:color="FFFFFF"/>
              <w:bottom w:val="single" w:sz="8" w:space="0" w:color="FFFFFF"/>
              <w:right w:val="single" w:sz="8" w:space="0" w:color="FFFFFF"/>
            </w:tcBorders>
            <w:shd w:val="clear" w:color="auto" w:fill="C4CEE1"/>
          </w:tcPr>
          <w:p w14:paraId="414D7850"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29890D1E"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23391C06"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Počet panelů</w:t>
            </w:r>
          </w:p>
        </w:tc>
        <w:tc>
          <w:tcPr>
            <w:tcW w:w="5579" w:type="dxa"/>
            <w:tcBorders>
              <w:top w:val="single" w:sz="8" w:space="0" w:color="FFFFFF"/>
              <w:left w:val="single" w:sz="8" w:space="0" w:color="FFFFFF"/>
              <w:bottom w:val="single" w:sz="8" w:space="0" w:color="FFFFFF"/>
              <w:right w:val="single" w:sz="8" w:space="0" w:color="FFFFFF"/>
            </w:tcBorders>
            <w:shd w:val="clear" w:color="auto" w:fill="E3E7F1"/>
          </w:tcPr>
          <w:p w14:paraId="60F4C727"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1141183D"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09C90B99"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Celkový výkon HFVE</w:t>
            </w:r>
          </w:p>
        </w:tc>
        <w:tc>
          <w:tcPr>
            <w:tcW w:w="5579" w:type="dxa"/>
            <w:tcBorders>
              <w:top w:val="single" w:sz="8" w:space="0" w:color="FFFFFF"/>
              <w:left w:val="single" w:sz="8" w:space="0" w:color="FFFFFF"/>
              <w:bottom w:val="single" w:sz="8" w:space="0" w:color="FFFFFF"/>
              <w:right w:val="single" w:sz="8" w:space="0" w:color="FFFFFF"/>
            </w:tcBorders>
            <w:shd w:val="clear" w:color="auto" w:fill="C4CEE1"/>
          </w:tcPr>
          <w:p w14:paraId="00CE9BF1"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71F5FACB"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094B8BAB"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Umístění konstrukce a panelů</w:t>
            </w:r>
          </w:p>
        </w:tc>
        <w:tc>
          <w:tcPr>
            <w:tcW w:w="5579" w:type="dxa"/>
            <w:tcBorders>
              <w:top w:val="single" w:sz="8" w:space="0" w:color="FFFFFF"/>
              <w:left w:val="single" w:sz="8" w:space="0" w:color="FFFFFF"/>
              <w:bottom w:val="single" w:sz="8" w:space="0" w:color="FFFFFF"/>
              <w:right w:val="single" w:sz="8" w:space="0" w:color="FFFFFF"/>
            </w:tcBorders>
            <w:shd w:val="clear" w:color="auto" w:fill="E3E7F1"/>
          </w:tcPr>
          <w:p w14:paraId="3239E43E"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75DF3BCF"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04A34542"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Výrobce konstrukce</w:t>
            </w:r>
          </w:p>
        </w:tc>
        <w:tc>
          <w:tcPr>
            <w:tcW w:w="5579" w:type="dxa"/>
            <w:tcBorders>
              <w:top w:val="single" w:sz="8" w:space="0" w:color="FFFFFF"/>
              <w:left w:val="single" w:sz="8" w:space="0" w:color="FFFFFF"/>
              <w:bottom w:val="single" w:sz="8" w:space="0" w:color="FFFFFF"/>
              <w:right w:val="single" w:sz="8" w:space="0" w:color="FFFFFF"/>
            </w:tcBorders>
            <w:shd w:val="clear" w:color="auto" w:fill="C4CEE1"/>
          </w:tcPr>
          <w:p w14:paraId="06A4A875"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750B6145"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100673F5"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Specifikace konstrukce</w:t>
            </w:r>
          </w:p>
        </w:tc>
        <w:tc>
          <w:tcPr>
            <w:tcW w:w="5579" w:type="dxa"/>
            <w:tcBorders>
              <w:top w:val="single" w:sz="8" w:space="0" w:color="FFFFFF"/>
              <w:left w:val="single" w:sz="8" w:space="0" w:color="FFFFFF"/>
              <w:bottom w:val="single" w:sz="8" w:space="0" w:color="FFFFFF"/>
              <w:right w:val="single" w:sz="8" w:space="0" w:color="FFFFFF"/>
            </w:tcBorders>
            <w:shd w:val="clear" w:color="auto" w:fill="E3E7F1"/>
          </w:tcPr>
          <w:p w14:paraId="629B25F0"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24A302B5"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5CBB422C"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Výrobce měniče</w:t>
            </w:r>
          </w:p>
        </w:tc>
        <w:tc>
          <w:tcPr>
            <w:tcW w:w="5579" w:type="dxa"/>
            <w:tcBorders>
              <w:top w:val="single" w:sz="8" w:space="0" w:color="FFFFFF"/>
              <w:left w:val="single" w:sz="8" w:space="0" w:color="FFFFFF"/>
              <w:bottom w:val="single" w:sz="8" w:space="0" w:color="FFFFFF"/>
              <w:right w:val="single" w:sz="8" w:space="0" w:color="FFFFFF"/>
            </w:tcBorders>
            <w:shd w:val="clear" w:color="auto" w:fill="E3E7F1"/>
          </w:tcPr>
          <w:p w14:paraId="16E685AD"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22767944"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1CABB0D3"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Celkový výkon měniče</w:t>
            </w:r>
          </w:p>
        </w:tc>
        <w:tc>
          <w:tcPr>
            <w:tcW w:w="5579" w:type="dxa"/>
            <w:tcBorders>
              <w:top w:val="single" w:sz="8" w:space="0" w:color="FFFFFF"/>
              <w:left w:val="single" w:sz="8" w:space="0" w:color="FFFFFF"/>
              <w:bottom w:val="single" w:sz="8" w:space="0" w:color="FFFFFF"/>
              <w:right w:val="single" w:sz="8" w:space="0" w:color="FFFFFF"/>
            </w:tcBorders>
            <w:shd w:val="clear" w:color="auto" w:fill="C4CEE1"/>
          </w:tcPr>
          <w:p w14:paraId="01AB44AE"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362FA57C"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3616E612"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Umístění měniče</w:t>
            </w:r>
          </w:p>
        </w:tc>
        <w:tc>
          <w:tcPr>
            <w:tcW w:w="5579" w:type="dxa"/>
            <w:tcBorders>
              <w:top w:val="single" w:sz="8" w:space="0" w:color="FFFFFF"/>
              <w:left w:val="single" w:sz="8" w:space="0" w:color="FFFFFF"/>
              <w:bottom w:val="single" w:sz="8" w:space="0" w:color="FFFFFF"/>
              <w:right w:val="single" w:sz="8" w:space="0" w:color="FFFFFF"/>
            </w:tcBorders>
            <w:shd w:val="clear" w:color="auto" w:fill="E3E7F1"/>
          </w:tcPr>
          <w:p w14:paraId="27850C25"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1ADC06C8" w14:textId="77777777" w:rsidTr="00302BB1">
        <w:tc>
          <w:tcPr>
            <w:tcW w:w="2941" w:type="dxa"/>
            <w:tcBorders>
              <w:top w:val="single" w:sz="8" w:space="0" w:color="FFFFFF"/>
              <w:left w:val="single" w:sz="8" w:space="0" w:color="FFFFFF"/>
              <w:bottom w:val="single" w:sz="8" w:space="0" w:color="FFFFFF"/>
              <w:right w:val="single" w:sz="8" w:space="0" w:color="FFFFFF"/>
            </w:tcBorders>
            <w:shd w:val="clear" w:color="auto" w:fill="3F6CAF"/>
          </w:tcPr>
          <w:p w14:paraId="5CEC48CE"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Umístění rozvaděče</w:t>
            </w:r>
          </w:p>
        </w:tc>
        <w:tc>
          <w:tcPr>
            <w:tcW w:w="5579" w:type="dxa"/>
            <w:tcBorders>
              <w:top w:val="single" w:sz="8" w:space="0" w:color="FFFFFF"/>
              <w:left w:val="single" w:sz="8" w:space="0" w:color="FFFFFF"/>
              <w:bottom w:val="single" w:sz="8" w:space="0" w:color="FFFFFF"/>
              <w:right w:val="single" w:sz="8" w:space="0" w:color="FFFFFF"/>
            </w:tcBorders>
            <w:shd w:val="clear" w:color="auto" w:fill="C4CEE1"/>
          </w:tcPr>
          <w:p w14:paraId="6FB200F7"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kern w:val="0"/>
                <w:u w:color="000000"/>
              </w:rPr>
            </w:pPr>
          </w:p>
        </w:tc>
      </w:tr>
    </w:tbl>
    <w:p w14:paraId="5442AE3E" w14:textId="77777777" w:rsidR="005618BF" w:rsidRPr="00817ADE" w:rsidRDefault="005255A2" w:rsidP="00A364DA">
      <w:pPr>
        <w:jc w:val="center"/>
        <w:rPr>
          <w:rFonts w:ascii="Times New Roman" w:hAnsi="Times New Roman" w:cs="Times New Roman"/>
          <w:b/>
          <w:bCs/>
          <w:color w:val="000000"/>
          <w:kern w:val="0"/>
          <w:u w:color="000000"/>
        </w:rPr>
      </w:pPr>
      <w:r w:rsidRPr="00817ADE">
        <w:rPr>
          <w:rFonts w:ascii="Times New Roman" w:hAnsi="Times New Roman" w:cs="Times New Roman"/>
          <w:b/>
          <w:bCs/>
          <w:color w:val="000000"/>
          <w:kern w:val="0"/>
          <w:u w:color="000000"/>
        </w:rPr>
        <w:t>Cena a platební podmínky</w:t>
      </w:r>
    </w:p>
    <w:tbl>
      <w:tblPr>
        <w:tblW w:w="8520" w:type="dxa"/>
        <w:tblInd w:w="-118" w:type="dxa"/>
        <w:tblLayout w:type="fixed"/>
        <w:tblLook w:val="0000" w:firstRow="0" w:lastRow="0" w:firstColumn="0" w:lastColumn="0" w:noHBand="0" w:noVBand="0"/>
      </w:tblPr>
      <w:tblGrid>
        <w:gridCol w:w="3227"/>
        <w:gridCol w:w="5293"/>
      </w:tblGrid>
      <w:tr w:rsidR="005618BF" w:rsidRPr="00817ADE" w14:paraId="6F2FE314" w14:textId="77777777">
        <w:tc>
          <w:tcPr>
            <w:tcW w:w="3227" w:type="dxa"/>
            <w:tcBorders>
              <w:top w:val="single" w:sz="8" w:space="0" w:color="FFFFFF"/>
              <w:left w:val="single" w:sz="8" w:space="0" w:color="FFFFFF"/>
              <w:bottom w:val="single" w:sz="24" w:space="0" w:color="FFFFFF"/>
              <w:right w:val="single" w:sz="8" w:space="0" w:color="FFFFFF"/>
            </w:tcBorders>
            <w:shd w:val="clear" w:color="auto" w:fill="3F6CAF"/>
          </w:tcPr>
          <w:p w14:paraId="1D2358DE"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c>
          <w:tcPr>
            <w:tcW w:w="5292" w:type="dxa"/>
            <w:tcBorders>
              <w:top w:val="single" w:sz="8" w:space="0" w:color="FFFFFF"/>
              <w:left w:val="single" w:sz="8" w:space="0" w:color="FFFFFF"/>
              <w:bottom w:val="single" w:sz="24" w:space="0" w:color="FFFFFF"/>
              <w:right w:val="single" w:sz="8" w:space="0" w:color="FFFFFF"/>
            </w:tcBorders>
            <w:shd w:val="clear" w:color="auto" w:fill="3F6CAF"/>
          </w:tcPr>
          <w:p w14:paraId="7014F60A"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1BF4F8BD" w14:textId="77777777">
        <w:tc>
          <w:tcPr>
            <w:tcW w:w="3227" w:type="dxa"/>
            <w:tcBorders>
              <w:top w:val="single" w:sz="24" w:space="0" w:color="FFFFFF"/>
              <w:left w:val="single" w:sz="8" w:space="0" w:color="FFFFFF"/>
              <w:bottom w:val="single" w:sz="8" w:space="0" w:color="FFFFFF"/>
              <w:right w:val="single" w:sz="8" w:space="0" w:color="FFFFFF"/>
            </w:tcBorders>
            <w:shd w:val="clear" w:color="auto" w:fill="3F6CAF"/>
          </w:tcPr>
          <w:p w14:paraId="1B276370" w14:textId="77777777" w:rsidR="005618BF" w:rsidRPr="00817ADE" w:rsidRDefault="005618BF" w:rsidP="00A364DA">
            <w:pPr>
              <w:tabs>
                <w:tab w:val="left" w:pos="20"/>
                <w:tab w:val="left" w:pos="382"/>
              </w:tabs>
              <w:rPr>
                <w:rFonts w:ascii="Times New Roman" w:hAnsi="Times New Roman" w:cs="Times New Roman"/>
                <w:kern w:val="0"/>
                <w:u w:color="000000"/>
              </w:rPr>
            </w:pPr>
          </w:p>
        </w:tc>
        <w:tc>
          <w:tcPr>
            <w:tcW w:w="5292" w:type="dxa"/>
            <w:tcBorders>
              <w:top w:val="single" w:sz="24" w:space="0" w:color="FFFFFF"/>
              <w:left w:val="single" w:sz="8" w:space="0" w:color="FFFFFF"/>
              <w:bottom w:val="single" w:sz="8" w:space="0" w:color="FFFFFF"/>
              <w:right w:val="single" w:sz="8" w:space="0" w:color="FFFFFF"/>
            </w:tcBorders>
            <w:shd w:val="clear" w:color="auto" w:fill="C4CEE1"/>
          </w:tcPr>
          <w:p w14:paraId="511E8C30"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2A9F373C" w14:textId="77777777">
        <w:tc>
          <w:tcPr>
            <w:tcW w:w="3227" w:type="dxa"/>
            <w:tcBorders>
              <w:top w:val="single" w:sz="8" w:space="0" w:color="FFFFFF"/>
              <w:left w:val="single" w:sz="8" w:space="0" w:color="FFFFFF"/>
              <w:bottom w:val="single" w:sz="8" w:space="0" w:color="FFFFFF"/>
              <w:right w:val="single" w:sz="8" w:space="0" w:color="FFFFFF"/>
            </w:tcBorders>
            <w:shd w:val="clear" w:color="auto" w:fill="3F6CAF"/>
          </w:tcPr>
          <w:p w14:paraId="1FF72256" w14:textId="5A198A31"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1. platba</w:t>
            </w:r>
          </w:p>
        </w:tc>
        <w:tc>
          <w:tcPr>
            <w:tcW w:w="5292" w:type="dxa"/>
            <w:tcBorders>
              <w:top w:val="single" w:sz="8" w:space="0" w:color="FFFFFF"/>
              <w:left w:val="single" w:sz="8" w:space="0" w:color="FFFFFF"/>
              <w:bottom w:val="single" w:sz="8" w:space="0" w:color="FFFFFF"/>
              <w:right w:val="single" w:sz="8" w:space="0" w:color="FFFFFF"/>
            </w:tcBorders>
            <w:shd w:val="clear" w:color="auto" w:fill="E3E7F1"/>
          </w:tcPr>
          <w:p w14:paraId="66ECEF24"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246D322B" w14:textId="77777777">
        <w:tc>
          <w:tcPr>
            <w:tcW w:w="3227" w:type="dxa"/>
            <w:tcBorders>
              <w:top w:val="single" w:sz="8" w:space="0" w:color="FFFFFF"/>
              <w:left w:val="single" w:sz="8" w:space="0" w:color="FFFFFF"/>
              <w:bottom w:val="single" w:sz="8" w:space="0" w:color="FFFFFF"/>
              <w:right w:val="single" w:sz="8" w:space="0" w:color="FFFFFF"/>
            </w:tcBorders>
            <w:shd w:val="clear" w:color="auto" w:fill="3F6CAF"/>
          </w:tcPr>
          <w:p w14:paraId="3916B5A4"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Doplatek celkové ceny</w:t>
            </w:r>
          </w:p>
        </w:tc>
        <w:tc>
          <w:tcPr>
            <w:tcW w:w="5292" w:type="dxa"/>
            <w:tcBorders>
              <w:top w:val="single" w:sz="8" w:space="0" w:color="FFFFFF"/>
              <w:left w:val="single" w:sz="8" w:space="0" w:color="FFFFFF"/>
              <w:bottom w:val="single" w:sz="8" w:space="0" w:color="FFFFFF"/>
              <w:right w:val="single" w:sz="8" w:space="0" w:color="FFFFFF"/>
            </w:tcBorders>
            <w:shd w:val="clear" w:color="auto" w:fill="C4CEE1"/>
          </w:tcPr>
          <w:p w14:paraId="37431AF0" w14:textId="77777777" w:rsidR="005618BF" w:rsidRPr="00817ADE" w:rsidRDefault="005618BF" w:rsidP="00A36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kern w:val="0"/>
                <w:u w:color="000000"/>
              </w:rPr>
            </w:pPr>
          </w:p>
        </w:tc>
      </w:tr>
      <w:tr w:rsidR="005618BF" w:rsidRPr="00817ADE" w14:paraId="155F851E" w14:textId="77777777">
        <w:tc>
          <w:tcPr>
            <w:tcW w:w="3227" w:type="dxa"/>
            <w:tcBorders>
              <w:top w:val="single" w:sz="8" w:space="0" w:color="FFFFFF"/>
              <w:left w:val="single" w:sz="8" w:space="0" w:color="FFFFFF"/>
              <w:bottom w:val="single" w:sz="8" w:space="0" w:color="FFFFFF"/>
              <w:right w:val="single" w:sz="8" w:space="0" w:color="FFFFFF"/>
            </w:tcBorders>
            <w:shd w:val="clear" w:color="auto" w:fill="3F6CAF"/>
          </w:tcPr>
          <w:p w14:paraId="0C2A7251" w14:textId="77777777" w:rsidR="005618BF" w:rsidRPr="00817ADE" w:rsidRDefault="005255A2" w:rsidP="00A364DA">
            <w:pPr>
              <w:rPr>
                <w:rFonts w:ascii="Times New Roman" w:hAnsi="Times New Roman" w:cs="Times New Roman"/>
                <w:kern w:val="0"/>
                <w:u w:color="000000"/>
              </w:rPr>
            </w:pPr>
            <w:r w:rsidRPr="00817ADE">
              <w:rPr>
                <w:rFonts w:ascii="Times New Roman" w:hAnsi="Times New Roman" w:cs="Times New Roman"/>
                <w:color w:val="FFFFFF"/>
                <w:kern w:val="0"/>
                <w:u w:color="000000"/>
              </w:rPr>
              <w:t>Celková cena</w:t>
            </w:r>
          </w:p>
        </w:tc>
        <w:tc>
          <w:tcPr>
            <w:tcW w:w="5292" w:type="dxa"/>
            <w:tcBorders>
              <w:top w:val="single" w:sz="8" w:space="0" w:color="FFFFFF"/>
              <w:left w:val="single" w:sz="8" w:space="0" w:color="FFFFFF"/>
              <w:bottom w:val="single" w:sz="8" w:space="0" w:color="FFFFFF"/>
              <w:right w:val="single" w:sz="8" w:space="0" w:color="FFFFFF"/>
            </w:tcBorders>
            <w:shd w:val="clear" w:color="auto" w:fill="E3E7F1"/>
          </w:tcPr>
          <w:p w14:paraId="537046F8" w14:textId="77777777" w:rsidR="005618BF" w:rsidRPr="00817ADE" w:rsidRDefault="005618BF" w:rsidP="00A364DA">
            <w:pPr>
              <w:pStyle w:val="Odstavecseseznam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kern w:val="0"/>
                <w:u w:color="000000"/>
              </w:rPr>
            </w:pPr>
          </w:p>
        </w:tc>
      </w:tr>
    </w:tbl>
    <w:p w14:paraId="0C828E64" w14:textId="77777777" w:rsidR="005618BF" w:rsidRPr="00817ADE" w:rsidRDefault="005618BF" w:rsidP="00A364DA">
      <w:pPr>
        <w:ind w:left="480" w:hanging="480"/>
        <w:jc w:val="both"/>
        <w:rPr>
          <w:rFonts w:ascii="Times New Roman" w:hAnsi="Times New Roman" w:cs="Times New Roman"/>
          <w:color w:val="000000"/>
          <w:kern w:val="0"/>
          <w:u w:color="000000"/>
        </w:rPr>
      </w:pPr>
    </w:p>
    <w:p w14:paraId="51827A9C" w14:textId="20F731F2" w:rsidR="00142FF0" w:rsidRDefault="005255A2" w:rsidP="00142FF0">
      <w:pPr>
        <w:pStyle w:val="Odstavecseseznamem"/>
        <w:numPr>
          <w:ilvl w:val="0"/>
          <w:numId w:val="31"/>
        </w:numPr>
        <w:jc w:val="both"/>
        <w:rPr>
          <w:rFonts w:ascii="Times New Roman" w:hAnsi="Times New Roman" w:cs="Times New Roman"/>
          <w:kern w:val="0"/>
        </w:rPr>
      </w:pPr>
      <w:r w:rsidRPr="00142FF0">
        <w:rPr>
          <w:rFonts w:ascii="Times New Roman" w:hAnsi="Times New Roman" w:cs="Times New Roman"/>
          <w:kern w:val="0"/>
        </w:rPr>
        <w:t xml:space="preserve">Cena předmětu smlouvy o dílo je stanovena smluvně a uvedena </w:t>
      </w:r>
      <w:r w:rsidR="00DF5CD7" w:rsidRPr="00142FF0">
        <w:rPr>
          <w:rFonts w:ascii="Times New Roman" w:hAnsi="Times New Roman" w:cs="Times New Roman"/>
          <w:kern w:val="0"/>
        </w:rPr>
        <w:t>výše</w:t>
      </w:r>
      <w:r w:rsidRPr="00142FF0">
        <w:rPr>
          <w:rFonts w:ascii="Times New Roman" w:hAnsi="Times New Roman" w:cs="Times New Roman"/>
          <w:kern w:val="0"/>
        </w:rPr>
        <w:t xml:space="preserve"> jako “Celková cena”, je odsouhlasena oběma smluvními stranami a uvedena bez DPH. </w:t>
      </w:r>
    </w:p>
    <w:p w14:paraId="3A5A612D" w14:textId="6276AAEB" w:rsidR="005618BF" w:rsidRPr="00142FF0" w:rsidRDefault="00142FF0" w:rsidP="00142FF0">
      <w:pPr>
        <w:pStyle w:val="Odstavecseseznamem"/>
        <w:numPr>
          <w:ilvl w:val="0"/>
          <w:numId w:val="31"/>
        </w:numPr>
        <w:jc w:val="both"/>
        <w:rPr>
          <w:rFonts w:ascii="Times New Roman" w:hAnsi="Times New Roman" w:cs="Times New Roman"/>
          <w:kern w:val="0"/>
        </w:rPr>
      </w:pPr>
      <w:r>
        <w:rPr>
          <w:rFonts w:ascii="Times New Roman" w:hAnsi="Times New Roman" w:cs="Times New Roman"/>
          <w:kern w:val="0"/>
        </w:rPr>
        <w:t xml:space="preserve">První </w:t>
      </w:r>
      <w:r w:rsidR="005255A2" w:rsidRPr="00142FF0">
        <w:rPr>
          <w:rFonts w:ascii="Times New Roman" w:hAnsi="Times New Roman" w:cs="Times New Roman"/>
          <w:color w:val="000000"/>
          <w:kern w:val="0"/>
          <w:u w:color="000000"/>
        </w:rPr>
        <w:t xml:space="preserve">platba bude provedena v částce dle ujednání výše v poli “1. platba” </w:t>
      </w:r>
      <w:r w:rsidR="00DF5CD7" w:rsidRPr="00142FF0">
        <w:rPr>
          <w:rFonts w:ascii="Times New Roman" w:hAnsi="Times New Roman" w:cs="Times New Roman"/>
          <w:color w:val="000000"/>
          <w:kern w:val="0"/>
          <w:u w:color="000000"/>
        </w:rPr>
        <w:t>po</w:t>
      </w:r>
      <w:r w:rsidR="005255A2" w:rsidRPr="00142FF0">
        <w:rPr>
          <w:rFonts w:ascii="Times New Roman" w:hAnsi="Times New Roman" w:cs="Times New Roman"/>
          <w:color w:val="000000"/>
          <w:kern w:val="0"/>
          <w:u w:color="000000"/>
        </w:rPr>
        <w:t xml:space="preserve"> vystavení faktury</w:t>
      </w:r>
      <w:r w:rsidR="00DF5CD7" w:rsidRPr="00142FF0">
        <w:rPr>
          <w:rFonts w:ascii="Times New Roman" w:hAnsi="Times New Roman" w:cs="Times New Roman"/>
          <w:color w:val="000000"/>
          <w:kern w:val="0"/>
          <w:u w:color="000000"/>
        </w:rPr>
        <w:t xml:space="preserve"> s 30denní splatností</w:t>
      </w:r>
      <w:r w:rsidR="005255A2" w:rsidRPr="00142FF0">
        <w:rPr>
          <w:rFonts w:ascii="Times New Roman" w:hAnsi="Times New Roman" w:cs="Times New Roman"/>
          <w:color w:val="000000"/>
          <w:kern w:val="0"/>
          <w:u w:color="000000"/>
        </w:rPr>
        <w:t xml:space="preserve"> po montáži střídače, panelů a konstrukce</w:t>
      </w:r>
      <w:r w:rsidR="00DF5CD7" w:rsidRPr="00142FF0">
        <w:rPr>
          <w:rFonts w:ascii="Times New Roman" w:hAnsi="Times New Roman" w:cs="Times New Roman"/>
          <w:color w:val="000000"/>
          <w:kern w:val="0"/>
          <w:u w:color="000000"/>
        </w:rPr>
        <w:t xml:space="preserve"> vč. dodání revizní zprávy</w:t>
      </w:r>
      <w:r w:rsidR="005255A2" w:rsidRPr="00142FF0">
        <w:rPr>
          <w:rFonts w:ascii="Times New Roman" w:hAnsi="Times New Roman" w:cs="Times New Roman"/>
          <w:color w:val="000000"/>
          <w:kern w:val="0"/>
          <w:u w:color="000000"/>
        </w:rPr>
        <w:t>.</w:t>
      </w:r>
    </w:p>
    <w:p w14:paraId="4418DB51" w14:textId="35CAD51F" w:rsidR="005618BF" w:rsidRPr="00142FF0" w:rsidRDefault="005255A2" w:rsidP="00142FF0">
      <w:pPr>
        <w:pStyle w:val="Odstavecseseznamem"/>
        <w:numPr>
          <w:ilvl w:val="0"/>
          <w:numId w:val="31"/>
        </w:numPr>
        <w:tabs>
          <w:tab w:val="left" w:pos="283"/>
        </w:tabs>
        <w:jc w:val="both"/>
        <w:rPr>
          <w:rFonts w:ascii="Times New Roman" w:hAnsi="Times New Roman" w:cs="Times New Roman"/>
          <w:color w:val="000000"/>
          <w:kern w:val="0"/>
          <w:u w:color="000000"/>
        </w:rPr>
      </w:pPr>
      <w:r w:rsidRPr="00142FF0">
        <w:rPr>
          <w:rFonts w:ascii="Times New Roman" w:hAnsi="Times New Roman" w:cs="Times New Roman"/>
          <w:color w:val="000000"/>
          <w:kern w:val="0"/>
          <w:u w:color="000000"/>
        </w:rPr>
        <w:t xml:space="preserve">Doplatek celkové ceny bude proveden v částce dle ujednání výše v poli “Doplatek celkové ceny” dle po </w:t>
      </w:r>
      <w:r w:rsidR="003E5D71" w:rsidRPr="00142FF0">
        <w:rPr>
          <w:rFonts w:ascii="Times New Roman" w:hAnsi="Times New Roman" w:cs="Times New Roman"/>
          <w:color w:val="000000"/>
          <w:kern w:val="0"/>
          <w:u w:color="000000"/>
        </w:rPr>
        <w:t xml:space="preserve">s 30denní splatností po doložení protokolu PPP (první paralelní připojení) k distribuční </w:t>
      </w:r>
      <w:r w:rsidR="00E93B7F">
        <w:rPr>
          <w:rFonts w:ascii="Times New Roman" w:hAnsi="Times New Roman" w:cs="Times New Roman"/>
          <w:color w:val="000000"/>
          <w:kern w:val="0"/>
          <w:u w:color="000000"/>
        </w:rPr>
        <w:t>síti</w:t>
      </w:r>
      <w:r w:rsidR="003E5D71" w:rsidRPr="00142FF0">
        <w:rPr>
          <w:rFonts w:ascii="Times New Roman" w:hAnsi="Times New Roman" w:cs="Times New Roman"/>
          <w:color w:val="000000"/>
          <w:kern w:val="0"/>
          <w:u w:color="000000"/>
        </w:rPr>
        <w:t>.</w:t>
      </w:r>
    </w:p>
    <w:p w14:paraId="4D4CA72F" w14:textId="77777777" w:rsidR="00560AF8" w:rsidRDefault="00560AF8" w:rsidP="00560AF8">
      <w:pPr>
        <w:tabs>
          <w:tab w:val="left" w:pos="283"/>
        </w:tabs>
        <w:jc w:val="both"/>
        <w:rPr>
          <w:rFonts w:ascii="Times New Roman" w:hAnsi="Times New Roman" w:cs="Times New Roman"/>
          <w:color w:val="000000"/>
          <w:kern w:val="0"/>
          <w:u w:color="000000"/>
        </w:rPr>
        <w:sectPr w:rsidR="00560AF8" w:rsidSect="007E0BEB">
          <w:pgSz w:w="11906" w:h="16838"/>
          <w:pgMar w:top="1417" w:right="1417" w:bottom="1417" w:left="1417" w:header="737" w:footer="708" w:gutter="0"/>
          <w:cols w:space="708"/>
          <w:formProt w:val="0"/>
          <w:docGrid w:linePitch="360"/>
        </w:sectPr>
      </w:pPr>
    </w:p>
    <w:p w14:paraId="1CADA982" w14:textId="77777777" w:rsidR="00560AF8" w:rsidRPr="00817ADE" w:rsidRDefault="00560AF8" w:rsidP="00560AF8">
      <w:pPr>
        <w:tabs>
          <w:tab w:val="left" w:pos="283"/>
        </w:tabs>
        <w:jc w:val="both"/>
        <w:rPr>
          <w:rFonts w:ascii="Times New Roman" w:hAnsi="Times New Roman" w:cs="Times New Roman"/>
          <w:color w:val="000000"/>
          <w:kern w:val="0"/>
          <w:u w:color="000000"/>
        </w:rPr>
      </w:pPr>
    </w:p>
    <w:p w14:paraId="08A28021" w14:textId="77777777" w:rsidR="005618BF" w:rsidRPr="00817ADE" w:rsidRDefault="005618BF" w:rsidP="00A364DA">
      <w:pPr>
        <w:jc w:val="both"/>
        <w:rPr>
          <w:rFonts w:ascii="Times New Roman" w:hAnsi="Times New Roman" w:cs="Times New Roman"/>
          <w:color w:val="000000"/>
          <w:kern w:val="0"/>
          <w:u w:color="000000"/>
        </w:rPr>
      </w:pPr>
    </w:p>
    <w:p w14:paraId="76FEB8CB" w14:textId="07951650" w:rsidR="001D4D65" w:rsidRPr="007E0BEB" w:rsidRDefault="001D4D65" w:rsidP="001D4D65">
      <w:pPr>
        <w:ind w:left="284" w:hanging="284"/>
        <w:jc w:val="both"/>
        <w:rPr>
          <w:rFonts w:ascii="Times New Roman" w:hAnsi="Times New Roman" w:cs="Times New Roman"/>
          <w:b/>
          <w:bCs/>
          <w:color w:val="000000"/>
          <w:kern w:val="0"/>
        </w:rPr>
      </w:pPr>
      <w:r w:rsidRPr="007E0BEB">
        <w:rPr>
          <w:rFonts w:ascii="Times New Roman" w:hAnsi="Times New Roman" w:cs="Times New Roman"/>
          <w:b/>
          <w:bCs/>
          <w:color w:val="000000"/>
          <w:kern w:val="0"/>
        </w:rPr>
        <w:t xml:space="preserve">Za </w:t>
      </w:r>
      <w:r w:rsidR="0003675F">
        <w:rPr>
          <w:rFonts w:ascii="Times New Roman" w:hAnsi="Times New Roman" w:cs="Times New Roman"/>
          <w:b/>
          <w:bCs/>
          <w:color w:val="000000"/>
          <w:kern w:val="0"/>
        </w:rPr>
        <w:t>Objednatele</w:t>
      </w:r>
      <w:r w:rsidRPr="007E0BEB">
        <w:rPr>
          <w:rFonts w:ascii="Times New Roman" w:hAnsi="Times New Roman" w:cs="Times New Roman"/>
          <w:b/>
          <w:bCs/>
          <w:color w:val="000000"/>
          <w:kern w:val="0"/>
        </w:rPr>
        <w:t>:</w:t>
      </w:r>
    </w:p>
    <w:p w14:paraId="2504442D" w14:textId="77777777" w:rsidR="001D4D65" w:rsidRDefault="001D4D65" w:rsidP="001D4D65">
      <w:pPr>
        <w:ind w:left="284" w:hanging="284"/>
        <w:jc w:val="both"/>
        <w:rPr>
          <w:rFonts w:ascii="Times New Roman" w:hAnsi="Times New Roman" w:cs="Times New Roman"/>
          <w:color w:val="000000"/>
          <w:kern w:val="0"/>
        </w:rPr>
      </w:pPr>
    </w:p>
    <w:p w14:paraId="2FB832B6" w14:textId="77777777" w:rsidR="001D4D65" w:rsidRDefault="001D4D65" w:rsidP="001D4D65">
      <w:pPr>
        <w:ind w:left="284" w:hanging="284"/>
        <w:jc w:val="both"/>
        <w:rPr>
          <w:rFonts w:ascii="Times New Roman" w:hAnsi="Times New Roman" w:cs="Times New Roman"/>
          <w:color w:val="000000"/>
          <w:kern w:val="0"/>
        </w:rPr>
      </w:pPr>
      <w:r>
        <w:rPr>
          <w:rFonts w:ascii="Times New Roman" w:hAnsi="Times New Roman" w:cs="Times New Roman"/>
          <w:color w:val="000000"/>
          <w:kern w:val="0"/>
        </w:rPr>
        <w:t>V Teplicích dne ...........................</w:t>
      </w:r>
    </w:p>
    <w:p w14:paraId="487E4B14" w14:textId="77777777" w:rsidR="001D4D65" w:rsidRDefault="001D4D65" w:rsidP="001D4D65">
      <w:pPr>
        <w:ind w:left="284" w:hanging="284"/>
        <w:jc w:val="both"/>
        <w:rPr>
          <w:rFonts w:ascii="Times New Roman" w:hAnsi="Times New Roman" w:cs="Times New Roman"/>
          <w:color w:val="000000"/>
          <w:kern w:val="0"/>
        </w:rPr>
      </w:pPr>
    </w:p>
    <w:p w14:paraId="6361A7DE" w14:textId="77777777" w:rsidR="00142FF0" w:rsidRDefault="00142FF0" w:rsidP="001D4D65">
      <w:pPr>
        <w:ind w:left="284" w:hanging="284"/>
        <w:jc w:val="both"/>
        <w:rPr>
          <w:rFonts w:ascii="Times New Roman" w:hAnsi="Times New Roman" w:cs="Times New Roman"/>
          <w:color w:val="000000"/>
          <w:kern w:val="0"/>
        </w:rPr>
      </w:pPr>
    </w:p>
    <w:p w14:paraId="5EC18F15" w14:textId="77777777" w:rsidR="007308A4" w:rsidRDefault="007308A4" w:rsidP="001D4D65">
      <w:pPr>
        <w:ind w:left="284" w:hanging="284"/>
        <w:jc w:val="both"/>
        <w:rPr>
          <w:rFonts w:ascii="Times New Roman" w:hAnsi="Times New Roman" w:cs="Times New Roman"/>
          <w:color w:val="000000"/>
          <w:kern w:val="0"/>
        </w:rPr>
      </w:pPr>
    </w:p>
    <w:p w14:paraId="0CD3C86E" w14:textId="77777777" w:rsidR="001D4D65" w:rsidRDefault="001D4D65" w:rsidP="001D4D65">
      <w:pPr>
        <w:ind w:left="284" w:hanging="284"/>
        <w:jc w:val="both"/>
        <w:rPr>
          <w:rFonts w:ascii="Times New Roman" w:hAnsi="Times New Roman" w:cs="Times New Roman"/>
          <w:color w:val="000000"/>
          <w:kern w:val="0"/>
        </w:rPr>
      </w:pPr>
      <w:r>
        <w:rPr>
          <w:rFonts w:ascii="Times New Roman" w:hAnsi="Times New Roman" w:cs="Times New Roman"/>
          <w:color w:val="000000"/>
          <w:kern w:val="0"/>
        </w:rPr>
        <w:t>.......................................................</w:t>
      </w:r>
    </w:p>
    <w:p w14:paraId="33BCE141" w14:textId="77777777" w:rsidR="001D4D65" w:rsidRDefault="001D4D65" w:rsidP="001D4D65">
      <w:pPr>
        <w:ind w:left="284" w:hanging="284"/>
        <w:jc w:val="both"/>
        <w:rPr>
          <w:rFonts w:ascii="Times New Roman" w:hAnsi="Times New Roman" w:cs="Times New Roman"/>
          <w:color w:val="000000"/>
          <w:kern w:val="0"/>
        </w:rPr>
      </w:pPr>
      <w:r>
        <w:rPr>
          <w:rFonts w:ascii="Times New Roman" w:hAnsi="Times New Roman" w:cs="Times New Roman"/>
          <w:color w:val="000000"/>
          <w:kern w:val="0"/>
        </w:rPr>
        <w:t>Pavel Tetřev, ředitel</w:t>
      </w:r>
    </w:p>
    <w:p w14:paraId="701A446A" w14:textId="77777777" w:rsidR="001D4D65" w:rsidRDefault="001D4D65" w:rsidP="001D4D65">
      <w:pPr>
        <w:ind w:left="284" w:hanging="284"/>
        <w:jc w:val="both"/>
        <w:rPr>
          <w:rFonts w:ascii="Times New Roman" w:hAnsi="Times New Roman" w:cs="Times New Roman"/>
          <w:color w:val="000000"/>
          <w:kern w:val="0"/>
        </w:rPr>
      </w:pPr>
    </w:p>
    <w:p w14:paraId="3ABF937D" w14:textId="77777777" w:rsidR="001D4D65" w:rsidRDefault="001D4D65" w:rsidP="001D4D65">
      <w:pPr>
        <w:ind w:left="284" w:hanging="284"/>
        <w:jc w:val="both"/>
        <w:rPr>
          <w:rFonts w:ascii="Times New Roman" w:hAnsi="Times New Roman" w:cs="Times New Roman"/>
          <w:color w:val="000000"/>
          <w:kern w:val="0"/>
        </w:rPr>
      </w:pPr>
      <w:r>
        <w:rPr>
          <w:rFonts w:ascii="Times New Roman" w:hAnsi="Times New Roman" w:cs="Times New Roman"/>
          <w:color w:val="000000"/>
          <w:kern w:val="0"/>
        </w:rPr>
        <w:br w:type="column"/>
      </w:r>
    </w:p>
    <w:p w14:paraId="46CFF4C6" w14:textId="77777777" w:rsidR="00560AF8" w:rsidRDefault="00560AF8" w:rsidP="001D4D65">
      <w:pPr>
        <w:ind w:left="284" w:hanging="284"/>
        <w:jc w:val="both"/>
        <w:rPr>
          <w:rFonts w:ascii="Times New Roman" w:hAnsi="Times New Roman" w:cs="Times New Roman"/>
          <w:b/>
          <w:bCs/>
          <w:color w:val="000000"/>
          <w:kern w:val="0"/>
        </w:rPr>
      </w:pPr>
    </w:p>
    <w:p w14:paraId="6289FB59" w14:textId="10B69071" w:rsidR="001D4D65" w:rsidRPr="001D4D65" w:rsidRDefault="001D4D65" w:rsidP="001D4D65">
      <w:pPr>
        <w:ind w:left="284" w:hanging="284"/>
        <w:jc w:val="both"/>
        <w:rPr>
          <w:rFonts w:ascii="Times New Roman" w:hAnsi="Times New Roman" w:cs="Times New Roman"/>
          <w:b/>
          <w:bCs/>
          <w:color w:val="000000"/>
          <w:kern w:val="0"/>
        </w:rPr>
      </w:pPr>
      <w:r w:rsidRPr="001D4D65">
        <w:rPr>
          <w:rFonts w:ascii="Times New Roman" w:hAnsi="Times New Roman" w:cs="Times New Roman"/>
          <w:b/>
          <w:bCs/>
          <w:color w:val="000000"/>
          <w:kern w:val="0"/>
        </w:rPr>
        <w:t>Za Dodavatele:</w:t>
      </w:r>
    </w:p>
    <w:p w14:paraId="627C7679" w14:textId="77777777" w:rsidR="001D4D65" w:rsidRDefault="001D4D65" w:rsidP="001D4D65">
      <w:pPr>
        <w:ind w:left="284" w:hanging="284"/>
        <w:jc w:val="both"/>
        <w:rPr>
          <w:rFonts w:ascii="Times New Roman" w:hAnsi="Times New Roman" w:cs="Times New Roman"/>
          <w:color w:val="000000"/>
          <w:kern w:val="0"/>
        </w:rPr>
      </w:pPr>
    </w:p>
    <w:p w14:paraId="5BD9E46F" w14:textId="77777777" w:rsidR="001D4D65" w:rsidRDefault="001D4D65" w:rsidP="001D4D65">
      <w:pPr>
        <w:ind w:left="284" w:hanging="284"/>
        <w:jc w:val="both"/>
        <w:rPr>
          <w:rFonts w:ascii="Times New Roman" w:hAnsi="Times New Roman" w:cs="Times New Roman"/>
          <w:color w:val="000000"/>
          <w:kern w:val="0"/>
        </w:rPr>
      </w:pPr>
      <w:r>
        <w:rPr>
          <w:rFonts w:ascii="Times New Roman" w:hAnsi="Times New Roman" w:cs="Times New Roman"/>
          <w:color w:val="000000"/>
          <w:kern w:val="0"/>
        </w:rPr>
        <w:t>V ......................................... dne .................</w:t>
      </w:r>
    </w:p>
    <w:p w14:paraId="511D666B" w14:textId="77777777" w:rsidR="001D4D65" w:rsidRDefault="001D4D65" w:rsidP="001D4D65">
      <w:pPr>
        <w:ind w:left="284" w:hanging="284"/>
        <w:jc w:val="both"/>
        <w:rPr>
          <w:rFonts w:ascii="Times New Roman" w:hAnsi="Times New Roman" w:cs="Times New Roman"/>
          <w:color w:val="000000"/>
          <w:kern w:val="0"/>
        </w:rPr>
      </w:pPr>
    </w:p>
    <w:p w14:paraId="3B0E5961" w14:textId="77777777" w:rsidR="001D4D65" w:rsidRDefault="001D4D65" w:rsidP="001D4D65">
      <w:pPr>
        <w:ind w:left="284" w:hanging="284"/>
        <w:jc w:val="both"/>
        <w:rPr>
          <w:rFonts w:ascii="Times New Roman" w:hAnsi="Times New Roman" w:cs="Times New Roman"/>
          <w:color w:val="000000"/>
          <w:kern w:val="0"/>
        </w:rPr>
      </w:pPr>
    </w:p>
    <w:p w14:paraId="4E9C6886" w14:textId="77777777" w:rsidR="007308A4" w:rsidRDefault="007308A4" w:rsidP="001D4D65">
      <w:pPr>
        <w:ind w:left="284" w:hanging="284"/>
        <w:jc w:val="both"/>
        <w:rPr>
          <w:rFonts w:ascii="Times New Roman" w:hAnsi="Times New Roman" w:cs="Times New Roman"/>
          <w:color w:val="000000"/>
          <w:kern w:val="0"/>
        </w:rPr>
      </w:pPr>
    </w:p>
    <w:p w14:paraId="3087A8CB" w14:textId="77777777" w:rsidR="001D4D65" w:rsidRDefault="001D4D65" w:rsidP="001D4D65">
      <w:pPr>
        <w:ind w:left="284" w:hanging="284"/>
        <w:jc w:val="both"/>
        <w:rPr>
          <w:rFonts w:ascii="Times New Roman" w:hAnsi="Times New Roman" w:cs="Times New Roman"/>
          <w:color w:val="000000"/>
          <w:kern w:val="0"/>
        </w:rPr>
      </w:pPr>
      <w:r>
        <w:rPr>
          <w:rFonts w:ascii="Times New Roman" w:hAnsi="Times New Roman" w:cs="Times New Roman"/>
          <w:color w:val="000000"/>
          <w:kern w:val="0"/>
        </w:rPr>
        <w:t>.....................................................................</w:t>
      </w:r>
    </w:p>
    <w:p w14:paraId="5F634351" w14:textId="77777777" w:rsidR="001D4D65" w:rsidRDefault="001D4D65" w:rsidP="001D4D65">
      <w:pPr>
        <w:ind w:left="284" w:hanging="284"/>
        <w:jc w:val="both"/>
        <w:rPr>
          <w:rFonts w:ascii="Times New Roman" w:hAnsi="Times New Roman" w:cs="Times New Roman"/>
          <w:color w:val="000000"/>
          <w:kern w:val="0"/>
        </w:rPr>
      </w:pPr>
      <w:r w:rsidRPr="007E0BEB">
        <w:rPr>
          <w:rFonts w:ascii="Times New Roman" w:hAnsi="Times New Roman" w:cs="Times New Roman"/>
          <w:color w:val="000000"/>
          <w:kern w:val="0"/>
          <w:highlight w:val="yellow"/>
        </w:rPr>
        <w:t>DOPLNÍ DODAVATEL</w:t>
      </w:r>
    </w:p>
    <w:p w14:paraId="3EA33D71" w14:textId="12A24A07" w:rsidR="005618BF" w:rsidRPr="00817ADE" w:rsidRDefault="005255A2" w:rsidP="00A364DA">
      <w:pPr>
        <w:jc w:val="both"/>
        <w:rPr>
          <w:rFonts w:ascii="Times New Roman" w:hAnsi="Times New Roman" w:cs="Times New Roman"/>
          <w:b/>
          <w:bCs/>
          <w:color w:val="000000"/>
          <w:kern w:val="0"/>
          <w:u w:color="000000"/>
        </w:rPr>
      </w:pPr>
      <w:r w:rsidRPr="00817ADE">
        <w:rPr>
          <w:rFonts w:ascii="Times New Roman" w:hAnsi="Times New Roman" w:cs="Times New Roman"/>
          <w:b/>
          <w:bCs/>
          <w:color w:val="000000"/>
          <w:kern w:val="0"/>
          <w:u w:color="000000"/>
        </w:rPr>
        <w:tab/>
      </w:r>
      <w:r w:rsidRPr="00817ADE">
        <w:rPr>
          <w:rFonts w:ascii="Times New Roman" w:hAnsi="Times New Roman" w:cs="Times New Roman"/>
          <w:b/>
          <w:bCs/>
          <w:color w:val="000000"/>
          <w:kern w:val="0"/>
          <w:u w:color="000000"/>
        </w:rPr>
        <w:tab/>
      </w:r>
      <w:r w:rsidRPr="00817ADE">
        <w:rPr>
          <w:rFonts w:ascii="Times New Roman" w:hAnsi="Times New Roman" w:cs="Times New Roman"/>
          <w:b/>
          <w:bCs/>
          <w:color w:val="000000"/>
          <w:kern w:val="0"/>
          <w:u w:color="000000"/>
        </w:rPr>
        <w:tab/>
      </w:r>
      <w:r w:rsidRPr="00817ADE">
        <w:rPr>
          <w:rFonts w:ascii="Times New Roman" w:hAnsi="Times New Roman" w:cs="Times New Roman"/>
          <w:b/>
          <w:bCs/>
          <w:color w:val="000000"/>
          <w:kern w:val="0"/>
          <w:u w:color="000000"/>
        </w:rPr>
        <w:tab/>
      </w:r>
    </w:p>
    <w:sectPr w:rsidR="005618BF" w:rsidRPr="00817ADE" w:rsidSect="00560AF8">
      <w:type w:val="continuous"/>
      <w:pgSz w:w="11906" w:h="16838"/>
      <w:pgMar w:top="1417" w:right="1417" w:bottom="1417" w:left="1417" w:header="737" w:footer="708" w:gutter="0"/>
      <w:cols w:num="2"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4B40" w14:textId="77777777" w:rsidR="00CC6C9E" w:rsidRDefault="00CC6C9E">
      <w:r>
        <w:separator/>
      </w:r>
    </w:p>
  </w:endnote>
  <w:endnote w:type="continuationSeparator" w:id="0">
    <w:p w14:paraId="6254C536" w14:textId="77777777" w:rsidR="00CC6C9E" w:rsidRDefault="00CC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07338791"/>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1CC95B7" w14:textId="050C195F" w:rsidR="005618BF" w:rsidRPr="00172119" w:rsidRDefault="00172119" w:rsidP="00172119">
            <w:pPr>
              <w:pStyle w:val="Zpat"/>
              <w:jc w:val="right"/>
              <w:rPr>
                <w:rFonts w:ascii="Times New Roman" w:hAnsi="Times New Roman" w:cs="Times New Roman"/>
              </w:rPr>
            </w:pPr>
            <w:r w:rsidRPr="00172119">
              <w:rPr>
                <w:rFonts w:ascii="Times New Roman" w:hAnsi="Times New Roman" w:cs="Times New Roman"/>
              </w:rPr>
              <w:t xml:space="preserve">Stránka </w:t>
            </w:r>
            <w:r w:rsidRPr="00172119">
              <w:rPr>
                <w:rFonts w:ascii="Times New Roman" w:hAnsi="Times New Roman" w:cs="Times New Roman"/>
                <w:b/>
                <w:bCs/>
              </w:rPr>
              <w:fldChar w:fldCharType="begin"/>
            </w:r>
            <w:r w:rsidRPr="00172119">
              <w:rPr>
                <w:rFonts w:ascii="Times New Roman" w:hAnsi="Times New Roman" w:cs="Times New Roman"/>
                <w:b/>
                <w:bCs/>
              </w:rPr>
              <w:instrText>PAGE</w:instrText>
            </w:r>
            <w:r w:rsidRPr="00172119">
              <w:rPr>
                <w:rFonts w:ascii="Times New Roman" w:hAnsi="Times New Roman" w:cs="Times New Roman"/>
                <w:b/>
                <w:bCs/>
              </w:rPr>
              <w:fldChar w:fldCharType="separate"/>
            </w:r>
            <w:r w:rsidRPr="00172119">
              <w:rPr>
                <w:rFonts w:ascii="Times New Roman" w:hAnsi="Times New Roman" w:cs="Times New Roman"/>
                <w:b/>
                <w:bCs/>
              </w:rPr>
              <w:t>2</w:t>
            </w:r>
            <w:r w:rsidRPr="00172119">
              <w:rPr>
                <w:rFonts w:ascii="Times New Roman" w:hAnsi="Times New Roman" w:cs="Times New Roman"/>
                <w:b/>
                <w:bCs/>
              </w:rPr>
              <w:fldChar w:fldCharType="end"/>
            </w:r>
            <w:r w:rsidRPr="00172119">
              <w:rPr>
                <w:rFonts w:ascii="Times New Roman" w:hAnsi="Times New Roman" w:cs="Times New Roman"/>
              </w:rPr>
              <w:t xml:space="preserve"> z </w:t>
            </w:r>
            <w:r w:rsidRPr="00172119">
              <w:rPr>
                <w:rFonts w:ascii="Times New Roman" w:hAnsi="Times New Roman" w:cs="Times New Roman"/>
                <w:b/>
                <w:bCs/>
              </w:rPr>
              <w:fldChar w:fldCharType="begin"/>
            </w:r>
            <w:r w:rsidRPr="00172119">
              <w:rPr>
                <w:rFonts w:ascii="Times New Roman" w:hAnsi="Times New Roman" w:cs="Times New Roman"/>
                <w:b/>
                <w:bCs/>
              </w:rPr>
              <w:instrText>NUMPAGES</w:instrText>
            </w:r>
            <w:r w:rsidRPr="00172119">
              <w:rPr>
                <w:rFonts w:ascii="Times New Roman" w:hAnsi="Times New Roman" w:cs="Times New Roman"/>
                <w:b/>
                <w:bCs/>
              </w:rPr>
              <w:fldChar w:fldCharType="separate"/>
            </w:r>
            <w:r w:rsidRPr="00172119">
              <w:rPr>
                <w:rFonts w:ascii="Times New Roman" w:hAnsi="Times New Roman" w:cs="Times New Roman"/>
                <w:b/>
                <w:bCs/>
              </w:rPr>
              <w:t>2</w:t>
            </w:r>
            <w:r w:rsidRPr="00172119">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FF3B" w14:textId="77777777" w:rsidR="00CC6C9E" w:rsidRDefault="00CC6C9E">
      <w:r>
        <w:separator/>
      </w:r>
    </w:p>
  </w:footnote>
  <w:footnote w:type="continuationSeparator" w:id="0">
    <w:p w14:paraId="21172B29" w14:textId="77777777" w:rsidR="00CC6C9E" w:rsidRDefault="00CC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E7D6" w14:textId="75EA6C39" w:rsidR="005618BF" w:rsidRDefault="00E0371D">
    <w:pPr>
      <w:pStyle w:val="Zhlav"/>
      <w:jc w:val="center"/>
      <w:rPr>
        <w:rFonts w:ascii="Times New Roman" w:hAnsi="Times New Roman" w:cs="Times New Roman"/>
        <w:b/>
        <w:bCs/>
        <w:color w:val="AEC610"/>
        <w:kern w:val="0"/>
        <w:sz w:val="16"/>
        <w:szCs w:val="16"/>
      </w:rPr>
    </w:pPr>
    <w:r>
      <w:rPr>
        <w:noProof/>
      </w:rPr>
      <w:drawing>
        <wp:inline distT="0" distB="0" distL="0" distR="0" wp14:anchorId="3D46D00D" wp14:editId="3A58C5E3">
          <wp:extent cx="5760720" cy="703580"/>
          <wp:effectExtent l="0" t="0" r="0" b="1270"/>
          <wp:docPr id="186898767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87675" name="Obrázek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3580"/>
                  </a:xfrm>
                  <a:prstGeom prst="rect">
                    <a:avLst/>
                  </a:prstGeom>
                  <a:noFill/>
                  <a:ln>
                    <a:noFill/>
                  </a:ln>
                </pic:spPr>
              </pic:pic>
            </a:graphicData>
          </a:graphic>
        </wp:inline>
      </w:drawing>
    </w:r>
  </w:p>
  <w:p w14:paraId="270DC6EC" w14:textId="77777777" w:rsidR="005618BF" w:rsidRDefault="005618BF">
    <w:pPr>
      <w:pStyle w:val="Zhlav"/>
      <w:rPr>
        <w:rFonts w:ascii="Times New Roman" w:hAnsi="Times New Roman" w:cs="Times New Roman"/>
        <w:b/>
        <w:bCs/>
        <w:color w:val="AEC610"/>
        <w:kern w:val="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9BE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7D684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DD96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E4A5E"/>
    <w:multiLevelType w:val="hybridMultilevel"/>
    <w:tmpl w:val="609A8A16"/>
    <w:lvl w:ilvl="0" w:tplc="3BDA7C2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835855"/>
    <w:multiLevelType w:val="multilevel"/>
    <w:tmpl w:val="F4F05890"/>
    <w:lvl w:ilvl="0">
      <w:start w:val="5"/>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4D44539"/>
    <w:multiLevelType w:val="hybridMultilevel"/>
    <w:tmpl w:val="C8308B52"/>
    <w:lvl w:ilvl="0" w:tplc="3BDA7C2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592C4A"/>
    <w:multiLevelType w:val="hybridMultilevel"/>
    <w:tmpl w:val="9F3ADFD2"/>
    <w:lvl w:ilvl="0" w:tplc="3BDA7C2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4E5DF4"/>
    <w:multiLevelType w:val="hybridMultilevel"/>
    <w:tmpl w:val="36249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B76149"/>
    <w:multiLevelType w:val="hybridMultilevel"/>
    <w:tmpl w:val="DAA0B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F40D9F"/>
    <w:multiLevelType w:val="hybridMultilevel"/>
    <w:tmpl w:val="8F486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BC4D44"/>
    <w:multiLevelType w:val="multilevel"/>
    <w:tmpl w:val="001445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9F258CD"/>
    <w:multiLevelType w:val="multilevel"/>
    <w:tmpl w:val="01D0E52C"/>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29F30B89"/>
    <w:multiLevelType w:val="multilevel"/>
    <w:tmpl w:val="8D5C99D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CE20313"/>
    <w:multiLevelType w:val="multilevel"/>
    <w:tmpl w:val="58CC1942"/>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36A16CD0"/>
    <w:multiLevelType w:val="hybridMultilevel"/>
    <w:tmpl w:val="55ECA3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FF0750"/>
    <w:multiLevelType w:val="multilevel"/>
    <w:tmpl w:val="9780B1F6"/>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4F2B7D0C"/>
    <w:multiLevelType w:val="multilevel"/>
    <w:tmpl w:val="30BE51E6"/>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50A76204"/>
    <w:multiLevelType w:val="multilevel"/>
    <w:tmpl w:val="FBB86D06"/>
    <w:lvl w:ilvl="0">
      <w:start w:val="1"/>
      <w:numFmt w:val="lowerRoman"/>
      <w:lvlText w:val="%1."/>
      <w:lvlJc w:val="right"/>
      <w:pPr>
        <w:tabs>
          <w:tab w:val="num" w:pos="0"/>
        </w:tabs>
        <w:ind w:left="2574" w:hanging="360"/>
      </w:pPr>
    </w:lvl>
    <w:lvl w:ilvl="1">
      <w:start w:val="1"/>
      <w:numFmt w:val="lowerLetter"/>
      <w:lvlText w:val="%2."/>
      <w:lvlJc w:val="left"/>
      <w:pPr>
        <w:tabs>
          <w:tab w:val="num" w:pos="0"/>
        </w:tabs>
        <w:ind w:left="3294" w:hanging="360"/>
      </w:pPr>
    </w:lvl>
    <w:lvl w:ilvl="2">
      <w:start w:val="1"/>
      <w:numFmt w:val="lowerRoman"/>
      <w:lvlText w:val="%3."/>
      <w:lvlJc w:val="right"/>
      <w:pPr>
        <w:tabs>
          <w:tab w:val="num" w:pos="0"/>
        </w:tabs>
        <w:ind w:left="4014" w:hanging="180"/>
      </w:pPr>
    </w:lvl>
    <w:lvl w:ilvl="3">
      <w:start w:val="1"/>
      <w:numFmt w:val="decimal"/>
      <w:lvlText w:val="%4."/>
      <w:lvlJc w:val="left"/>
      <w:pPr>
        <w:tabs>
          <w:tab w:val="num" w:pos="0"/>
        </w:tabs>
        <w:ind w:left="4734" w:hanging="360"/>
      </w:pPr>
    </w:lvl>
    <w:lvl w:ilvl="4">
      <w:start w:val="1"/>
      <w:numFmt w:val="lowerLetter"/>
      <w:lvlText w:val="%5."/>
      <w:lvlJc w:val="left"/>
      <w:pPr>
        <w:tabs>
          <w:tab w:val="num" w:pos="0"/>
        </w:tabs>
        <w:ind w:left="5454" w:hanging="360"/>
      </w:pPr>
    </w:lvl>
    <w:lvl w:ilvl="5">
      <w:start w:val="1"/>
      <w:numFmt w:val="lowerRoman"/>
      <w:lvlText w:val="%6."/>
      <w:lvlJc w:val="right"/>
      <w:pPr>
        <w:tabs>
          <w:tab w:val="num" w:pos="0"/>
        </w:tabs>
        <w:ind w:left="6174" w:hanging="180"/>
      </w:pPr>
    </w:lvl>
    <w:lvl w:ilvl="6">
      <w:start w:val="1"/>
      <w:numFmt w:val="decimal"/>
      <w:lvlText w:val="%7."/>
      <w:lvlJc w:val="left"/>
      <w:pPr>
        <w:tabs>
          <w:tab w:val="num" w:pos="0"/>
        </w:tabs>
        <w:ind w:left="6894" w:hanging="360"/>
      </w:pPr>
    </w:lvl>
    <w:lvl w:ilvl="7">
      <w:start w:val="1"/>
      <w:numFmt w:val="lowerLetter"/>
      <w:lvlText w:val="%8."/>
      <w:lvlJc w:val="left"/>
      <w:pPr>
        <w:tabs>
          <w:tab w:val="num" w:pos="0"/>
        </w:tabs>
        <w:ind w:left="7614" w:hanging="360"/>
      </w:pPr>
    </w:lvl>
    <w:lvl w:ilvl="8">
      <w:start w:val="1"/>
      <w:numFmt w:val="lowerRoman"/>
      <w:lvlText w:val="%9."/>
      <w:lvlJc w:val="right"/>
      <w:pPr>
        <w:tabs>
          <w:tab w:val="num" w:pos="0"/>
        </w:tabs>
        <w:ind w:left="8334" w:hanging="180"/>
      </w:pPr>
    </w:lvl>
  </w:abstractNum>
  <w:abstractNum w:abstractNumId="18" w15:restartNumberingAfterBreak="0">
    <w:nsid w:val="5B7D0EDC"/>
    <w:multiLevelType w:val="multilevel"/>
    <w:tmpl w:val="82FC9FEA"/>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5C405D72"/>
    <w:multiLevelType w:val="multilevel"/>
    <w:tmpl w:val="58A889F0"/>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5DA71CBD"/>
    <w:multiLevelType w:val="hybridMultilevel"/>
    <w:tmpl w:val="51A6B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FF11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0E452EE"/>
    <w:multiLevelType w:val="multilevel"/>
    <w:tmpl w:val="95E04B12"/>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67F457B5"/>
    <w:multiLevelType w:val="multilevel"/>
    <w:tmpl w:val="216CAEC8"/>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68154134"/>
    <w:multiLevelType w:val="hybridMultilevel"/>
    <w:tmpl w:val="742E6396"/>
    <w:lvl w:ilvl="0" w:tplc="3BDA7C2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546A2"/>
    <w:multiLevelType w:val="multilevel"/>
    <w:tmpl w:val="D9982840"/>
    <w:lvl w:ilvl="0">
      <w:start w:val="1"/>
      <w:numFmt w:val="lowerRoman"/>
      <w:lvlText w:val="%1."/>
      <w:lvlJc w:val="right"/>
      <w:pPr>
        <w:tabs>
          <w:tab w:val="num" w:pos="0"/>
        </w:tabs>
        <w:ind w:left="2574" w:hanging="360"/>
      </w:pPr>
    </w:lvl>
    <w:lvl w:ilvl="1">
      <w:start w:val="1"/>
      <w:numFmt w:val="lowerLetter"/>
      <w:lvlText w:val="%2."/>
      <w:lvlJc w:val="left"/>
      <w:pPr>
        <w:tabs>
          <w:tab w:val="num" w:pos="0"/>
        </w:tabs>
        <w:ind w:left="3294" w:hanging="360"/>
      </w:pPr>
    </w:lvl>
    <w:lvl w:ilvl="2">
      <w:start w:val="1"/>
      <w:numFmt w:val="lowerRoman"/>
      <w:lvlText w:val="%3."/>
      <w:lvlJc w:val="right"/>
      <w:pPr>
        <w:tabs>
          <w:tab w:val="num" w:pos="0"/>
        </w:tabs>
        <w:ind w:left="4014" w:hanging="180"/>
      </w:pPr>
    </w:lvl>
    <w:lvl w:ilvl="3">
      <w:start w:val="1"/>
      <w:numFmt w:val="decimal"/>
      <w:lvlText w:val="%4."/>
      <w:lvlJc w:val="left"/>
      <w:pPr>
        <w:tabs>
          <w:tab w:val="num" w:pos="0"/>
        </w:tabs>
        <w:ind w:left="4734" w:hanging="360"/>
      </w:pPr>
    </w:lvl>
    <w:lvl w:ilvl="4">
      <w:start w:val="1"/>
      <w:numFmt w:val="lowerLetter"/>
      <w:lvlText w:val="%5."/>
      <w:lvlJc w:val="left"/>
      <w:pPr>
        <w:tabs>
          <w:tab w:val="num" w:pos="0"/>
        </w:tabs>
        <w:ind w:left="5454" w:hanging="360"/>
      </w:pPr>
    </w:lvl>
    <w:lvl w:ilvl="5">
      <w:start w:val="1"/>
      <w:numFmt w:val="lowerRoman"/>
      <w:lvlText w:val="%6."/>
      <w:lvlJc w:val="right"/>
      <w:pPr>
        <w:tabs>
          <w:tab w:val="num" w:pos="0"/>
        </w:tabs>
        <w:ind w:left="6174" w:hanging="180"/>
      </w:pPr>
    </w:lvl>
    <w:lvl w:ilvl="6">
      <w:start w:val="1"/>
      <w:numFmt w:val="decimal"/>
      <w:lvlText w:val="%7."/>
      <w:lvlJc w:val="left"/>
      <w:pPr>
        <w:tabs>
          <w:tab w:val="num" w:pos="0"/>
        </w:tabs>
        <w:ind w:left="6894" w:hanging="360"/>
      </w:pPr>
    </w:lvl>
    <w:lvl w:ilvl="7">
      <w:start w:val="1"/>
      <w:numFmt w:val="lowerLetter"/>
      <w:lvlText w:val="%8."/>
      <w:lvlJc w:val="left"/>
      <w:pPr>
        <w:tabs>
          <w:tab w:val="num" w:pos="0"/>
        </w:tabs>
        <w:ind w:left="7614" w:hanging="360"/>
      </w:pPr>
    </w:lvl>
    <w:lvl w:ilvl="8">
      <w:start w:val="1"/>
      <w:numFmt w:val="lowerRoman"/>
      <w:lvlText w:val="%9."/>
      <w:lvlJc w:val="right"/>
      <w:pPr>
        <w:tabs>
          <w:tab w:val="num" w:pos="0"/>
        </w:tabs>
        <w:ind w:left="8334" w:hanging="180"/>
      </w:pPr>
    </w:lvl>
  </w:abstractNum>
  <w:abstractNum w:abstractNumId="26" w15:restartNumberingAfterBreak="0">
    <w:nsid w:val="72C83B9B"/>
    <w:multiLevelType w:val="multilevel"/>
    <w:tmpl w:val="C5A020DA"/>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77CF5D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90C0238"/>
    <w:multiLevelType w:val="hybridMultilevel"/>
    <w:tmpl w:val="7B4476C0"/>
    <w:lvl w:ilvl="0" w:tplc="3BDA7C2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650FF9"/>
    <w:multiLevelType w:val="hybridMultilevel"/>
    <w:tmpl w:val="F77609BA"/>
    <w:lvl w:ilvl="0" w:tplc="3BDA7C2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FC360D"/>
    <w:multiLevelType w:val="multilevel"/>
    <w:tmpl w:val="AC4C5C00"/>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366829722">
    <w:abstractNumId w:val="23"/>
  </w:num>
  <w:num w:numId="2" w16cid:durableId="1086734194">
    <w:abstractNumId w:val="11"/>
  </w:num>
  <w:num w:numId="3" w16cid:durableId="1242063053">
    <w:abstractNumId w:val="13"/>
  </w:num>
  <w:num w:numId="4" w16cid:durableId="1806894156">
    <w:abstractNumId w:val="30"/>
  </w:num>
  <w:num w:numId="5" w16cid:durableId="1391879757">
    <w:abstractNumId w:val="26"/>
  </w:num>
  <w:num w:numId="6" w16cid:durableId="8988015">
    <w:abstractNumId w:val="18"/>
  </w:num>
  <w:num w:numId="7" w16cid:durableId="2068138320">
    <w:abstractNumId w:val="19"/>
  </w:num>
  <w:num w:numId="8" w16cid:durableId="1024866356">
    <w:abstractNumId w:val="22"/>
  </w:num>
  <w:num w:numId="9" w16cid:durableId="1135411495">
    <w:abstractNumId w:val="4"/>
  </w:num>
  <w:num w:numId="10" w16cid:durableId="1630625926">
    <w:abstractNumId w:val="16"/>
  </w:num>
  <w:num w:numId="11" w16cid:durableId="898394743">
    <w:abstractNumId w:val="12"/>
  </w:num>
  <w:num w:numId="12" w16cid:durableId="984236199">
    <w:abstractNumId w:val="17"/>
  </w:num>
  <w:num w:numId="13" w16cid:durableId="270474443">
    <w:abstractNumId w:val="10"/>
  </w:num>
  <w:num w:numId="14" w16cid:durableId="2107580646">
    <w:abstractNumId w:val="20"/>
  </w:num>
  <w:num w:numId="15" w16cid:durableId="1795976079">
    <w:abstractNumId w:val="7"/>
  </w:num>
  <w:num w:numId="16" w16cid:durableId="286008299">
    <w:abstractNumId w:val="14"/>
  </w:num>
  <w:num w:numId="17" w16cid:durableId="1403334062">
    <w:abstractNumId w:val="9"/>
  </w:num>
  <w:num w:numId="18" w16cid:durableId="542788383">
    <w:abstractNumId w:val="8"/>
  </w:num>
  <w:num w:numId="19" w16cid:durableId="5906329">
    <w:abstractNumId w:val="25"/>
  </w:num>
  <w:num w:numId="20" w16cid:durableId="1213349206">
    <w:abstractNumId w:val="15"/>
  </w:num>
  <w:num w:numId="21" w16cid:durableId="1344820790">
    <w:abstractNumId w:val="5"/>
  </w:num>
  <w:num w:numId="22" w16cid:durableId="1551959971">
    <w:abstractNumId w:val="6"/>
  </w:num>
  <w:num w:numId="23" w16cid:durableId="851140884">
    <w:abstractNumId w:val="3"/>
  </w:num>
  <w:num w:numId="24" w16cid:durableId="2071689373">
    <w:abstractNumId w:val="0"/>
  </w:num>
  <w:num w:numId="25" w16cid:durableId="88700843">
    <w:abstractNumId w:val="1"/>
  </w:num>
  <w:num w:numId="26" w16cid:durableId="972171871">
    <w:abstractNumId w:val="27"/>
  </w:num>
  <w:num w:numId="27" w16cid:durableId="725565037">
    <w:abstractNumId w:val="21"/>
  </w:num>
  <w:num w:numId="28" w16cid:durableId="345181645">
    <w:abstractNumId w:val="2"/>
  </w:num>
  <w:num w:numId="29" w16cid:durableId="331034563">
    <w:abstractNumId w:val="28"/>
  </w:num>
  <w:num w:numId="30" w16cid:durableId="1203906275">
    <w:abstractNumId w:val="29"/>
  </w:num>
  <w:num w:numId="31" w16cid:durableId="14701319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BF"/>
    <w:rsid w:val="00026431"/>
    <w:rsid w:val="0003675F"/>
    <w:rsid w:val="00067E76"/>
    <w:rsid w:val="000821F9"/>
    <w:rsid w:val="00092477"/>
    <w:rsid w:val="00093CD3"/>
    <w:rsid w:val="000B51D3"/>
    <w:rsid w:val="000D665D"/>
    <w:rsid w:val="0013122F"/>
    <w:rsid w:val="00142FF0"/>
    <w:rsid w:val="00143F88"/>
    <w:rsid w:val="001657FC"/>
    <w:rsid w:val="00172119"/>
    <w:rsid w:val="00172B43"/>
    <w:rsid w:val="00182F44"/>
    <w:rsid w:val="00186198"/>
    <w:rsid w:val="00192A80"/>
    <w:rsid w:val="001B2DCE"/>
    <w:rsid w:val="001C3A68"/>
    <w:rsid w:val="001D4D65"/>
    <w:rsid w:val="001F5B02"/>
    <w:rsid w:val="002411B9"/>
    <w:rsid w:val="00255D5B"/>
    <w:rsid w:val="002724B2"/>
    <w:rsid w:val="002B5B82"/>
    <w:rsid w:val="002C2B2A"/>
    <w:rsid w:val="002C658E"/>
    <w:rsid w:val="00302BB1"/>
    <w:rsid w:val="00314FD1"/>
    <w:rsid w:val="00317732"/>
    <w:rsid w:val="00343642"/>
    <w:rsid w:val="00351D02"/>
    <w:rsid w:val="003521F4"/>
    <w:rsid w:val="003735B2"/>
    <w:rsid w:val="003A1F41"/>
    <w:rsid w:val="003C518C"/>
    <w:rsid w:val="003E5D71"/>
    <w:rsid w:val="00401859"/>
    <w:rsid w:val="0041693E"/>
    <w:rsid w:val="00426172"/>
    <w:rsid w:val="004501E1"/>
    <w:rsid w:val="004B7D93"/>
    <w:rsid w:val="00513F66"/>
    <w:rsid w:val="005255A2"/>
    <w:rsid w:val="00525851"/>
    <w:rsid w:val="005500AC"/>
    <w:rsid w:val="00550F45"/>
    <w:rsid w:val="00560AF8"/>
    <w:rsid w:val="005618BF"/>
    <w:rsid w:val="00583F8C"/>
    <w:rsid w:val="005B76F9"/>
    <w:rsid w:val="006229E3"/>
    <w:rsid w:val="00665336"/>
    <w:rsid w:val="00675D78"/>
    <w:rsid w:val="006828D5"/>
    <w:rsid w:val="006839CE"/>
    <w:rsid w:val="00691D09"/>
    <w:rsid w:val="006B001E"/>
    <w:rsid w:val="006D09B5"/>
    <w:rsid w:val="006E0D26"/>
    <w:rsid w:val="006F12D7"/>
    <w:rsid w:val="00712890"/>
    <w:rsid w:val="007308A4"/>
    <w:rsid w:val="00730E87"/>
    <w:rsid w:val="00741B8C"/>
    <w:rsid w:val="00751012"/>
    <w:rsid w:val="007831A3"/>
    <w:rsid w:val="00786EC9"/>
    <w:rsid w:val="00795F59"/>
    <w:rsid w:val="007A7FBF"/>
    <w:rsid w:val="007C31BA"/>
    <w:rsid w:val="007E0BEB"/>
    <w:rsid w:val="00801FC1"/>
    <w:rsid w:val="00802B61"/>
    <w:rsid w:val="008072F0"/>
    <w:rsid w:val="00815859"/>
    <w:rsid w:val="00817ADE"/>
    <w:rsid w:val="00830CD7"/>
    <w:rsid w:val="008544EC"/>
    <w:rsid w:val="00896738"/>
    <w:rsid w:val="008A0C09"/>
    <w:rsid w:val="008A73ED"/>
    <w:rsid w:val="008B0AB0"/>
    <w:rsid w:val="0092106E"/>
    <w:rsid w:val="009408D5"/>
    <w:rsid w:val="00945668"/>
    <w:rsid w:val="00957F08"/>
    <w:rsid w:val="00964361"/>
    <w:rsid w:val="00985833"/>
    <w:rsid w:val="009A25B8"/>
    <w:rsid w:val="009D1750"/>
    <w:rsid w:val="009F0F1A"/>
    <w:rsid w:val="00A35AC6"/>
    <w:rsid w:val="00A364DA"/>
    <w:rsid w:val="00A36B0C"/>
    <w:rsid w:val="00A70707"/>
    <w:rsid w:val="00A76F3E"/>
    <w:rsid w:val="00A81650"/>
    <w:rsid w:val="00AB50AF"/>
    <w:rsid w:val="00B059E8"/>
    <w:rsid w:val="00B212CB"/>
    <w:rsid w:val="00B251CE"/>
    <w:rsid w:val="00B41FD6"/>
    <w:rsid w:val="00B6517C"/>
    <w:rsid w:val="00BA00E7"/>
    <w:rsid w:val="00BC32C0"/>
    <w:rsid w:val="00BD07B6"/>
    <w:rsid w:val="00C17F01"/>
    <w:rsid w:val="00C36488"/>
    <w:rsid w:val="00C532FA"/>
    <w:rsid w:val="00C5700E"/>
    <w:rsid w:val="00C72502"/>
    <w:rsid w:val="00C842EB"/>
    <w:rsid w:val="00C9350F"/>
    <w:rsid w:val="00CA6F49"/>
    <w:rsid w:val="00CC6C9E"/>
    <w:rsid w:val="00CC7239"/>
    <w:rsid w:val="00CD2FDA"/>
    <w:rsid w:val="00CE7696"/>
    <w:rsid w:val="00D30ED8"/>
    <w:rsid w:val="00D35802"/>
    <w:rsid w:val="00D67C39"/>
    <w:rsid w:val="00D8718D"/>
    <w:rsid w:val="00D9689D"/>
    <w:rsid w:val="00DA133A"/>
    <w:rsid w:val="00DF5CD7"/>
    <w:rsid w:val="00E0174B"/>
    <w:rsid w:val="00E0371D"/>
    <w:rsid w:val="00E57B7B"/>
    <w:rsid w:val="00E72D0B"/>
    <w:rsid w:val="00E93B7F"/>
    <w:rsid w:val="00EB3BD3"/>
    <w:rsid w:val="00F25793"/>
    <w:rsid w:val="00F77B20"/>
    <w:rsid w:val="00FB0162"/>
    <w:rsid w:val="00FB59FA"/>
    <w:rsid w:val="00FF2487"/>
    <w:rsid w:val="00FF66A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0286"/>
  <w15:docId w15:val="{4DDA578C-AF29-4063-9697-FC14B9A2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05F6E"/>
  </w:style>
  <w:style w:type="character" w:customStyle="1" w:styleId="ZpatChar">
    <w:name w:val="Zápatí Char"/>
    <w:basedOn w:val="Standardnpsmoodstavce"/>
    <w:link w:val="Zpat"/>
    <w:uiPriority w:val="99"/>
    <w:qFormat/>
    <w:rsid w:val="00805F6E"/>
  </w:style>
  <w:style w:type="character" w:styleId="Hypertextovodkaz">
    <w:name w:val="Hyperlink"/>
    <w:basedOn w:val="Standardnpsmoodstavce"/>
    <w:uiPriority w:val="99"/>
    <w:unhideWhenUsed/>
    <w:rsid w:val="006461C1"/>
    <w:rPr>
      <w:color w:val="0000FF"/>
      <w:u w:val="single"/>
    </w:rPr>
  </w:style>
  <w:style w:type="character" w:styleId="Sledovanodkaz">
    <w:name w:val="FollowedHyperlink"/>
    <w:basedOn w:val="Standardnpsmoodstavce"/>
    <w:uiPriority w:val="99"/>
    <w:semiHidden/>
    <w:unhideWhenUsed/>
    <w:rsid w:val="006461C1"/>
    <w:rPr>
      <w:color w:val="954F72" w:themeColor="followedHyperlink"/>
      <w:u w:val="single"/>
    </w:rPr>
  </w:style>
  <w:style w:type="character" w:styleId="Nevyeenzmnka">
    <w:name w:val="Unresolved Mention"/>
    <w:basedOn w:val="Standardnpsmoodstavce"/>
    <w:uiPriority w:val="99"/>
    <w:semiHidden/>
    <w:unhideWhenUsed/>
    <w:qFormat/>
    <w:rsid w:val="000125DB"/>
    <w:rPr>
      <w:color w:val="605E5C"/>
      <w:shd w:val="clear" w:color="auto" w:fill="E1DFDD"/>
    </w:rPr>
  </w:style>
  <w:style w:type="character" w:customStyle="1" w:styleId="TextkomenteChar">
    <w:name w:val="Text komentáře Char"/>
    <w:basedOn w:val="Standardnpsmoodstavce"/>
    <w:link w:val="Textkomente"/>
    <w:uiPriority w:val="99"/>
    <w:qFormat/>
    <w:rPr>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B71A31"/>
    <w:rPr>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styleId="Revize">
    <w:name w:val="Revision"/>
    <w:uiPriority w:val="99"/>
    <w:semiHidden/>
    <w:qFormat/>
    <w:rsid w:val="00805F6E"/>
  </w:style>
  <w:style w:type="paragraph" w:customStyle="1" w:styleId="Zhlavazpat">
    <w:name w:val="Záhlaví a zápatí"/>
    <w:basedOn w:val="Normln"/>
    <w:qFormat/>
  </w:style>
  <w:style w:type="paragraph" w:styleId="Zhlav">
    <w:name w:val="header"/>
    <w:basedOn w:val="Normln"/>
    <w:link w:val="ZhlavChar"/>
    <w:uiPriority w:val="99"/>
    <w:unhideWhenUsed/>
    <w:rsid w:val="00805F6E"/>
    <w:pPr>
      <w:tabs>
        <w:tab w:val="center" w:pos="4536"/>
        <w:tab w:val="right" w:pos="9072"/>
      </w:tabs>
    </w:pPr>
  </w:style>
  <w:style w:type="paragraph" w:styleId="Zpat">
    <w:name w:val="footer"/>
    <w:basedOn w:val="Normln"/>
    <w:link w:val="ZpatChar"/>
    <w:uiPriority w:val="99"/>
    <w:unhideWhenUsed/>
    <w:rsid w:val="00805F6E"/>
    <w:pPr>
      <w:tabs>
        <w:tab w:val="center" w:pos="4536"/>
        <w:tab w:val="right" w:pos="9072"/>
      </w:tabs>
    </w:pPr>
  </w:style>
  <w:style w:type="paragraph" w:styleId="Odstavecseseznamem">
    <w:name w:val="List Paragraph"/>
    <w:basedOn w:val="Normln"/>
    <w:uiPriority w:val="34"/>
    <w:qFormat/>
    <w:rsid w:val="00D37EB6"/>
    <w:pPr>
      <w:ind w:left="720"/>
      <w:contextualSpacing/>
    </w:pPr>
  </w:style>
  <w:style w:type="paragraph" w:customStyle="1" w:styleId="Default">
    <w:name w:val="Default"/>
    <w:qFormat/>
    <w:rsid w:val="00386A32"/>
    <w:rPr>
      <w:rFonts w:ascii="Times New Roman" w:eastAsia="Calibri" w:hAnsi="Times New Roman" w:cs="Times New Roman"/>
      <w:color w:val="000000"/>
      <w:kern w:val="0"/>
    </w:rPr>
  </w:style>
  <w:style w:type="paragraph" w:customStyle="1" w:styleId="Obsahrmce">
    <w:name w:val="Obsah rámce"/>
    <w:basedOn w:val="Normln"/>
    <w:qFormat/>
  </w:style>
  <w:style w:type="paragraph" w:styleId="Textkomente">
    <w:name w:val="annotation text"/>
    <w:basedOn w:val="Normln"/>
    <w:link w:val="TextkomenteChar"/>
    <w:uiPriority w:val="99"/>
    <w:unhideWhenUsed/>
    <w:qFormat/>
    <w:rPr>
      <w:sz w:val="20"/>
      <w:szCs w:val="20"/>
    </w:rPr>
  </w:style>
  <w:style w:type="paragraph" w:styleId="Pedmtkomente">
    <w:name w:val="annotation subject"/>
    <w:basedOn w:val="Textkomente"/>
    <w:next w:val="Textkomente"/>
    <w:link w:val="PedmtkomenteChar"/>
    <w:uiPriority w:val="99"/>
    <w:semiHidden/>
    <w:unhideWhenUsed/>
    <w:qFormat/>
    <w:rsid w:val="00B71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etrev@halatepl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43A1-ADA9-9947-83C6-B2747765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2322</Words>
  <Characters>13701</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VANIŠ</dc:creator>
  <dc:description/>
  <cp:lastModifiedBy>tereza.kubakova@pgmc.cz</cp:lastModifiedBy>
  <cp:revision>8</cp:revision>
  <cp:lastPrinted>2025-03-19T07:45:00Z</cp:lastPrinted>
  <dcterms:created xsi:type="dcterms:W3CDTF">2026-02-02T07:44:00Z</dcterms:created>
  <dcterms:modified xsi:type="dcterms:W3CDTF">2026-02-26T14:34:00Z</dcterms:modified>
  <dc:language>cs-CZ</dc:language>
</cp:coreProperties>
</file>